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5B2" w:rsidRDefault="00C935B2" w:rsidP="00C935B2">
      <w:pPr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Вносится депутатами</w:t>
      </w:r>
    </w:p>
    <w:p w:rsidR="00C935B2" w:rsidRDefault="00C935B2" w:rsidP="00C935B2">
      <w:pPr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Государственной Думы</w:t>
      </w:r>
    </w:p>
    <w:p w:rsidR="00C935B2" w:rsidRDefault="00C935B2" w:rsidP="00C935B2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С.М. Мироновым</w:t>
      </w:r>
    </w:p>
    <w:p w:rsidR="00C935B2" w:rsidRDefault="00C935B2" w:rsidP="00C935B2">
      <w:pPr>
        <w:shd w:val="clear" w:color="auto" w:fill="FFFFFF"/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А.А. Кузнецовым</w:t>
      </w:r>
    </w:p>
    <w:p w:rsidR="00C935B2" w:rsidRDefault="00C935B2" w:rsidP="00C935B2">
      <w:pPr>
        <w:shd w:val="clear" w:color="auto" w:fill="FFFFFF"/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Д.Г. Гусевым</w:t>
      </w:r>
    </w:p>
    <w:p w:rsidR="00C935B2" w:rsidRDefault="00C935B2" w:rsidP="00C935B2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eastAsia="Calibri"/>
          <w:szCs w:val="28"/>
        </w:rPr>
      </w:pPr>
      <w:r>
        <w:rPr>
          <w:rFonts w:eastAsia="Calibri"/>
          <w:szCs w:val="28"/>
        </w:rPr>
        <w:t>Н.В. Новичковым</w:t>
      </w:r>
    </w:p>
    <w:p w:rsidR="00C935B2" w:rsidRDefault="004F6BAC" w:rsidP="00C935B2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eastAsia="Calibri"/>
          <w:szCs w:val="28"/>
        </w:rPr>
      </w:pPr>
      <w:r>
        <w:rPr>
          <w:rFonts w:eastAsia="Calibri"/>
          <w:szCs w:val="28"/>
        </w:rPr>
        <w:t>А.С. Аксёненко</w:t>
      </w:r>
    </w:p>
    <w:p w:rsidR="004F6BAC" w:rsidRDefault="004F6BAC" w:rsidP="00C935B2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С.В.Кабышевым</w:t>
      </w:r>
      <w:proofErr w:type="spellEnd"/>
    </w:p>
    <w:p w:rsidR="007861E6" w:rsidRDefault="007861E6" w:rsidP="00C935B2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eastAsia="Calibri"/>
          <w:szCs w:val="28"/>
        </w:rPr>
      </w:pPr>
    </w:p>
    <w:p w:rsidR="007861E6" w:rsidRDefault="007861E6" w:rsidP="00C935B2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eastAsia="Calibri"/>
          <w:szCs w:val="28"/>
        </w:rPr>
      </w:pPr>
    </w:p>
    <w:p w:rsidR="00C935B2" w:rsidRDefault="00C935B2" w:rsidP="00C935B2">
      <w:pPr>
        <w:spacing w:after="0" w:line="240" w:lineRule="auto"/>
        <w:ind w:left="6379"/>
        <w:jc w:val="both"/>
        <w:rPr>
          <w:szCs w:val="28"/>
        </w:rPr>
      </w:pPr>
    </w:p>
    <w:p w:rsidR="00C935B2" w:rsidRDefault="00C935B2" w:rsidP="00C935B2">
      <w:pPr>
        <w:spacing w:line="240" w:lineRule="auto"/>
        <w:ind w:left="6379"/>
        <w:jc w:val="both"/>
      </w:pPr>
      <w:r>
        <w:t>ПРОЕКТ</w:t>
      </w:r>
    </w:p>
    <w:p w:rsidR="00356B1F" w:rsidRDefault="00356B1F">
      <w:pPr>
        <w:pStyle w:val="ConsPlusTitle"/>
        <w:jc w:val="center"/>
        <w:rPr>
          <w:b w:val="0"/>
        </w:rPr>
      </w:pPr>
    </w:p>
    <w:p w:rsidR="00356B1F" w:rsidRDefault="00356B1F">
      <w:pPr>
        <w:pStyle w:val="ConsPlusTitle"/>
        <w:jc w:val="center"/>
      </w:pPr>
    </w:p>
    <w:p w:rsidR="00356B1F" w:rsidRDefault="00356B1F">
      <w:pPr>
        <w:pStyle w:val="ConsPlusTitle"/>
        <w:jc w:val="center"/>
      </w:pPr>
    </w:p>
    <w:p w:rsidR="00356B1F" w:rsidRDefault="00356B1F">
      <w:pPr>
        <w:pStyle w:val="ConsPlusTitle"/>
        <w:jc w:val="center"/>
      </w:pPr>
    </w:p>
    <w:p w:rsidR="004F6BAC" w:rsidRDefault="004F6BAC">
      <w:pPr>
        <w:pStyle w:val="ConsPlusTitle"/>
        <w:jc w:val="center"/>
      </w:pPr>
      <w:bookmarkStart w:id="0" w:name="_GoBack"/>
      <w:bookmarkEnd w:id="0"/>
    </w:p>
    <w:p w:rsidR="00356B1F" w:rsidRDefault="00356B1F">
      <w:pPr>
        <w:pStyle w:val="ConsPlusTitle"/>
        <w:jc w:val="center"/>
      </w:pPr>
    </w:p>
    <w:p w:rsidR="00356B1F" w:rsidRDefault="00CE4732">
      <w:pPr>
        <w:pStyle w:val="ConsPlusTitle"/>
        <w:jc w:val="center"/>
      </w:pPr>
      <w:r>
        <w:t>ФЕДЕРАЛЬНЫЙ ЗАКОН</w:t>
      </w:r>
    </w:p>
    <w:p w:rsidR="00356B1F" w:rsidRDefault="00356B1F">
      <w:pPr>
        <w:pStyle w:val="ConsPlusTitle"/>
        <w:jc w:val="center"/>
        <w:outlineLvl w:val="0"/>
      </w:pPr>
    </w:p>
    <w:p w:rsidR="00356B1F" w:rsidRDefault="00CE4732">
      <w:pPr>
        <w:pStyle w:val="ConsPlusTitle"/>
        <w:jc w:val="center"/>
      </w:pPr>
      <w:r>
        <w:t xml:space="preserve">О внесении изменений в Федеральный закон </w:t>
      </w:r>
      <w:r w:rsidR="00C935B2">
        <w:t>«</w:t>
      </w:r>
      <w:r>
        <w:t>Об оружии</w:t>
      </w:r>
      <w:r w:rsidR="00C935B2">
        <w:t>»</w:t>
      </w:r>
      <w:r>
        <w:t xml:space="preserve"> </w:t>
      </w:r>
    </w:p>
    <w:p w:rsidR="00356B1F" w:rsidRDefault="00356B1F">
      <w:pPr>
        <w:pStyle w:val="ConsPlusTitle"/>
        <w:ind w:firstLine="540"/>
        <w:jc w:val="both"/>
        <w:outlineLvl w:val="0"/>
      </w:pPr>
    </w:p>
    <w:p w:rsidR="00356B1F" w:rsidRDefault="00356B1F">
      <w:pPr>
        <w:pStyle w:val="ConsPlusTitle"/>
        <w:ind w:firstLine="540"/>
        <w:jc w:val="both"/>
        <w:outlineLvl w:val="0"/>
      </w:pPr>
    </w:p>
    <w:p w:rsidR="00356B1F" w:rsidRDefault="00CE4732">
      <w:pPr>
        <w:pStyle w:val="ConsPlusTitle"/>
        <w:ind w:firstLine="540"/>
        <w:jc w:val="both"/>
        <w:outlineLvl w:val="0"/>
      </w:pPr>
      <w:r>
        <w:t>Статья 1</w:t>
      </w:r>
    </w:p>
    <w:p w:rsidR="00356B1F" w:rsidRDefault="00356B1F">
      <w:pPr>
        <w:pStyle w:val="ConsPlusNormal"/>
        <w:jc w:val="both"/>
      </w:pPr>
    </w:p>
    <w:p w:rsidR="00356B1F" w:rsidRDefault="00CE4732">
      <w:pPr>
        <w:pStyle w:val="ConsPlusNormal"/>
        <w:ind w:firstLine="540"/>
        <w:jc w:val="both"/>
      </w:pPr>
      <w:r>
        <w:t xml:space="preserve">Внести в Федеральный </w:t>
      </w:r>
      <w:hyperlink r:id="rId5" w:history="1">
        <w:r>
          <w:rPr>
            <w:color w:val="000000" w:themeColor="text1"/>
          </w:rPr>
          <w:t>закон</w:t>
        </w:r>
      </w:hyperlink>
      <w:r>
        <w:t xml:space="preserve"> от 13 декабря 1996 года N 150-ФЗ                       </w:t>
      </w:r>
      <w:r w:rsidR="00C935B2">
        <w:t>«</w:t>
      </w:r>
      <w:r>
        <w:t>Об оружии</w:t>
      </w:r>
      <w:r w:rsidR="00C935B2">
        <w:t>»</w:t>
      </w:r>
      <w:r>
        <w:t xml:space="preserve"> (Собрание законодательства Российской Федерации, 1996, N 51, ст. 5681; 2001, N 31, ст. 3171; 2003, N 2, ст. 167; N 50, ст. 4856; 2008, N 52, ст. 6227; 2009, N 1, ст. 17; N 7, ст. 770; N 30, ст. 3735; 2010, N 23, ст. 2793; 2011, N 1, ст. 10; N 27, ст. 3880; N 30, ст. 4596; N 50, ст. 7351; 2012, N 29, ст. 3993; 2013, N 27, ст. 3477; 2014, N 14, ст. 1555; N 30, ст. 4228; 2015, N 1, ст. 76; N 10, ст. 1393; N 29, ст. 4356; 2016, N 1, ст. 28; N 15, ст. 2066; N 27, ст. 4160; N 28, ст. 4558; 2017, N 14, ст. 1996; N 27, ст. 3948; N 50, ст. 7562; 2018, N 11, ст. 1574; N 30, ст. 4554; 2019, N 30, ст. 4134; </w:t>
      </w:r>
      <w:proofErr w:type="gramStart"/>
      <w:r>
        <w:t>N 31, ст. 4439)  изменения, дополнив часть первую статьи 13 следующим предложением:</w:t>
      </w:r>
      <w:proofErr w:type="gramEnd"/>
    </w:p>
    <w:p w:rsidR="00356B1F" w:rsidRDefault="00C935B2">
      <w:pPr>
        <w:pStyle w:val="ConsPlusNormal"/>
        <w:ind w:firstLine="540"/>
        <w:jc w:val="both"/>
      </w:pPr>
      <w:proofErr w:type="gramStart"/>
      <w:r>
        <w:t>«</w:t>
      </w:r>
      <w:r w:rsidR="00CE4732">
        <w:t xml:space="preserve">Лица, имеющие гражданство Российской Федерации менее 10 лет, не имеют право на приобретение механических распылителей, аэрозольных и других устройств,  </w:t>
      </w:r>
      <w:proofErr w:type="spellStart"/>
      <w:r w:rsidR="00CE4732">
        <w:t>снаряженных</w:t>
      </w:r>
      <w:proofErr w:type="spellEnd"/>
      <w:r w:rsidR="00CE4732">
        <w:t xml:space="preserve"> слезоточивыми или раздражающими веществами, электрошоковых устройств и искровых разрядников, пневматического оружия с дульной энергией не более 7,5 Дж и калибром 4,5 мм включительно, охотничьего метательного стрелкового оружия, а также списанного оружия. </w:t>
      </w:r>
      <w:proofErr w:type="gramEnd"/>
    </w:p>
    <w:p w:rsidR="00356B1F" w:rsidRDefault="00CE4732">
      <w:pPr>
        <w:pStyle w:val="ConsPlusNormal"/>
        <w:ind w:firstLine="540"/>
        <w:jc w:val="both"/>
      </w:pPr>
      <w:proofErr w:type="gramStart"/>
      <w:r>
        <w:t xml:space="preserve">Лица, имеющие гражданство менее 20 лет, не имеют право на приобретение гражданского огнестрельного оружия ограниченного </w:t>
      </w:r>
      <w:r>
        <w:lastRenderedPageBreak/>
        <w:t>поражения, охотничьего оружия, огнестрельного гладкоствольного оружия самообороны, спортивного оружия, охотничьего огнестрельного  оружия и охотничьего огнестрельного длинноствольного оружия  с нарезным стволом для занятий спортом.</w:t>
      </w:r>
      <w:proofErr w:type="gramEnd"/>
    </w:p>
    <w:p w:rsidR="00356B1F" w:rsidRDefault="00CE4732">
      <w:pPr>
        <w:pStyle w:val="ConsPlusNormal"/>
        <w:ind w:firstLine="540"/>
        <w:jc w:val="both"/>
      </w:pPr>
      <w:r>
        <w:t xml:space="preserve">Данные положения не распространяется на лиц, </w:t>
      </w:r>
      <w:proofErr w:type="spellStart"/>
      <w:r>
        <w:t>приобретших</w:t>
      </w:r>
      <w:proofErr w:type="spellEnd"/>
      <w:r>
        <w:t xml:space="preserve"> гражданство Российской Федерации в результате признания их гражданами Российской Федерации в связи с принятием в Российскую Федерацию нового субъекта Российской Федерации в результате присоединения к Российской Федерации иностранного государства или его части;  участник</w:t>
      </w:r>
      <w:r w:rsidR="00C935B2">
        <w:t>ов специальной военной операции»</w:t>
      </w:r>
      <w:r>
        <w:t>.</w:t>
      </w:r>
    </w:p>
    <w:p w:rsidR="00356B1F" w:rsidRDefault="00356B1F">
      <w:pPr>
        <w:pStyle w:val="ConsPlusNormal"/>
        <w:jc w:val="both"/>
      </w:pPr>
    </w:p>
    <w:p w:rsidR="00356B1F" w:rsidRDefault="00CE4732">
      <w:pPr>
        <w:pStyle w:val="ConsPlusNormal"/>
        <w:ind w:firstLine="540"/>
        <w:jc w:val="both"/>
        <w:rPr>
          <w:b/>
        </w:rPr>
      </w:pPr>
      <w:r>
        <w:rPr>
          <w:b/>
        </w:rPr>
        <w:t>Статья  2</w:t>
      </w:r>
    </w:p>
    <w:p w:rsidR="00356B1F" w:rsidRDefault="00356B1F">
      <w:pPr>
        <w:pStyle w:val="ConsPlusNormal"/>
        <w:ind w:firstLine="540"/>
        <w:jc w:val="both"/>
        <w:rPr>
          <w:b/>
        </w:rPr>
      </w:pPr>
    </w:p>
    <w:p w:rsidR="00356B1F" w:rsidRDefault="00CE4732">
      <w:pPr>
        <w:ind w:firstLine="567"/>
      </w:pPr>
      <w:r>
        <w:t>Настоящий Федеральный закон вступает в силу со дня его  официального опубликования.</w:t>
      </w:r>
    </w:p>
    <w:p w:rsidR="00356B1F" w:rsidRDefault="00356B1F"/>
    <w:p w:rsidR="00356B1F" w:rsidRDefault="00356B1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41"/>
      </w:tblGrid>
      <w:tr w:rsidR="00356B1F">
        <w:tc>
          <w:tcPr>
            <w:tcW w:w="4873" w:type="dxa"/>
            <w:shd w:val="clear" w:color="auto" w:fill="auto"/>
          </w:tcPr>
          <w:p w:rsidR="00356B1F" w:rsidRDefault="00CE4732">
            <w:r>
              <w:t>Президент</w:t>
            </w:r>
          </w:p>
          <w:p w:rsidR="00356B1F" w:rsidRDefault="00CE4732">
            <w:r>
              <w:t>Российской Федерации</w:t>
            </w:r>
          </w:p>
        </w:tc>
        <w:tc>
          <w:tcPr>
            <w:tcW w:w="4841" w:type="dxa"/>
            <w:shd w:val="clear" w:color="auto" w:fill="auto"/>
          </w:tcPr>
          <w:p w:rsidR="00356B1F" w:rsidRDefault="00356B1F"/>
        </w:tc>
      </w:tr>
    </w:tbl>
    <w:p w:rsidR="00356B1F" w:rsidRDefault="00356B1F"/>
    <w:sectPr w:rsidR="00356B1F">
      <w:pgSz w:w="11906" w:h="16838"/>
      <w:pgMar w:top="1134" w:right="707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356B1F"/>
    <w:rsid w:val="00356B1F"/>
    <w:rsid w:val="004F6BAC"/>
    <w:rsid w:val="007861E6"/>
    <w:rsid w:val="00C935B2"/>
    <w:rsid w:val="00CE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</w:style>
  <w:style w:type="character" w:customStyle="1" w:styleId="ConsPlusNormal0">
    <w:name w:val="ConsPlusNormal"/>
    <w:link w:val="ConsPlusNormal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</w:style>
  <w:style w:type="character" w:customStyle="1" w:styleId="ConsPlusNormal0">
    <w:name w:val="ConsPlusNormal"/>
    <w:link w:val="ConsPlusNormal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E4D1554D05EC4A6BD7BE585D095B51D04AE45F3AF21AD0601DA5937D2A1476D6DDA633E7B7AB27C391BB8540Dy1kF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КУЗНЕЦОВ Вадим Игоревич</cp:lastModifiedBy>
  <cp:revision>5</cp:revision>
  <cp:lastPrinted>2026-06-30T12:45:00Z</cp:lastPrinted>
  <dcterms:created xsi:type="dcterms:W3CDTF">2026-06-29T09:12:00Z</dcterms:created>
  <dcterms:modified xsi:type="dcterms:W3CDTF">2026-06-30T12:45:00Z</dcterms:modified>
</cp:coreProperties>
</file>