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DBC" w:rsidRDefault="000C1DBC" w:rsidP="00AA6EAD">
      <w:pPr>
        <w:pStyle w:val="docxa5"/>
        <w:shd w:val="clear" w:color="auto" w:fill="FFFFFF"/>
        <w:spacing w:before="0" w:beforeAutospacing="0" w:after="0" w:afterAutospacing="0"/>
        <w:ind w:left="-567"/>
        <w:jc w:val="center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b/>
          <w:bCs/>
          <w:color w:val="000000"/>
          <w:spacing w:val="2"/>
          <w:sz w:val="28"/>
          <w:szCs w:val="28"/>
        </w:rPr>
        <w:t>ПОЯСНИТЕЛЬНАЯ ЗАПИСКА</w:t>
      </w:r>
    </w:p>
    <w:p w:rsidR="000C1DBC" w:rsidRDefault="000C1DBC" w:rsidP="00AA6EAD">
      <w:pPr>
        <w:pStyle w:val="a3"/>
        <w:shd w:val="clear" w:color="auto" w:fill="FFFFFF"/>
        <w:spacing w:before="0" w:beforeAutospacing="0" w:after="0" w:afterAutospacing="0"/>
        <w:ind w:left="-567"/>
        <w:jc w:val="center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b/>
          <w:bCs/>
          <w:color w:val="000000"/>
          <w:spacing w:val="2"/>
          <w:sz w:val="28"/>
          <w:szCs w:val="28"/>
        </w:rPr>
        <w:t xml:space="preserve">к проекту федерального закона «О внесении изменения </w:t>
      </w:r>
      <w:r>
        <w:rPr>
          <w:rFonts w:ascii="PT Astra Serif" w:hAnsi="PT Astra Serif"/>
          <w:b/>
          <w:bCs/>
          <w:color w:val="000000"/>
          <w:spacing w:val="2"/>
          <w:sz w:val="28"/>
          <w:szCs w:val="28"/>
        </w:rPr>
        <w:br/>
        <w:t>в статью 241 Бюджетного кодекса Российской Федерации»</w:t>
      </w:r>
    </w:p>
    <w:p w:rsidR="00F754B6" w:rsidRDefault="00F754B6" w:rsidP="00AA6EAD">
      <w:pPr>
        <w:pStyle w:val="docxaf7"/>
        <w:shd w:val="clear" w:color="auto" w:fill="FFFFFF"/>
        <w:spacing w:before="0" w:beforeAutospacing="0" w:after="0" w:afterAutospacing="0" w:line="360" w:lineRule="atLeast"/>
        <w:ind w:left="-567" w:firstLine="709"/>
        <w:jc w:val="both"/>
        <w:rPr>
          <w:rFonts w:ascii="PT Astra Serif" w:hAnsi="PT Astra Serif"/>
          <w:color w:val="000000"/>
          <w:spacing w:val="2"/>
          <w:sz w:val="28"/>
          <w:szCs w:val="28"/>
        </w:rPr>
      </w:pPr>
    </w:p>
    <w:p w:rsidR="000C1DBC" w:rsidRDefault="000C1DBC" w:rsidP="00AA6EAD">
      <w:pPr>
        <w:pStyle w:val="docxaf7"/>
        <w:shd w:val="clear" w:color="auto" w:fill="FFFFFF"/>
        <w:spacing w:before="0" w:beforeAutospacing="0" w:after="0" w:afterAutospacing="0" w:line="360" w:lineRule="auto"/>
        <w:ind w:left="-567"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Проект федерального закона «О внесении изменения в статью 241 Бюджетного кодекса Российской Федерации» (далее – законопроект) подготовлен одновременно с проектом федерального закона «О внесении изменений в отдельные законодательные акты Российской Федерации», направленным на установление возможности привлечения осужденных</w:t>
      </w:r>
      <w:r w:rsidR="00345D1F">
        <w:rPr>
          <w:rFonts w:ascii="PT Astra Serif" w:hAnsi="PT Astra Serif"/>
          <w:color w:val="000000"/>
          <w:spacing w:val="2"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pacing w:val="2"/>
          <w:sz w:val="28"/>
          <w:szCs w:val="28"/>
        </w:rPr>
        <w:t>к оплачиваемому труду в следственных изоляторах либо тюрьмах.</w:t>
      </w:r>
    </w:p>
    <w:p w:rsidR="000C1DBC" w:rsidRDefault="000C1DBC" w:rsidP="00AA6EAD">
      <w:pPr>
        <w:pStyle w:val="a3"/>
        <w:shd w:val="clear" w:color="auto" w:fill="FFFFFF"/>
        <w:spacing w:before="0" w:beforeAutospacing="0" w:after="0" w:afterAutospacing="0" w:line="360" w:lineRule="auto"/>
        <w:ind w:left="-567"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В соответствии с действующими положениями статьи 27 Федерального закона от 15.07.1995 № 103-ФЗ «О содержании под стражей подозреваемых и обвиняемых в совершении преступлений» следственные изоляторы могут осуществлять собственную производственную деятельность. Кроме того, определено, что доходы от производственной деятельности в следственных изоляторах после уплаты обязательных платежей в соответствующие бюджеты используются для улучшения условий содержания под стражей, а также на развитие социальной сферы следственных изоляторов. </w:t>
      </w:r>
    </w:p>
    <w:p w:rsidR="000C1DBC" w:rsidRDefault="000C1DBC" w:rsidP="00AA6EAD">
      <w:pPr>
        <w:pStyle w:val="a3"/>
        <w:shd w:val="clear" w:color="auto" w:fill="FFFFFF"/>
        <w:spacing w:before="0" w:beforeAutospacing="0" w:after="0" w:afterAutospacing="0" w:line="360" w:lineRule="auto"/>
        <w:ind w:left="-567"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При этом в статье 241 Бюджетного кодекса Российской Федерации (далее – БК) указано, что доходы, полученные от приносящей доход деятельности федеральными казенными учреждениями, исполняющими наказания в виде лишения свободы или дисциплинарной воинской части, </w:t>
      </w:r>
      <w:r>
        <w:rPr>
          <w:rFonts w:ascii="PT Astra Serif" w:hAnsi="PT Astra Serif"/>
          <w:color w:val="000000"/>
          <w:spacing w:val="2"/>
          <w:sz w:val="28"/>
          <w:szCs w:val="28"/>
        </w:rPr>
        <w:br/>
        <w:t>в результате осуществления ими собственной производственной деятельности в полном объеме зачисляются в федеральный бюджет, отражаются на лицевых счетах получателей бюджетных средств, открытых в территориальных органах Федерального казначейства, и направляются на финансовое обеспечение осуществления функций указанных казенных учреждени</w:t>
      </w:r>
      <w:r w:rsidR="00345D1F">
        <w:rPr>
          <w:rFonts w:ascii="PT Astra Serif" w:hAnsi="PT Astra Serif"/>
          <w:color w:val="000000"/>
          <w:spacing w:val="2"/>
          <w:sz w:val="28"/>
          <w:szCs w:val="28"/>
        </w:rPr>
        <w:t xml:space="preserve">й сверх бюджетных ассигнований, предусмотренных </w:t>
      </w: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в федеральном бюджете, в порядке, установленном Министерством финансов Российской Федерации. </w:t>
      </w:r>
    </w:p>
    <w:p w:rsidR="000C1DBC" w:rsidRDefault="000C1DBC" w:rsidP="00AA6EAD">
      <w:pPr>
        <w:pStyle w:val="a3"/>
        <w:shd w:val="clear" w:color="auto" w:fill="FFFFFF"/>
        <w:spacing w:before="0" w:beforeAutospacing="0" w:after="0" w:afterAutospacing="0" w:line="360" w:lineRule="auto"/>
        <w:ind w:left="-567"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lastRenderedPageBreak/>
        <w:t xml:space="preserve">Таким образом, законодательно не конкретизирован порядок обращения, зачисления и использования доходов, полученных от производственной деятельности в следственных изоляторах. </w:t>
      </w:r>
    </w:p>
    <w:p w:rsidR="000C1DBC" w:rsidRPr="00C0152C" w:rsidRDefault="000C1DBC" w:rsidP="00AA6EAD">
      <w:pPr>
        <w:pStyle w:val="docxaf7"/>
        <w:shd w:val="clear" w:color="auto" w:fill="FFFFFF"/>
        <w:spacing w:before="0" w:beforeAutospacing="0" w:after="0" w:afterAutospacing="0" w:line="360" w:lineRule="auto"/>
        <w:ind w:left="-567" w:firstLine="709"/>
        <w:jc w:val="both"/>
        <w:rPr>
          <w:rFonts w:ascii="Helvetica" w:hAnsi="Helvetica"/>
          <w:color w:val="000000"/>
          <w:spacing w:val="-2"/>
        </w:rPr>
      </w:pPr>
      <w:r w:rsidRPr="00C0152C">
        <w:rPr>
          <w:rFonts w:ascii="PT Astra Serif" w:hAnsi="PT Astra Serif"/>
          <w:color w:val="000000"/>
          <w:spacing w:val="-2"/>
          <w:sz w:val="28"/>
          <w:szCs w:val="28"/>
        </w:rPr>
        <w:t xml:space="preserve">Законопроектом предлагается дополнить БК положениями, согласно которым доходы, полученные от приносящей доход деятельности федеральными казенными учреждениями, исполняющими меру пресечения в виде заключения </w:t>
      </w:r>
      <w:r w:rsidR="00C0152C">
        <w:rPr>
          <w:rFonts w:ascii="PT Astra Serif" w:hAnsi="PT Astra Serif"/>
          <w:color w:val="000000"/>
          <w:spacing w:val="-2"/>
          <w:sz w:val="28"/>
          <w:szCs w:val="28"/>
        </w:rPr>
        <w:t xml:space="preserve"> </w:t>
      </w:r>
      <w:bookmarkStart w:id="0" w:name="_GoBack"/>
      <w:bookmarkEnd w:id="0"/>
      <w:r w:rsidRPr="00C0152C">
        <w:rPr>
          <w:rFonts w:ascii="PT Astra Serif" w:hAnsi="PT Astra Serif"/>
          <w:color w:val="000000"/>
          <w:spacing w:val="-2"/>
          <w:sz w:val="28"/>
          <w:szCs w:val="28"/>
        </w:rPr>
        <w:t>под стра</w:t>
      </w:r>
      <w:r w:rsidR="00345D1F" w:rsidRPr="00C0152C">
        <w:rPr>
          <w:rFonts w:ascii="PT Astra Serif" w:hAnsi="PT Astra Serif"/>
          <w:color w:val="000000"/>
          <w:spacing w:val="-2"/>
          <w:sz w:val="28"/>
          <w:szCs w:val="28"/>
        </w:rPr>
        <w:t xml:space="preserve">жу, в полном объеме зачисляются </w:t>
      </w:r>
      <w:r w:rsidRPr="00C0152C">
        <w:rPr>
          <w:rFonts w:ascii="PT Astra Serif" w:hAnsi="PT Astra Serif"/>
          <w:color w:val="000000"/>
          <w:spacing w:val="-2"/>
          <w:sz w:val="28"/>
          <w:szCs w:val="28"/>
        </w:rPr>
        <w:t>в федеральный бюджет, отражаются на лицевых счетах получателей бюджетных средств, открытых в территориальных органах Федерального казначейства, и направляются на финансовое обеспечение осуществления функций следственных изоляторов сверх бюджетных ассигнований, предусмотренных в федеральном бюджете.</w:t>
      </w:r>
    </w:p>
    <w:p w:rsidR="000C1DBC" w:rsidRPr="00C0152C" w:rsidRDefault="000C1DBC" w:rsidP="00AA6EAD">
      <w:pPr>
        <w:pStyle w:val="a3"/>
        <w:shd w:val="clear" w:color="auto" w:fill="FFFFFF"/>
        <w:spacing w:before="0" w:beforeAutospacing="0" w:after="0" w:afterAutospacing="0" w:line="360" w:lineRule="auto"/>
        <w:ind w:left="-567" w:firstLine="709"/>
        <w:jc w:val="both"/>
        <w:rPr>
          <w:rFonts w:ascii="Helvetica" w:hAnsi="Helvetica"/>
          <w:color w:val="000000"/>
          <w:spacing w:val="-2"/>
        </w:rPr>
      </w:pPr>
      <w:r w:rsidRPr="00C0152C">
        <w:rPr>
          <w:rFonts w:ascii="PT Astra Serif" w:hAnsi="PT Astra Serif"/>
          <w:color w:val="000000"/>
          <w:spacing w:val="-2"/>
          <w:sz w:val="28"/>
          <w:szCs w:val="28"/>
        </w:rPr>
        <w:t xml:space="preserve">Законопроектом предусмотрено вступление его в силу по истечении ста восьмидесяти дней после дня его официального опубликования </w:t>
      </w:r>
      <w:r w:rsidRPr="00C0152C">
        <w:rPr>
          <w:rFonts w:ascii="PT Astra Serif" w:hAnsi="PT Astra Serif"/>
          <w:color w:val="000000"/>
          <w:spacing w:val="-2"/>
          <w:sz w:val="28"/>
          <w:szCs w:val="28"/>
        </w:rPr>
        <w:br/>
        <w:t>в связи с аналогичным сроком, установленным проектом федерального закона «О внесении изменений в отдельные законодательные акты Российской Федерации».</w:t>
      </w:r>
    </w:p>
    <w:p w:rsidR="000C1DBC" w:rsidRPr="00C0152C" w:rsidRDefault="000C1DBC" w:rsidP="00AA6EAD">
      <w:pPr>
        <w:pStyle w:val="a3"/>
        <w:shd w:val="clear" w:color="auto" w:fill="FFFFFF"/>
        <w:spacing w:before="0" w:beforeAutospacing="0" w:after="0" w:afterAutospacing="0" w:line="360" w:lineRule="auto"/>
        <w:ind w:left="-567" w:firstLine="709"/>
        <w:jc w:val="both"/>
        <w:rPr>
          <w:rFonts w:ascii="Helvetica" w:hAnsi="Helvetica"/>
          <w:color w:val="000000"/>
          <w:spacing w:val="-2"/>
        </w:rPr>
      </w:pPr>
      <w:r w:rsidRPr="00C0152C">
        <w:rPr>
          <w:rFonts w:ascii="PT Astra Serif" w:hAnsi="PT Astra Serif"/>
          <w:color w:val="000000"/>
          <w:spacing w:val="-2"/>
          <w:sz w:val="28"/>
          <w:szCs w:val="28"/>
        </w:rPr>
        <w:t>Законопроект соответствует положениям Договора о Евразийском экономическом союзе от 29.05.2014, а также положениям иных международных договоров Российской Федерации.</w:t>
      </w:r>
    </w:p>
    <w:p w:rsidR="000C1DBC" w:rsidRPr="00C0152C" w:rsidRDefault="000C1DBC" w:rsidP="00AA6EAD">
      <w:pPr>
        <w:pStyle w:val="a3"/>
        <w:shd w:val="clear" w:color="auto" w:fill="FFFFFF"/>
        <w:spacing w:before="0" w:beforeAutospacing="0" w:after="0" w:afterAutospacing="0" w:line="360" w:lineRule="auto"/>
        <w:ind w:left="-567" w:firstLine="709"/>
        <w:jc w:val="both"/>
        <w:rPr>
          <w:rFonts w:ascii="Helvetica" w:hAnsi="Helvetica"/>
          <w:color w:val="000000"/>
          <w:spacing w:val="-2"/>
        </w:rPr>
      </w:pPr>
      <w:r w:rsidRPr="00C0152C">
        <w:rPr>
          <w:rFonts w:ascii="PT Astra Serif" w:hAnsi="PT Astra Serif"/>
          <w:color w:val="000000"/>
          <w:spacing w:val="-2"/>
          <w:sz w:val="28"/>
          <w:szCs w:val="28"/>
        </w:rPr>
        <w:t xml:space="preserve">Реализация положений, предусмотренных законопроектом, </w:t>
      </w:r>
      <w:r w:rsidRPr="00C0152C">
        <w:rPr>
          <w:rFonts w:ascii="PT Astra Serif" w:hAnsi="PT Astra Serif"/>
          <w:color w:val="000000"/>
          <w:spacing w:val="-2"/>
          <w:sz w:val="28"/>
          <w:szCs w:val="28"/>
        </w:rPr>
        <w:br/>
        <w:t xml:space="preserve">не повлечет социально-экономических, финансовых и иных последствий, </w:t>
      </w:r>
      <w:r w:rsidRPr="00C0152C">
        <w:rPr>
          <w:rFonts w:ascii="PT Astra Serif" w:hAnsi="PT Astra Serif"/>
          <w:color w:val="000000"/>
          <w:spacing w:val="-2"/>
          <w:sz w:val="28"/>
          <w:szCs w:val="28"/>
        </w:rPr>
        <w:br/>
        <w:t>в том числе для субъектов предпринимательской и иной экономической деятельности, а также не повлияет на достижение целей государственных программ Российской Федерации.</w:t>
      </w:r>
    </w:p>
    <w:p w:rsidR="000C1DBC" w:rsidRPr="00C0152C" w:rsidRDefault="000C1DBC" w:rsidP="00AA6EAD">
      <w:pPr>
        <w:pStyle w:val="a3"/>
        <w:shd w:val="clear" w:color="auto" w:fill="FFFFFF"/>
        <w:spacing w:before="0" w:beforeAutospacing="0" w:after="0" w:afterAutospacing="0" w:line="360" w:lineRule="auto"/>
        <w:ind w:left="-567" w:firstLine="709"/>
        <w:jc w:val="both"/>
        <w:rPr>
          <w:rFonts w:ascii="Helvetica" w:hAnsi="Helvetica"/>
          <w:color w:val="000000"/>
          <w:spacing w:val="-2"/>
        </w:rPr>
      </w:pPr>
      <w:r w:rsidRPr="00C0152C">
        <w:rPr>
          <w:rFonts w:ascii="PT Astra Serif" w:hAnsi="PT Astra Serif"/>
          <w:color w:val="000000"/>
          <w:spacing w:val="-2"/>
          <w:sz w:val="28"/>
          <w:szCs w:val="28"/>
        </w:rPr>
        <w:t>В законопроекте отсутствуют требования, которые связаны</w:t>
      </w:r>
      <w:r w:rsidRPr="00C0152C">
        <w:rPr>
          <w:rFonts w:ascii="PT Astra Serif" w:hAnsi="PT Astra Serif"/>
          <w:color w:val="000000"/>
          <w:spacing w:val="-2"/>
          <w:sz w:val="28"/>
          <w:szCs w:val="28"/>
        </w:rPr>
        <w:br/>
        <w:t>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15039F" w:rsidRDefault="00C0152C" w:rsidP="00F754B6">
      <w:pPr>
        <w:spacing w:after="0" w:line="360" w:lineRule="auto"/>
      </w:pPr>
    </w:p>
    <w:sectPr w:rsidR="00150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DBC"/>
    <w:rsid w:val="000C1DBC"/>
    <w:rsid w:val="00345D1F"/>
    <w:rsid w:val="00422902"/>
    <w:rsid w:val="0070640E"/>
    <w:rsid w:val="00AA6EAD"/>
    <w:rsid w:val="00C0152C"/>
    <w:rsid w:val="00E77A85"/>
    <w:rsid w:val="00F7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D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1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xa7">
    <w:name w:val="docx_a7"/>
    <w:basedOn w:val="a"/>
    <w:rsid w:val="000C1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xa5">
    <w:name w:val="docx_a5"/>
    <w:basedOn w:val="a"/>
    <w:rsid w:val="000C1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xaf7">
    <w:name w:val="docx_af7"/>
    <w:basedOn w:val="a"/>
    <w:rsid w:val="000C1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6E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6EA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D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1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xa7">
    <w:name w:val="docx_a7"/>
    <w:basedOn w:val="a"/>
    <w:rsid w:val="000C1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xa5">
    <w:name w:val="docx_a5"/>
    <w:basedOn w:val="a"/>
    <w:rsid w:val="000C1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xaf7">
    <w:name w:val="docx_af7"/>
    <w:basedOn w:val="a"/>
    <w:rsid w:val="000C1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6E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6E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</dc:creator>
  <cp:lastModifiedBy>КАПУСТИНА Марина Алексеевна</cp:lastModifiedBy>
  <cp:revision>2</cp:revision>
  <cp:lastPrinted>2026-06-29T10:48:00Z</cp:lastPrinted>
  <dcterms:created xsi:type="dcterms:W3CDTF">2026-07-01T13:36:00Z</dcterms:created>
  <dcterms:modified xsi:type="dcterms:W3CDTF">2026-07-01T13:36:00Z</dcterms:modified>
</cp:coreProperties>
</file>