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BD6754" w:rsidP="009941DD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F70CE7" w:rsidRPr="00112200" w:rsidRDefault="00F70CE7" w:rsidP="009941DD">
      <w:pPr>
        <w:pStyle w:val="a9"/>
        <w:spacing w:before="0" w:line="120" w:lineRule="exact"/>
        <w:rPr>
          <w:b/>
        </w:rPr>
      </w:pPr>
    </w:p>
    <w:p w:rsidR="00EE623E" w:rsidRDefault="00BD6754" w:rsidP="009941DD">
      <w:pPr>
        <w:pStyle w:val="aa"/>
        <w:spacing w:before="0" w:line="240" w:lineRule="atLeast"/>
        <w:rPr>
          <w:rFonts w:ascii="Times New Roman" w:hAnsi="Times New Roman"/>
        </w:rPr>
      </w:pPr>
      <w:r w:rsidRPr="0029459B">
        <w:rPr>
          <w:rFonts w:ascii="Times New Roman" w:hAnsi="Times New Roman"/>
        </w:rPr>
        <w:t>к проекту федерального закона</w:t>
      </w:r>
      <w:r w:rsidR="009941DD">
        <w:rPr>
          <w:rFonts w:ascii="Times New Roman" w:hAnsi="Times New Roman"/>
        </w:rPr>
        <w:t xml:space="preserve"> "</w:t>
      </w:r>
      <w:r w:rsidRPr="0029459B">
        <w:rPr>
          <w:rFonts w:ascii="Times New Roman" w:hAnsi="Times New Roman"/>
        </w:rPr>
        <w:t xml:space="preserve">О внесении изменений </w:t>
      </w:r>
      <w:r w:rsidR="009941DD">
        <w:rPr>
          <w:rFonts w:ascii="Times New Roman" w:hAnsi="Times New Roman"/>
        </w:rPr>
        <w:br/>
      </w:r>
      <w:r w:rsidRPr="0029459B">
        <w:rPr>
          <w:rFonts w:ascii="Times New Roman" w:hAnsi="Times New Roman"/>
        </w:rPr>
        <w:t>в статью 88 части первой и статью 214</w:t>
      </w:r>
      <w:r w:rsidRPr="0029459B">
        <w:rPr>
          <w:rFonts w:ascii="Times New Roman" w:hAnsi="Times New Roman"/>
          <w:vertAlign w:val="superscript"/>
        </w:rPr>
        <w:t>10</w:t>
      </w:r>
      <w:r w:rsidRPr="0029459B">
        <w:rPr>
          <w:rFonts w:ascii="Times New Roman" w:hAnsi="Times New Roman"/>
        </w:rPr>
        <w:t xml:space="preserve"> части второй </w:t>
      </w:r>
      <w:r w:rsidR="009941DD">
        <w:rPr>
          <w:rFonts w:ascii="Times New Roman" w:hAnsi="Times New Roman"/>
        </w:rPr>
        <w:br/>
      </w:r>
      <w:r w:rsidRPr="0029459B">
        <w:rPr>
          <w:rFonts w:ascii="Times New Roman" w:hAnsi="Times New Roman"/>
        </w:rPr>
        <w:t>Налогового кодекса Российской Федерации</w:t>
      </w:r>
      <w:r w:rsidR="009941DD">
        <w:rPr>
          <w:rFonts w:ascii="Times New Roman" w:hAnsi="Times New Roman"/>
        </w:rPr>
        <w:t>"</w:t>
      </w:r>
      <w:r w:rsidRPr="0029459B">
        <w:rPr>
          <w:rFonts w:ascii="Times New Roman" w:hAnsi="Times New Roman"/>
        </w:rPr>
        <w:t xml:space="preserve"> </w:t>
      </w:r>
    </w:p>
    <w:p w:rsidR="00F70CE7" w:rsidRDefault="00F70CE7" w:rsidP="009941DD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9941DD" w:rsidRPr="00F70CE7" w:rsidRDefault="009941DD" w:rsidP="009941DD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EE623E" w:rsidRPr="009941DD" w:rsidRDefault="00BD6754" w:rsidP="00EE623E">
      <w:pPr>
        <w:pStyle w:val="Default"/>
        <w:spacing w:line="360" w:lineRule="atLeast"/>
        <w:ind w:firstLine="708"/>
        <w:jc w:val="both"/>
        <w:rPr>
          <w:color w:val="auto"/>
          <w:sz w:val="28"/>
          <w:szCs w:val="28"/>
        </w:rPr>
      </w:pPr>
      <w:proofErr w:type="gramStart"/>
      <w:r w:rsidRPr="009941DD">
        <w:rPr>
          <w:color w:val="auto"/>
          <w:sz w:val="28"/>
          <w:szCs w:val="28"/>
        </w:rPr>
        <w:t xml:space="preserve">Проект федерального закона </w:t>
      </w:r>
      <w:r w:rsidR="009941DD">
        <w:rPr>
          <w:color w:val="auto"/>
          <w:sz w:val="28"/>
          <w:szCs w:val="28"/>
        </w:rPr>
        <w:t>"</w:t>
      </w:r>
      <w:r w:rsidR="009941DD">
        <w:rPr>
          <w:sz w:val="28"/>
          <w:szCs w:val="28"/>
        </w:rPr>
        <w:t>О внесении изменений в статью </w:t>
      </w:r>
      <w:r w:rsidRPr="009941DD">
        <w:rPr>
          <w:sz w:val="28"/>
          <w:szCs w:val="28"/>
        </w:rPr>
        <w:t xml:space="preserve">88 </w:t>
      </w:r>
      <w:r w:rsidRPr="009941DD">
        <w:rPr>
          <w:sz w:val="28"/>
          <w:szCs w:val="28"/>
        </w:rPr>
        <w:br/>
        <w:t>части первой и статью</w:t>
      </w:r>
      <w:r w:rsidR="009941DD">
        <w:rPr>
          <w:sz w:val="28"/>
          <w:szCs w:val="28"/>
        </w:rPr>
        <w:t> </w:t>
      </w:r>
      <w:r w:rsidRPr="009941DD">
        <w:rPr>
          <w:sz w:val="28"/>
          <w:szCs w:val="28"/>
        </w:rPr>
        <w:t>214</w:t>
      </w:r>
      <w:r w:rsidRPr="009941DD">
        <w:rPr>
          <w:sz w:val="28"/>
          <w:szCs w:val="28"/>
          <w:vertAlign w:val="superscript"/>
        </w:rPr>
        <w:t>10</w:t>
      </w:r>
      <w:r w:rsidRPr="009941DD">
        <w:rPr>
          <w:sz w:val="28"/>
          <w:szCs w:val="28"/>
        </w:rPr>
        <w:t xml:space="preserve"> части второй Налогового кодекса </w:t>
      </w:r>
      <w:r w:rsidRPr="009941DD">
        <w:rPr>
          <w:sz w:val="28"/>
          <w:szCs w:val="28"/>
        </w:rPr>
        <w:br/>
        <w:t>Российской Федерации</w:t>
      </w:r>
      <w:r w:rsidR="009941DD">
        <w:rPr>
          <w:color w:val="auto"/>
          <w:sz w:val="28"/>
          <w:szCs w:val="28"/>
        </w:rPr>
        <w:t>"</w:t>
      </w:r>
      <w:r w:rsidRPr="009941DD">
        <w:rPr>
          <w:color w:val="auto"/>
          <w:sz w:val="28"/>
          <w:szCs w:val="28"/>
        </w:rPr>
        <w:t xml:space="preserve"> (далее - законопроект) разработан в целях </w:t>
      </w:r>
      <w:r w:rsidRPr="009941DD">
        <w:rPr>
          <w:color w:val="auto"/>
          <w:sz w:val="28"/>
          <w:szCs w:val="28"/>
        </w:rPr>
        <w:br/>
        <w:t xml:space="preserve">реализации Постановления Конституционного Суда Российской Федерации </w:t>
      </w:r>
      <w:r w:rsidRPr="009941DD">
        <w:rPr>
          <w:color w:val="auto"/>
          <w:sz w:val="28"/>
          <w:szCs w:val="28"/>
        </w:rPr>
        <w:br/>
        <w:t>от 15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>января 2026 г. №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 xml:space="preserve">1-П </w:t>
      </w:r>
      <w:r w:rsidR="009941DD">
        <w:rPr>
          <w:color w:val="auto"/>
          <w:sz w:val="28"/>
          <w:szCs w:val="28"/>
        </w:rPr>
        <w:t>"</w:t>
      </w:r>
      <w:r w:rsidRPr="009941DD">
        <w:rPr>
          <w:color w:val="auto"/>
          <w:sz w:val="28"/>
          <w:szCs w:val="28"/>
        </w:rPr>
        <w:t>По делу о проверке конституционно</w:t>
      </w:r>
      <w:r w:rsidR="009941DD">
        <w:rPr>
          <w:color w:val="auto"/>
          <w:sz w:val="28"/>
          <w:szCs w:val="28"/>
        </w:rPr>
        <w:t>сти пункта 2 статьи </w:t>
      </w:r>
      <w:r w:rsidRPr="009941DD">
        <w:rPr>
          <w:color w:val="auto"/>
          <w:sz w:val="28"/>
          <w:szCs w:val="28"/>
        </w:rPr>
        <w:t>214</w:t>
      </w:r>
      <w:r w:rsidRPr="009941DD">
        <w:rPr>
          <w:color w:val="auto"/>
          <w:sz w:val="28"/>
          <w:szCs w:val="28"/>
          <w:vertAlign w:val="superscript"/>
        </w:rPr>
        <w:t>10</w:t>
      </w:r>
      <w:r w:rsidRPr="009941DD">
        <w:rPr>
          <w:color w:val="auto"/>
          <w:sz w:val="28"/>
          <w:szCs w:val="28"/>
        </w:rPr>
        <w:t xml:space="preserve"> Налогового кодекса Российской Федерации и пункта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>2 статьи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>567 Гражданского кодекса Российской Федерации в</w:t>
      </w:r>
      <w:proofErr w:type="gramEnd"/>
      <w:r w:rsidRPr="009941DD">
        <w:rPr>
          <w:color w:val="auto"/>
          <w:sz w:val="28"/>
          <w:szCs w:val="28"/>
        </w:rPr>
        <w:t xml:space="preserve"> связи с жалобой гражданки Селюковой Любови Александровны</w:t>
      </w:r>
      <w:r w:rsidR="009941DD">
        <w:rPr>
          <w:color w:val="auto"/>
          <w:sz w:val="28"/>
          <w:szCs w:val="28"/>
        </w:rPr>
        <w:t>"</w:t>
      </w:r>
      <w:r w:rsidRPr="009941DD">
        <w:rPr>
          <w:color w:val="auto"/>
          <w:sz w:val="28"/>
          <w:szCs w:val="28"/>
        </w:rPr>
        <w:t xml:space="preserve"> и направлен на исключение случаев произвольного разрешения </w:t>
      </w:r>
      <w:proofErr w:type="gramStart"/>
      <w:r w:rsidRPr="009941DD">
        <w:rPr>
          <w:color w:val="auto"/>
          <w:sz w:val="28"/>
          <w:szCs w:val="28"/>
        </w:rPr>
        <w:t>вопроса</w:t>
      </w:r>
      <w:proofErr w:type="gramEnd"/>
      <w:r w:rsidRPr="009941DD">
        <w:rPr>
          <w:color w:val="auto"/>
          <w:sz w:val="28"/>
          <w:szCs w:val="28"/>
        </w:rPr>
        <w:t xml:space="preserve"> об определении подлежащего обложению налогом на доходы физических лиц дохода действующего добросовестно налогоплательщика в случае совершения им мены объектов недвижимого имущества в целях, не связанных с ведением предпринимательской деятельности.</w:t>
      </w:r>
    </w:p>
    <w:p w:rsidR="006A1126" w:rsidRPr="009941DD" w:rsidRDefault="00BD6754" w:rsidP="00C3253E">
      <w:pPr>
        <w:pStyle w:val="Default"/>
        <w:spacing w:line="360" w:lineRule="atLeast"/>
        <w:ind w:firstLine="708"/>
        <w:jc w:val="both"/>
        <w:rPr>
          <w:color w:val="auto"/>
          <w:sz w:val="28"/>
          <w:szCs w:val="28"/>
        </w:rPr>
      </w:pPr>
      <w:r w:rsidRPr="009941DD">
        <w:rPr>
          <w:color w:val="auto"/>
          <w:sz w:val="28"/>
          <w:szCs w:val="28"/>
        </w:rPr>
        <w:t>В этой связи в абзац первый пункта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>1</w:t>
      </w:r>
      <w:r w:rsidRPr="009941DD">
        <w:rPr>
          <w:color w:val="auto"/>
          <w:sz w:val="28"/>
          <w:szCs w:val="28"/>
          <w:vertAlign w:val="superscript"/>
        </w:rPr>
        <w:t>2</w:t>
      </w:r>
      <w:r w:rsidRPr="009941DD">
        <w:rPr>
          <w:color w:val="auto"/>
          <w:sz w:val="28"/>
          <w:szCs w:val="28"/>
        </w:rPr>
        <w:t xml:space="preserve"> статьи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 xml:space="preserve">88 Налогового кодекса Российской Федерации (далее - Кодекс) вносятся уточняющие правки, </w:t>
      </w:r>
      <w:r w:rsidRPr="009941DD">
        <w:rPr>
          <w:color w:val="auto"/>
          <w:sz w:val="28"/>
          <w:szCs w:val="28"/>
        </w:rPr>
        <w:br/>
        <w:t>а статья</w:t>
      </w:r>
      <w:r w:rsidR="009941DD">
        <w:rPr>
          <w:color w:val="auto"/>
          <w:sz w:val="28"/>
          <w:szCs w:val="28"/>
        </w:rPr>
        <w:t> </w:t>
      </w:r>
      <w:r w:rsidRPr="009941DD">
        <w:rPr>
          <w:color w:val="auto"/>
          <w:sz w:val="28"/>
          <w:szCs w:val="28"/>
        </w:rPr>
        <w:t>214</w:t>
      </w:r>
      <w:r w:rsidRPr="009941DD">
        <w:rPr>
          <w:color w:val="auto"/>
          <w:sz w:val="28"/>
          <w:szCs w:val="28"/>
          <w:vertAlign w:val="superscript"/>
        </w:rPr>
        <w:t>10</w:t>
      </w:r>
      <w:r w:rsidRPr="009941DD">
        <w:rPr>
          <w:color w:val="auto"/>
          <w:sz w:val="28"/>
          <w:szCs w:val="28"/>
        </w:rPr>
        <w:t xml:space="preserve"> </w:t>
      </w:r>
      <w:r w:rsidR="005F3BC7" w:rsidRPr="009941DD">
        <w:rPr>
          <w:color w:val="auto"/>
          <w:sz w:val="28"/>
          <w:szCs w:val="28"/>
        </w:rPr>
        <w:t xml:space="preserve">Кодекса </w:t>
      </w:r>
      <w:r w:rsidRPr="009941DD">
        <w:rPr>
          <w:color w:val="auto"/>
          <w:sz w:val="28"/>
          <w:szCs w:val="28"/>
        </w:rPr>
        <w:t xml:space="preserve">дополняется </w:t>
      </w:r>
      <w:r w:rsidR="00C3253E" w:rsidRPr="009941DD">
        <w:rPr>
          <w:color w:val="auto"/>
          <w:sz w:val="28"/>
          <w:szCs w:val="28"/>
        </w:rPr>
        <w:t>положениями</w:t>
      </w:r>
      <w:r w:rsidRPr="009941DD">
        <w:rPr>
          <w:color w:val="auto"/>
          <w:sz w:val="28"/>
          <w:szCs w:val="28"/>
        </w:rPr>
        <w:t xml:space="preserve">, предусматривающими порядок определения дохода от отчуждения налогоплательщиком объекта недвижимого имущества по договору мены на иной объект недвижимого имущества в целях, не связанных с ведением предпринимательской деятельности. </w:t>
      </w:r>
      <w:r w:rsidR="00C3253E" w:rsidRPr="009941DD">
        <w:rPr>
          <w:color w:val="auto"/>
          <w:sz w:val="28"/>
          <w:szCs w:val="28"/>
        </w:rPr>
        <w:t>Д</w:t>
      </w:r>
      <w:r w:rsidRPr="009941DD">
        <w:rPr>
          <w:color w:val="auto"/>
          <w:sz w:val="28"/>
          <w:szCs w:val="28"/>
        </w:rPr>
        <w:t xml:space="preserve">оход от мены объекта недвижимого имущества определяется </w:t>
      </w:r>
      <w:r w:rsidR="005F3BC7" w:rsidRPr="009941DD">
        <w:rPr>
          <w:color w:val="auto"/>
          <w:sz w:val="28"/>
          <w:szCs w:val="28"/>
        </w:rPr>
        <w:br/>
      </w:r>
      <w:r w:rsidRPr="009941DD">
        <w:rPr>
          <w:color w:val="auto"/>
          <w:sz w:val="28"/>
          <w:szCs w:val="28"/>
        </w:rPr>
        <w:t xml:space="preserve">в сумме кадастровой стоимости приобретенного в результате мены объекта недвижимого имущества за вычетом суммы кадастровой стоимости отчужденного в результате мены объекта недвижимого имущества. </w:t>
      </w:r>
      <w:r w:rsidR="005F3BC7" w:rsidRPr="009941DD">
        <w:rPr>
          <w:color w:val="auto"/>
          <w:sz w:val="28"/>
          <w:szCs w:val="28"/>
        </w:rPr>
        <w:br/>
      </w:r>
      <w:r w:rsidRPr="009941DD">
        <w:rPr>
          <w:color w:val="auto"/>
          <w:sz w:val="28"/>
          <w:szCs w:val="28"/>
        </w:rPr>
        <w:t xml:space="preserve">При определении доходов от мены объекта недвижимого имущества учитываются, в том числе денежные средства, выплачиваемые </w:t>
      </w:r>
      <w:r w:rsidR="005F3BC7" w:rsidRPr="009941DD">
        <w:rPr>
          <w:color w:val="auto"/>
          <w:sz w:val="28"/>
          <w:szCs w:val="28"/>
        </w:rPr>
        <w:br/>
      </w:r>
      <w:r w:rsidRPr="009941DD">
        <w:rPr>
          <w:color w:val="auto"/>
          <w:sz w:val="28"/>
          <w:szCs w:val="28"/>
        </w:rPr>
        <w:t>по соответствующему договору мены в связи с разницей стоимостей обмениваемых объе</w:t>
      </w:r>
      <w:r w:rsidR="002C12BE" w:rsidRPr="009941DD">
        <w:rPr>
          <w:color w:val="auto"/>
          <w:sz w:val="28"/>
          <w:szCs w:val="28"/>
        </w:rPr>
        <w:t>ктов недвижимого имущества.</w:t>
      </w:r>
    </w:p>
    <w:p w:rsidR="002C12BE" w:rsidRPr="009941DD" w:rsidRDefault="00BD6754" w:rsidP="002C12BE">
      <w:pPr>
        <w:ind w:firstLine="709"/>
        <w:rPr>
          <w:rFonts w:ascii="Times New Roman" w:hAnsi="Times New Roman"/>
          <w:szCs w:val="28"/>
        </w:rPr>
      </w:pPr>
      <w:r w:rsidRPr="009941DD">
        <w:rPr>
          <w:rFonts w:ascii="Times New Roman" w:hAnsi="Times New Roman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2C12BE" w:rsidRPr="009941DD" w:rsidRDefault="00BD6754" w:rsidP="002C12BE">
      <w:pPr>
        <w:ind w:firstLine="709"/>
        <w:rPr>
          <w:rFonts w:ascii="Times New Roman" w:hAnsi="Times New Roman"/>
          <w:szCs w:val="28"/>
        </w:rPr>
      </w:pPr>
      <w:r w:rsidRPr="009941DD">
        <w:rPr>
          <w:rFonts w:ascii="Times New Roman" w:hAnsi="Times New Roman"/>
          <w:szCs w:val="28"/>
        </w:rPr>
        <w:t xml:space="preserve">Реализация положений законопроекта не окажет </w:t>
      </w:r>
      <w:r w:rsidR="00896112">
        <w:rPr>
          <w:rFonts w:ascii="Times New Roman" w:hAnsi="Times New Roman"/>
          <w:szCs w:val="28"/>
        </w:rPr>
        <w:t>негативн</w:t>
      </w:r>
      <w:bookmarkStart w:id="0" w:name="_GoBack"/>
      <w:bookmarkEnd w:id="0"/>
      <w:r w:rsidR="00896112">
        <w:rPr>
          <w:rFonts w:ascii="Times New Roman" w:hAnsi="Times New Roman"/>
          <w:szCs w:val="28"/>
        </w:rPr>
        <w:t xml:space="preserve">ого </w:t>
      </w:r>
      <w:r w:rsidRPr="009941DD">
        <w:rPr>
          <w:rFonts w:ascii="Times New Roman" w:hAnsi="Times New Roman"/>
          <w:szCs w:val="28"/>
        </w:rPr>
        <w:t xml:space="preserve">влияния </w:t>
      </w:r>
      <w:r w:rsidR="00896112">
        <w:rPr>
          <w:rFonts w:ascii="Times New Roman" w:hAnsi="Times New Roman"/>
          <w:szCs w:val="28"/>
        </w:rPr>
        <w:br/>
      </w:r>
      <w:r w:rsidRPr="009941DD">
        <w:rPr>
          <w:rFonts w:ascii="Times New Roman" w:hAnsi="Times New Roman"/>
          <w:szCs w:val="28"/>
        </w:rPr>
        <w:t>на достижение целей государственных программ Российской Федерации.</w:t>
      </w:r>
    </w:p>
    <w:p w:rsidR="002C12BE" w:rsidRPr="002C12BE" w:rsidRDefault="00BD6754" w:rsidP="002C12BE">
      <w:pPr>
        <w:pStyle w:val="Default"/>
        <w:spacing w:line="360" w:lineRule="atLeast"/>
        <w:ind w:firstLine="708"/>
        <w:jc w:val="both"/>
        <w:rPr>
          <w:color w:val="auto"/>
          <w:sz w:val="28"/>
          <w:szCs w:val="28"/>
        </w:rPr>
      </w:pPr>
      <w:r w:rsidRPr="009941DD">
        <w:rPr>
          <w:bCs/>
          <w:sz w:val="28"/>
          <w:szCs w:val="28"/>
        </w:rPr>
        <w:lastRenderedPageBreak/>
        <w:t xml:space="preserve">В законопроекте отсутствуют требования, которые связаны </w:t>
      </w:r>
      <w:r w:rsidRPr="009941DD">
        <w:rPr>
          <w:bCs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9941DD">
        <w:rPr>
          <w:bCs/>
          <w:sz w:val="28"/>
          <w:szCs w:val="28"/>
        </w:rPr>
        <w:br/>
        <w:t xml:space="preserve">и оценка соблюдения которых осуществляется в рамках государственного </w:t>
      </w:r>
      <w:r w:rsidRPr="009941DD">
        <w:rPr>
          <w:bCs/>
          <w:spacing w:val="-6"/>
          <w:sz w:val="28"/>
          <w:szCs w:val="28"/>
        </w:rPr>
        <w:t>контроля (надзора), муниципального контроля, привлечения к административной</w:t>
      </w:r>
      <w:r w:rsidRPr="009941DD">
        <w:rPr>
          <w:bCs/>
          <w:sz w:val="28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9941DD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9941DD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1B" w:rsidRDefault="00B52E1B">
      <w:pPr>
        <w:spacing w:line="240" w:lineRule="auto"/>
      </w:pPr>
      <w:r>
        <w:separator/>
      </w:r>
    </w:p>
  </w:endnote>
  <w:endnote w:type="continuationSeparator" w:id="0">
    <w:p w:rsidR="00B52E1B" w:rsidRDefault="00B52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F62B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BD675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0066900-Уч-2026 (3.1)</w:t>
          </w:r>
        </w:p>
      </w:tc>
    </w:tr>
    <w:tr w:rsidR="001F62B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BD675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73568170" wp14:editId="58B09135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F62B2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BD675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0066900-Уч-2026 (3.1)</w:t>
          </w:r>
        </w:p>
      </w:tc>
    </w:tr>
    <w:tr w:rsidR="001F62B2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BD675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08BF9146" wp14:editId="3834D6F0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1B" w:rsidRDefault="00B52E1B">
      <w:pPr>
        <w:spacing w:line="240" w:lineRule="auto"/>
      </w:pPr>
      <w:r>
        <w:separator/>
      </w:r>
    </w:p>
  </w:footnote>
  <w:footnote w:type="continuationSeparator" w:id="0">
    <w:p w:rsidR="00B52E1B" w:rsidRDefault="00B52E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257450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5B13A1" w:rsidRPr="00F70CE7" w:rsidRDefault="00BD6754">
        <w:pPr>
          <w:pStyle w:val="a3"/>
          <w:jc w:val="center"/>
          <w:rPr>
            <w:szCs w:val="28"/>
          </w:rPr>
        </w:pPr>
        <w:r w:rsidRPr="00F70CE7">
          <w:rPr>
            <w:szCs w:val="28"/>
          </w:rPr>
          <w:fldChar w:fldCharType="begin"/>
        </w:r>
        <w:r w:rsidRPr="00F70CE7">
          <w:rPr>
            <w:szCs w:val="28"/>
          </w:rPr>
          <w:instrText>PAGE   \* MERGEFORMAT</w:instrText>
        </w:r>
        <w:r w:rsidRPr="00F70CE7">
          <w:rPr>
            <w:szCs w:val="28"/>
          </w:rPr>
          <w:fldChar w:fldCharType="separate"/>
        </w:r>
        <w:r w:rsidR="00896112">
          <w:rPr>
            <w:noProof/>
            <w:szCs w:val="28"/>
          </w:rPr>
          <w:t>2</w:t>
        </w:r>
        <w:r w:rsidRPr="00F70CE7">
          <w:rPr>
            <w:szCs w:val="28"/>
          </w:rPr>
          <w:fldChar w:fldCharType="end"/>
        </w:r>
      </w:p>
    </w:sdtContent>
  </w:sdt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5152"/>
    <w:rsid w:val="00112200"/>
    <w:rsid w:val="00112E94"/>
    <w:rsid w:val="00122461"/>
    <w:rsid w:val="00195AC4"/>
    <w:rsid w:val="001F62B2"/>
    <w:rsid w:val="0022182C"/>
    <w:rsid w:val="0029459B"/>
    <w:rsid w:val="002C12BE"/>
    <w:rsid w:val="0034141A"/>
    <w:rsid w:val="003475C3"/>
    <w:rsid w:val="003C3B7D"/>
    <w:rsid w:val="003F4514"/>
    <w:rsid w:val="004A75E5"/>
    <w:rsid w:val="004B3CE4"/>
    <w:rsid w:val="004C7E72"/>
    <w:rsid w:val="005B13A1"/>
    <w:rsid w:val="005F3BC7"/>
    <w:rsid w:val="00642694"/>
    <w:rsid w:val="00646649"/>
    <w:rsid w:val="00690DAC"/>
    <w:rsid w:val="006A1126"/>
    <w:rsid w:val="006B3CDE"/>
    <w:rsid w:val="006B54EE"/>
    <w:rsid w:val="007514FA"/>
    <w:rsid w:val="007D5849"/>
    <w:rsid w:val="00802F2D"/>
    <w:rsid w:val="008114AC"/>
    <w:rsid w:val="00896112"/>
    <w:rsid w:val="009941DD"/>
    <w:rsid w:val="009D1F78"/>
    <w:rsid w:val="009E2468"/>
    <w:rsid w:val="00A055C6"/>
    <w:rsid w:val="00A63C78"/>
    <w:rsid w:val="00A83267"/>
    <w:rsid w:val="00A97EEE"/>
    <w:rsid w:val="00AA7EEC"/>
    <w:rsid w:val="00AB4C1F"/>
    <w:rsid w:val="00AF7439"/>
    <w:rsid w:val="00B37DF3"/>
    <w:rsid w:val="00B52E1B"/>
    <w:rsid w:val="00BD6754"/>
    <w:rsid w:val="00C3253E"/>
    <w:rsid w:val="00D205A9"/>
    <w:rsid w:val="00D655A6"/>
    <w:rsid w:val="00DE3D57"/>
    <w:rsid w:val="00EE623E"/>
    <w:rsid w:val="00F7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6A11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6A11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BCC6A-A61C-47C0-9E7C-360C2981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26</cp:revision>
  <dcterms:created xsi:type="dcterms:W3CDTF">2022-12-14T20:20:00Z</dcterms:created>
  <dcterms:modified xsi:type="dcterms:W3CDTF">2026-06-24T12:22:00Z</dcterms:modified>
</cp:coreProperties>
</file>