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8B5" w:rsidRPr="00F928B5" w:rsidRDefault="00F928B5" w:rsidP="00F928B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928B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ФИНАНСОВО-ЭКОНОМИЧЕСКОЕ ОБОСНОВАНИЕ</w:t>
      </w:r>
    </w:p>
    <w:p w:rsidR="00F928B5" w:rsidRPr="00F928B5" w:rsidRDefault="00F928B5" w:rsidP="00F92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2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конституционного закона «О внесении </w:t>
      </w:r>
      <w:r w:rsidRPr="00F92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изменений в отдельные федеральные конституционные законы»</w:t>
      </w:r>
    </w:p>
    <w:p w:rsidR="00F928B5" w:rsidRPr="00F928B5" w:rsidRDefault="00F928B5" w:rsidP="00F92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8B5" w:rsidRPr="00F928B5" w:rsidRDefault="00F928B5" w:rsidP="00F928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928B5" w:rsidRPr="00F928B5" w:rsidRDefault="00F928B5" w:rsidP="00F928B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8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Принятие Федерального конституционного закона </w:t>
      </w:r>
      <w:r w:rsidRPr="00F928B5">
        <w:rPr>
          <w:rFonts w:ascii="Times New Roman" w:eastAsia="Calibri" w:hAnsi="Times New Roman" w:cs="Times New Roman"/>
          <w:sz w:val="28"/>
          <w:szCs w:val="28"/>
        </w:rPr>
        <w:t>«О внесении изменений в отдельные федеральные конституционные законы»</w:t>
      </w:r>
      <w:r w:rsidRPr="00F928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потребует выделения дополнительных бюджетных ассигнований из федерального бюджета. </w:t>
      </w:r>
    </w:p>
    <w:p w:rsidR="00F928B5" w:rsidRPr="00F928B5" w:rsidRDefault="00F928B5" w:rsidP="00F928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B8B" w:rsidRDefault="00F928B5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8B5"/>
    <w:rsid w:val="00573E8D"/>
    <w:rsid w:val="00AE3A5A"/>
    <w:rsid w:val="00F9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2026-07-01T07:38:00Z</dcterms:created>
  <dcterms:modified xsi:type="dcterms:W3CDTF">2026-07-01T07:38:00Z</dcterms:modified>
</cp:coreProperties>
</file>