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3A3C83" w:rsidP="004848D7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4848D7" w:rsidRPr="00112200" w:rsidRDefault="004848D7" w:rsidP="004848D7">
      <w:pPr>
        <w:pStyle w:val="a9"/>
        <w:spacing w:before="0" w:line="120" w:lineRule="exact"/>
        <w:rPr>
          <w:b/>
        </w:rPr>
      </w:pPr>
    </w:p>
    <w:p w:rsidR="008221A0" w:rsidRDefault="003A3C83" w:rsidP="004848D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изменения в статью 149 </w:t>
      </w:r>
      <w:r w:rsidR="009547E4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части второй Налогового кодекса Российской Федерации</w:t>
      </w:r>
      <w:r>
        <w:rPr>
          <w:rFonts w:ascii="Times New Roman" w:hAnsi="Times New Roman"/>
        </w:rPr>
        <w:t>"</w:t>
      </w:r>
    </w:p>
    <w:p w:rsidR="00AB4C1F" w:rsidRDefault="00AB4C1F" w:rsidP="004848D7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 xml:space="preserve">Проект федерального закона "О внесении изменения в статью 149 части второй </w:t>
      </w:r>
      <w:r w:rsidRPr="008221A0">
        <w:rPr>
          <w:rFonts w:ascii="Times New Roman" w:eastAsia="MS Mincho" w:hAnsi="Times New Roman"/>
          <w:szCs w:val="28"/>
          <w:lang w:eastAsia="en-US"/>
        </w:rPr>
        <w:t xml:space="preserve">Налогового кодекса Российской </w:t>
      </w:r>
      <w:r w:rsidRPr="008221A0">
        <w:rPr>
          <w:rFonts w:ascii="Times New Roman" w:eastAsia="MS Mincho" w:hAnsi="Times New Roman"/>
          <w:szCs w:val="28"/>
          <w:lang w:eastAsia="en-US"/>
        </w:rPr>
        <w:t>Федерации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" (далее - законопроект) разработан в целях реализации положений </w:t>
      </w:r>
      <w:bookmarkStart w:id="0" w:name="_Hlk208413732"/>
      <w:r w:rsidRPr="008221A0">
        <w:rPr>
          <w:rFonts w:ascii="Times New Roman" w:eastAsia="Calibri" w:hAnsi="Times New Roman"/>
          <w:szCs w:val="28"/>
          <w:lang w:eastAsia="en-US"/>
        </w:rPr>
        <w:t xml:space="preserve">проекта федерального закона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"О внесении изменений в Федеральный закон "О содействии развитию жилищного строительства, созданию объектов туристской инфраструктуры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и иному развитию т</w:t>
      </w:r>
      <w:r w:rsidRPr="008221A0">
        <w:rPr>
          <w:rFonts w:ascii="Times New Roman" w:eastAsia="Calibri" w:hAnsi="Times New Roman"/>
          <w:szCs w:val="28"/>
          <w:lang w:eastAsia="en-US"/>
        </w:rPr>
        <w:t>ерриторий" и отдельные законодательные акты Российской Федерации"</w:t>
      </w:r>
      <w:bookmarkEnd w:id="0"/>
      <w:r w:rsidRPr="008221A0">
        <w:rPr>
          <w:rFonts w:ascii="Times New Roman" w:eastAsia="Calibri" w:hAnsi="Times New Roman"/>
          <w:szCs w:val="28"/>
          <w:lang w:eastAsia="en-US"/>
        </w:rPr>
        <w:t>, подготовленного</w:t>
      </w:r>
      <w:r w:rsidRPr="008221A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во исполнение пункта 6 перечня поручений Президента Российской Федерации от 29 мая 2025 г. №  Пр-1223 по итогам встречи с главами муниципальных образований в рамках </w:t>
      </w:r>
      <w:r w:rsidRPr="008221A0">
        <w:rPr>
          <w:rFonts w:ascii="Times New Roman" w:eastAsia="Calibri" w:hAnsi="Times New Roman"/>
          <w:szCs w:val="28"/>
          <w:lang w:val="en-US" w:eastAsia="en-US"/>
        </w:rPr>
        <w:t>II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 Всеро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ссийского муниципального форума "Малая родина - сила России" 21 апреля 2025 г.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об определении ПАО "ДОМ РФ" агентом субъектов Российской Федерации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и муниципальных образований в отношении принадлежащих им и находящихся в неудовлетворительном состоянии объе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ктов культурного наследия (памятников истории и культуры) народов Российской Федерации (далее - объекты культурного наследия) и земельных участков, на которых они расположены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(по аналогии с действующим статусом агента Российской Федерации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в отношении нах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одящихся в федеральной собственности земельных участков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и иных объектов недвижимого имущества).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>В соответствии с подпунктом 36 пункта 3 статьи 149 части второй Налогового кодекса Российской Федерации не подлежат налогообложению (освобождаются от налогообл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ожения) налогом на добавленную стоимость (НДС) на территории Российской Федерации операции по оказанию услуг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по выполнению функций агента Российской Федерации, предусмотренных Федеральным законом "О содействии развитию жилищного строительства, </w:t>
      </w:r>
      <w:r w:rsidRPr="008221A0">
        <w:rPr>
          <w:rFonts w:ascii="Times New Roman" w:hAnsi="Times New Roman"/>
          <w:szCs w:val="28"/>
        </w:rPr>
        <w:t>созданию об</w:t>
      </w:r>
      <w:r w:rsidRPr="008221A0">
        <w:rPr>
          <w:rFonts w:ascii="Times New Roman" w:hAnsi="Times New Roman"/>
          <w:szCs w:val="28"/>
        </w:rPr>
        <w:t>ъектов туристской инфраструктуры и иному развитию территорий"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, при реализации, сдаче в аренду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Федерации. 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 xml:space="preserve">Законопроектом предлагается распространить указанную норму в том числе на оказание услуг по выполнению ПАО "ДОМ РФ" функций агента субъекта Российской Федерации, агента муниципального образования </w:t>
      </w:r>
      <w:r w:rsidR="004848D7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в соответствии с Федеральным законом "О содействии развитию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 жилищного строительства, созданию объектов туристской инфраструктуры и иному развитию территорий".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lastRenderedPageBreak/>
        <w:t xml:space="preserve">В соответствии с проектом федерального закона "О внесении изменений </w:t>
      </w:r>
      <w:r w:rsidRPr="008221A0">
        <w:rPr>
          <w:rFonts w:ascii="Times New Roman" w:eastAsia="Calibri" w:hAnsi="Times New Roman"/>
          <w:szCs w:val="28"/>
          <w:lang w:eastAsia="en-US"/>
        </w:rPr>
        <w:br/>
        <w:t>в Федеральный закон "О содействии развитию жилищного строительства, созданию объектов т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уристской инфраструктуры и иному развитию территорий" и отдельные законодательные акты Российской Федерации" ПАО "ДОМ РФ" будет выполнять функции агента субъекта Российской Федерации, агента муниципального образования за вознаграждение, составляющее </w:t>
      </w:r>
      <w:r w:rsidR="007C3BAE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не бо</w:t>
      </w:r>
      <w:r w:rsidRPr="008221A0">
        <w:rPr>
          <w:rFonts w:ascii="Times New Roman" w:eastAsia="Calibri" w:hAnsi="Times New Roman"/>
          <w:szCs w:val="28"/>
          <w:lang w:eastAsia="en-US"/>
        </w:rPr>
        <w:t>лее 20</w:t>
      </w:r>
      <w:r w:rsidR="007C3BAE">
        <w:rPr>
          <w:rFonts w:ascii="Times New Roman" w:eastAsia="Calibri" w:hAnsi="Times New Roman"/>
          <w:szCs w:val="28"/>
          <w:lang w:eastAsia="en-US"/>
        </w:rPr>
        <w:t xml:space="preserve"> процентов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 от размера денежных средств, полученных от продажи агентируемых объектов культурного наследия, за вычетом расходов, </w:t>
      </w:r>
      <w:r w:rsidR="007C3BAE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связанных с исполнением функций агента субъекта Российской Федерации </w:t>
      </w:r>
      <w:r w:rsidR="007C3BAE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или муниципального образования.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>Срок вступления в си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лу соответствующего федерального закона определен </w:t>
      </w:r>
      <w:r w:rsidRPr="008221A0">
        <w:rPr>
          <w:rFonts w:ascii="Times New Roman" w:eastAsia="Calibri" w:hAnsi="Times New Roman"/>
          <w:szCs w:val="28"/>
          <w:lang w:eastAsia="en-US"/>
        </w:rPr>
        <w:br/>
        <w:t>с учетом требовани</w:t>
      </w:r>
      <w:r w:rsidR="00912766">
        <w:rPr>
          <w:rFonts w:ascii="Times New Roman" w:eastAsia="Calibri" w:hAnsi="Times New Roman"/>
          <w:szCs w:val="28"/>
          <w:lang w:eastAsia="en-US"/>
        </w:rPr>
        <w:t>й пункта 1 статьи 5 Налогового к</w:t>
      </w:r>
      <w:bookmarkStart w:id="1" w:name="_GoBack"/>
      <w:bookmarkEnd w:id="1"/>
      <w:r w:rsidRPr="008221A0">
        <w:rPr>
          <w:rFonts w:ascii="Times New Roman" w:eastAsia="Calibri" w:hAnsi="Times New Roman"/>
          <w:szCs w:val="28"/>
          <w:lang w:eastAsia="en-US"/>
        </w:rPr>
        <w:t>одекса Российской Федерации, согласно которому акты законодательства о сборах вступают в силу не ранее чем по истечении одного месяца со дня их официальног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о опубликования, за исключением случаев, предусмотренных данной статьей,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а акты законодательства о налогах вступают в силу не ранее чем по истечении одного месяца со дня их официального опубликования и не ранее 1-го числа очередного налогового периода по </w:t>
      </w:r>
      <w:r w:rsidRPr="008221A0">
        <w:rPr>
          <w:rFonts w:ascii="Times New Roman" w:eastAsia="Calibri" w:hAnsi="Times New Roman"/>
          <w:szCs w:val="28"/>
          <w:lang w:eastAsia="en-US"/>
        </w:rPr>
        <w:t>соответствующему налогу.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 xml:space="preserve">Законопроект не содержит требований, которые связаны </w:t>
      </w:r>
      <w:r w:rsidR="004848D7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с осуществлением предпринимательской и иной экономической деятельности </w:t>
      </w:r>
      <w:r w:rsidR="004848D7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и оценка соблюдения которых осуществляется в рамках государственного контроля (надзора), муниципального к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онтроля, привлечения </w:t>
      </w:r>
      <w:r w:rsidR="004848D7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к административной ответственности, предоставления лицензий и иных разрешений, аккредитации, оценки соответствия продукции</w:t>
      </w:r>
      <w:r w:rsidR="00D138E9">
        <w:rPr>
          <w:rFonts w:ascii="Times New Roman" w:eastAsia="Calibri" w:hAnsi="Times New Roman"/>
          <w:szCs w:val="28"/>
          <w:lang w:eastAsia="en-US"/>
        </w:rPr>
        <w:t>, иных форм оценки и экспертизы.</w:t>
      </w:r>
    </w:p>
    <w:p w:rsidR="008221A0" w:rsidRP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Реализация положений</w:t>
      </w:r>
      <w:r w:rsidR="001A1528" w:rsidRPr="008221A0">
        <w:rPr>
          <w:rFonts w:ascii="Times New Roman" w:eastAsia="Calibri" w:hAnsi="Times New Roman"/>
          <w:szCs w:val="28"/>
          <w:lang w:eastAsia="en-US"/>
        </w:rPr>
        <w:t xml:space="preserve">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8221A0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8221A0">
        <w:rPr>
          <w:rFonts w:ascii="Times New Roman" w:eastAsia="Calibri" w:hAnsi="Times New Roman"/>
          <w:szCs w:val="28"/>
          <w:lang w:eastAsia="en-US"/>
        </w:rPr>
        <w:t>Предлагаемые законопроектом решения не окажут</w:t>
      </w:r>
      <w:r w:rsidR="00D138E9">
        <w:rPr>
          <w:rFonts w:ascii="Times New Roman" w:eastAsia="Calibri" w:hAnsi="Times New Roman"/>
          <w:szCs w:val="28"/>
          <w:lang w:eastAsia="en-US"/>
        </w:rPr>
        <w:t xml:space="preserve"> отрицательного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 влияния на достижение целей государственных программ Российской Федерации и нац</w:t>
      </w:r>
      <w:r w:rsidRPr="008221A0">
        <w:rPr>
          <w:rFonts w:ascii="Times New Roman" w:eastAsia="Calibri" w:hAnsi="Times New Roman"/>
          <w:szCs w:val="28"/>
          <w:lang w:eastAsia="en-US"/>
        </w:rPr>
        <w:t xml:space="preserve">иональных целей развития Российской Федерации, а также </w:t>
      </w:r>
      <w:r w:rsidR="00D138E9">
        <w:rPr>
          <w:rFonts w:ascii="Times New Roman" w:eastAsia="Calibri" w:hAnsi="Times New Roman"/>
          <w:szCs w:val="28"/>
          <w:lang w:eastAsia="en-US"/>
        </w:rPr>
        <w:br/>
      </w:r>
      <w:r w:rsidRPr="008221A0">
        <w:rPr>
          <w:rFonts w:ascii="Times New Roman" w:eastAsia="Calibri" w:hAnsi="Times New Roman"/>
          <w:szCs w:val="28"/>
          <w:lang w:eastAsia="en-US"/>
        </w:rPr>
        <w:t>не направлены на реализацию документов стратегического планирования, национальных проектов и инициатив социально-экономического развития Российской Федерации.</w:t>
      </w:r>
    </w:p>
    <w:p w:rsidR="004848D7" w:rsidRDefault="003A3C83" w:rsidP="004848D7">
      <w:pPr>
        <w:autoSpaceDE w:val="0"/>
        <w:autoSpaceDN w:val="0"/>
        <w:adjustRightInd w:val="0"/>
        <w:ind w:firstLine="709"/>
        <w:rPr>
          <w:rFonts w:ascii="Times New Roman" w:eastAsia="Calibri" w:hAnsi="Times New Roman"/>
        </w:rPr>
      </w:pPr>
      <w:r w:rsidRPr="008221A0">
        <w:rPr>
          <w:rFonts w:ascii="Times New Roman" w:eastAsia="Calibri" w:hAnsi="Times New Roman"/>
        </w:rPr>
        <w:t>Законопроект не содержит положений, проти</w:t>
      </w:r>
      <w:r w:rsidRPr="008221A0">
        <w:rPr>
          <w:rFonts w:ascii="Times New Roman" w:eastAsia="Calibri" w:hAnsi="Times New Roman"/>
        </w:rPr>
        <w:t>воречащих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sectPr w:rsidR="004848D7" w:rsidSect="004848D7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C83" w:rsidRDefault="003A3C83">
      <w:pPr>
        <w:spacing w:line="240" w:lineRule="auto"/>
      </w:pPr>
      <w:r>
        <w:separator/>
      </w:r>
    </w:p>
  </w:endnote>
  <w:endnote w:type="continuationSeparator" w:id="0">
    <w:p w:rsidR="003A3C83" w:rsidRDefault="003A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03D15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3A3C83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R="00C03D15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3A3C83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03D15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3A3C83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R="00C03D15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3A3C83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C83" w:rsidRDefault="003A3C83">
      <w:pPr>
        <w:spacing w:line="240" w:lineRule="auto"/>
      </w:pPr>
      <w:r>
        <w:separator/>
      </w:r>
    </w:p>
  </w:footnote>
  <w:footnote w:type="continuationSeparator" w:id="0">
    <w:p w:rsidR="003A3C83" w:rsidRDefault="003A3C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648417"/>
      <w:docPartObj>
        <w:docPartGallery w:val="Page Numbers (Top of Page)"/>
        <w:docPartUnique/>
      </w:docPartObj>
    </w:sdtPr>
    <w:sdtEndPr/>
    <w:sdtContent>
      <w:p w:rsidR="004848D7" w:rsidRDefault="003A3C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766">
          <w:rPr>
            <w:noProof/>
          </w:rPr>
          <w:t>2</w:t>
        </w:r>
        <w:r>
          <w:fldChar w:fldCharType="end"/>
        </w:r>
      </w:p>
    </w:sdtContent>
  </w:sdt>
  <w:p w:rsidR="008221A0" w:rsidRPr="009E2468" w:rsidRDefault="008221A0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05F29"/>
    <w:rsid w:val="00112200"/>
    <w:rsid w:val="001A1528"/>
    <w:rsid w:val="00255DB9"/>
    <w:rsid w:val="002C14D8"/>
    <w:rsid w:val="003475C3"/>
    <w:rsid w:val="003A3C83"/>
    <w:rsid w:val="003C3B7D"/>
    <w:rsid w:val="003F4514"/>
    <w:rsid w:val="004620F3"/>
    <w:rsid w:val="004848D7"/>
    <w:rsid w:val="004A75E5"/>
    <w:rsid w:val="004B3CE4"/>
    <w:rsid w:val="00571258"/>
    <w:rsid w:val="00642694"/>
    <w:rsid w:val="00646649"/>
    <w:rsid w:val="00690DAC"/>
    <w:rsid w:val="006B3CDE"/>
    <w:rsid w:val="007C3BAE"/>
    <w:rsid w:val="00802F2D"/>
    <w:rsid w:val="008114AC"/>
    <w:rsid w:val="008221A0"/>
    <w:rsid w:val="00912766"/>
    <w:rsid w:val="009547E4"/>
    <w:rsid w:val="009E2468"/>
    <w:rsid w:val="00A055C6"/>
    <w:rsid w:val="00A63C78"/>
    <w:rsid w:val="00A97EEE"/>
    <w:rsid w:val="00AA7EEC"/>
    <w:rsid w:val="00AB4C1F"/>
    <w:rsid w:val="00AF7439"/>
    <w:rsid w:val="00B37DF3"/>
    <w:rsid w:val="00C03D15"/>
    <w:rsid w:val="00C23F7C"/>
    <w:rsid w:val="00D138E9"/>
    <w:rsid w:val="00D655A6"/>
    <w:rsid w:val="00D66679"/>
    <w:rsid w:val="00D9053E"/>
    <w:rsid w:val="00DE3D57"/>
    <w:rsid w:val="00EE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annotation text"/>
    <w:basedOn w:val="a"/>
    <w:link w:val="ac"/>
    <w:uiPriority w:val="99"/>
    <w:semiHidden/>
    <w:unhideWhenUsed/>
    <w:rsid w:val="008221A0"/>
    <w:pPr>
      <w:spacing w:after="160" w:line="240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221A0"/>
    <w:rPr>
      <w:rFonts w:ascii="Calibri" w:eastAsia="Calibri" w:hAnsi="Calibri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12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127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annotation text"/>
    <w:basedOn w:val="a"/>
    <w:link w:val="ac"/>
    <w:uiPriority w:val="99"/>
    <w:semiHidden/>
    <w:unhideWhenUsed/>
    <w:rsid w:val="008221A0"/>
    <w:pPr>
      <w:spacing w:after="160" w:line="240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221A0"/>
    <w:rPr>
      <w:rFonts w:ascii="Calibri" w:eastAsia="Calibri" w:hAnsi="Calibri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12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127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85741-FAA3-4764-9E52-4552AE964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23</cp:revision>
  <cp:lastPrinted>2026-06-10T16:20:00Z</cp:lastPrinted>
  <dcterms:created xsi:type="dcterms:W3CDTF">2022-12-14T20:20:00Z</dcterms:created>
  <dcterms:modified xsi:type="dcterms:W3CDTF">2026-06-10T16:20:00Z</dcterms:modified>
</cp:coreProperties>
</file>