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9E46B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9E46B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E46B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9E46B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E46B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9E46B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E46B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9E46B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9E46B8" w:rsidRPr="007052AF" w:rsidRDefault="009E46B8" w:rsidP="009E46B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9E46B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DA392C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E06320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  <w:r w:rsidR="00E06320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"О содействии развитию жилищного строительства, созданию </w:t>
      </w:r>
      <w:r w:rsidR="009E46B8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объектов туристской инфраструктуры и иному развитию территорий" </w:t>
      </w:r>
      <w:r w:rsidR="00F90067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отдельные законодательные акты Российской Федерации</w:t>
      </w:r>
      <w:r w:rsidR="00E06320" w:rsidRPr="00E06320">
        <w:rPr>
          <w:b/>
        </w:rPr>
        <w:t>"</w:t>
      </w:r>
    </w:p>
    <w:p w:rsidR="009E46B8" w:rsidRDefault="009E46B8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6B8" w:rsidRDefault="009E46B8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067" w:rsidRPr="00F90067" w:rsidRDefault="00DA392C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Ф</w:t>
      </w:r>
      <w:r w:rsidR="00F90067"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"О внесении изменений в Федеральный закон "О содействии развитию жилищного строительства, созданию объектов туристской инфраструктуры и иному развитию территорий" и отдельные законодательные акты Российской Федерации" (далее </w:t>
      </w:r>
      <w:r w:rsidR="0079748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90067"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748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</w:t>
      </w:r>
      <w:r w:rsidR="00F90067"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акон) потребует внесения изменений в следующие федеральные законы:</w:t>
      </w:r>
    </w:p>
    <w:p w:rsidR="00F90067" w:rsidRPr="00F90067" w:rsidRDefault="00F90067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Налоговый кодекс Российской Федерации - путем принятия Федерального закона "О внесении изменения в статью 149 части второй Налогового кодекса Российской Федерации".</w:t>
      </w:r>
    </w:p>
    <w:p w:rsidR="00F90067" w:rsidRPr="00F90067" w:rsidRDefault="00F90067" w:rsidP="009E46B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необходимости разработки - реализация абзаца восемьдесят третьего пункта 3 статьи 1 </w:t>
      </w:r>
      <w:r w:rsidR="0079748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0067" w:rsidRPr="00F90067" w:rsidRDefault="00F90067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Планируемый срок разработки - одновременно с подготовкой проекта федерального закона "О внесении изменений в Федеральный закон </w:t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"О содействии развитию жилищного строительства, созданию объектов туристской инфраструктуры и иному развитию территорий" и отдельные законодательные акты Российской Федерации".</w:t>
      </w:r>
    </w:p>
    <w:p w:rsidR="00F90067" w:rsidRPr="00F90067" w:rsidRDefault="00F90067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Краткое описание - </w:t>
      </w:r>
      <w:r w:rsidRPr="00F90067">
        <w:rPr>
          <w:rFonts w:ascii="Times New Roman" w:eastAsia="Calibri" w:hAnsi="Times New Roman" w:cs="Times New Roman"/>
          <w:sz w:val="28"/>
          <w:szCs w:val="28"/>
        </w:rPr>
        <w:t xml:space="preserve">освобождение от налогообложения налогом </w:t>
      </w:r>
      <w:r w:rsidRPr="00F90067">
        <w:rPr>
          <w:rFonts w:ascii="Times New Roman" w:eastAsia="Calibri" w:hAnsi="Times New Roman" w:cs="Times New Roman"/>
          <w:sz w:val="28"/>
          <w:szCs w:val="28"/>
        </w:rPr>
        <w:br/>
        <w:t xml:space="preserve">на добавленную стоимость операций по оказанию услуг по выполнению функций агента субъекта Российской Федерации или агента муниципального образования, предусмотренных </w:t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"О содействии развитию жилищного строительства, созданию объектов туристской инфраструктуры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иному развитию территорий"</w:t>
      </w:r>
      <w:r w:rsidRPr="00F90067">
        <w:rPr>
          <w:rFonts w:ascii="Times New Roman" w:eastAsia="Calibri" w:hAnsi="Times New Roman" w:cs="Times New Roman"/>
          <w:sz w:val="28"/>
          <w:szCs w:val="28"/>
        </w:rPr>
        <w:t xml:space="preserve">, в отношении объектов культурного наследия, находящихся в собственности субъектов Российской Федерации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90067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образований (по аналогии с порядком, предусмотренным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90067">
        <w:rPr>
          <w:rFonts w:ascii="Times New Roman" w:eastAsia="Calibri" w:hAnsi="Times New Roman" w:cs="Times New Roman"/>
          <w:sz w:val="28"/>
          <w:szCs w:val="28"/>
        </w:rPr>
        <w:t>для аналогичных услуг по выполнению функций агента Российской Федерации)</w:t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0067" w:rsidRPr="00F90067" w:rsidRDefault="00F90067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Головной исполнитель - Минэкономразвития России.</w:t>
      </w:r>
    </w:p>
    <w:p w:rsidR="00F90067" w:rsidRPr="00F90067" w:rsidRDefault="00F90067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Соисполнители - Минфин России, Минстрой России.</w:t>
      </w:r>
    </w:p>
    <w:p w:rsidR="00F90067" w:rsidRPr="00F90067" w:rsidRDefault="00F90067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Бюджетный кодекс Российской Федерации - путем принятия Федерального закона "О внесении изменения в статью 241 Бюджетного кодекса Российской Федерации".</w:t>
      </w:r>
    </w:p>
    <w:p w:rsidR="00F90067" w:rsidRPr="00F90067" w:rsidRDefault="00F90067" w:rsidP="009E46B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Обоснование необходимости разработки - реализация абзаца восемьдесят второго пункта 3 статьи 1, пункта 2 статьи 7, пункта 2 статьи 8 </w:t>
      </w:r>
      <w:r w:rsidR="0079748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bookmarkStart w:id="0" w:name="_GoBack"/>
      <w:bookmarkEnd w:id="0"/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0067" w:rsidRPr="00F90067" w:rsidRDefault="00F90067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Планируемый срок разработки - одновременно с подготовкой проекта федерального закона "О внесении изменений в Федеральный закон </w:t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"О содействии развитию жилищного строительства, созданию объектов туристской инфраструктуры и иному развитию территорий" и отдельные законодательные акты Российской Федерации".</w:t>
      </w:r>
    </w:p>
    <w:p w:rsidR="00F90067" w:rsidRPr="00F90067" w:rsidRDefault="00F90067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Краткое описание - распространение на доходы, получаемые </w:t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использования объектов культурного наследия и земельных участков, </w:t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которых они расположены, находящихся в собственности субъектов Российской Федерации и муниципальных образований, используемые единым институтом развития в жилищной сфере в соответствии с Федеральным законом "О содействии развитию жилищного строительства, созданию объектов туристской инфраструктуры и иному развитию территорий", правового режима, предусмотренного для аналогичных доходов </w:t>
      </w: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использования федерального имущества, а именно: предлагается предусмотреть, что такие доходы не относятся к неналоговым доходам бюджетов.</w:t>
      </w:r>
    </w:p>
    <w:p w:rsidR="00F90067" w:rsidRPr="00F90067" w:rsidRDefault="00F90067" w:rsidP="009E46B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Головной исполнитель - Минэкономразвития России.</w:t>
      </w:r>
    </w:p>
    <w:p w:rsidR="007052AF" w:rsidRPr="007052AF" w:rsidRDefault="00F90067" w:rsidP="009E46B8">
      <w:pPr>
        <w:spacing w:after="0" w:line="360" w:lineRule="atLeast"/>
        <w:ind w:firstLine="709"/>
        <w:jc w:val="both"/>
        <w:rPr>
          <w:color w:val="000000"/>
          <w:sz w:val="28"/>
          <w:szCs w:val="28"/>
        </w:rPr>
      </w:pPr>
      <w:r w:rsidRPr="00F900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Соисполнители - Минфин России, Минстрой России.</w:t>
      </w:r>
    </w:p>
    <w:sectPr w:rsidR="007052AF" w:rsidRPr="007052AF" w:rsidSect="009E46B8">
      <w:headerReference w:type="default" r:id="rId7"/>
      <w:pgSz w:w="11906" w:h="16838" w:code="9"/>
      <w:pgMar w:top="1418" w:right="737" w:bottom="1418" w:left="158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E78" w:rsidRDefault="00EB6E78" w:rsidP="009E46B8">
      <w:pPr>
        <w:spacing w:after="0" w:line="240" w:lineRule="auto"/>
      </w:pPr>
      <w:r>
        <w:separator/>
      </w:r>
    </w:p>
  </w:endnote>
  <w:endnote w:type="continuationSeparator" w:id="0">
    <w:p w:rsidR="00EB6E78" w:rsidRDefault="00EB6E78" w:rsidP="009E4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E78" w:rsidRDefault="00EB6E78" w:rsidP="009E46B8">
      <w:pPr>
        <w:spacing w:after="0" w:line="240" w:lineRule="auto"/>
      </w:pPr>
      <w:r>
        <w:separator/>
      </w:r>
    </w:p>
  </w:footnote>
  <w:footnote w:type="continuationSeparator" w:id="0">
    <w:p w:rsidR="00EB6E78" w:rsidRDefault="00EB6E78" w:rsidP="009E4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661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E46B8" w:rsidRPr="009E46B8" w:rsidRDefault="009E46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E46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46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E46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9748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E46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73E9C"/>
    <w:rsid w:val="003E4D73"/>
    <w:rsid w:val="00507C0E"/>
    <w:rsid w:val="005D24AF"/>
    <w:rsid w:val="007052AF"/>
    <w:rsid w:val="0079748D"/>
    <w:rsid w:val="00872983"/>
    <w:rsid w:val="009E46B8"/>
    <w:rsid w:val="00DA392C"/>
    <w:rsid w:val="00E06320"/>
    <w:rsid w:val="00EB6E78"/>
    <w:rsid w:val="00F9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46B8"/>
  </w:style>
  <w:style w:type="paragraph" w:styleId="a6">
    <w:name w:val="footer"/>
    <w:basedOn w:val="a"/>
    <w:link w:val="a7"/>
    <w:uiPriority w:val="99"/>
    <w:unhideWhenUsed/>
    <w:rsid w:val="009E4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46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46B8"/>
  </w:style>
  <w:style w:type="paragraph" w:styleId="a6">
    <w:name w:val="footer"/>
    <w:basedOn w:val="a"/>
    <w:link w:val="a7"/>
    <w:uiPriority w:val="99"/>
    <w:unhideWhenUsed/>
    <w:rsid w:val="009E4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4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11</cp:revision>
  <dcterms:created xsi:type="dcterms:W3CDTF">2023-05-15T14:41:00Z</dcterms:created>
  <dcterms:modified xsi:type="dcterms:W3CDTF">2026-06-10T12:54:00Z</dcterms:modified>
</cp:coreProperties>
</file>