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EBC" w:rsidRPr="00A91EBC" w:rsidRDefault="00A91EBC" w:rsidP="00A91EB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1EBC">
        <w:rPr>
          <w:rFonts w:ascii="Times New Roman" w:hAnsi="Times New Roman"/>
          <w:b/>
          <w:sz w:val="28"/>
          <w:szCs w:val="28"/>
        </w:rPr>
        <w:t xml:space="preserve">ФИНАНСОВО-ЭКОНОМИЧЕСКОЕ ОБОСНОВАНИЕ </w:t>
      </w:r>
    </w:p>
    <w:p w:rsidR="00A91EBC" w:rsidRPr="00A91EBC" w:rsidRDefault="00A91EBC" w:rsidP="00A91EB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A91EBC">
        <w:rPr>
          <w:rFonts w:ascii="Times New Roman" w:hAnsi="Times New Roman"/>
          <w:b/>
          <w:sz w:val="28"/>
          <w:szCs w:val="28"/>
        </w:rPr>
        <w:t xml:space="preserve">к проекту федерального закона </w:t>
      </w:r>
      <w:r w:rsidRPr="00A91EBC">
        <w:rPr>
          <w:rFonts w:ascii="Times New Roman" w:hAnsi="Times New Roman"/>
          <w:b/>
          <w:sz w:val="28"/>
          <w:szCs w:val="28"/>
        </w:rPr>
        <w:br/>
        <w:t>«</w:t>
      </w:r>
      <w:r w:rsidRPr="00A91EBC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внесении изменений в статьи 93 и 124 Федерального закона </w:t>
      </w:r>
      <w:r w:rsidRPr="00A91EBC">
        <w:rPr>
          <w:rFonts w:ascii="Times New Roman" w:hAnsi="Times New Roman"/>
          <w:b/>
          <w:bCs/>
          <w:color w:val="000000"/>
          <w:sz w:val="28"/>
          <w:szCs w:val="28"/>
        </w:rPr>
        <w:br/>
        <w:t>«О несостоятельности (банкротстве)»</w:t>
      </w:r>
      <w:r w:rsidRPr="00A91EBC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</w:p>
    <w:p w:rsidR="00A91EBC" w:rsidRPr="00A91EBC" w:rsidRDefault="00A91EBC" w:rsidP="00A91EBC">
      <w:pPr>
        <w:spacing w:after="0" w:line="240" w:lineRule="auto"/>
        <w:ind w:firstLine="540"/>
        <w:contextualSpacing/>
        <w:rPr>
          <w:rFonts w:ascii="Times New Roman" w:hAnsi="Times New Roman"/>
          <w:b/>
          <w:sz w:val="28"/>
          <w:szCs w:val="28"/>
        </w:rPr>
      </w:pPr>
    </w:p>
    <w:p w:rsidR="00A91EBC" w:rsidRPr="00A91EBC" w:rsidRDefault="00A91EBC" w:rsidP="00A91EBC">
      <w:pPr>
        <w:pStyle w:val="1"/>
        <w:ind w:left="709" w:firstLine="0"/>
        <w:contextualSpacing/>
        <w:jc w:val="center"/>
        <w:rPr>
          <w:b w:val="0"/>
          <w:szCs w:val="28"/>
        </w:rPr>
      </w:pPr>
    </w:p>
    <w:p w:rsidR="00A91EBC" w:rsidRPr="00A91EBC" w:rsidRDefault="00A91EBC" w:rsidP="00A91EB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hyperlink r:id="rId4" w:history="1">
        <w:r w:rsidRPr="00A91EBC">
          <w:rPr>
            <w:rStyle w:val="a3"/>
            <w:rFonts w:eastAsia="Arial"/>
            <w:color w:val="000000"/>
            <w:sz w:val="28"/>
            <w:szCs w:val="28"/>
            <w:u w:val="none"/>
          </w:rPr>
          <w:t>Принятие проекта</w:t>
        </w:r>
        <w:r w:rsidRPr="00A91EBC">
          <w:rPr>
            <w:rStyle w:val="a3"/>
            <w:sz w:val="28"/>
            <w:szCs w:val="28"/>
            <w:u w:val="none"/>
          </w:rPr>
          <w:t xml:space="preserve"> федерального</w:t>
        </w:r>
        <w:r w:rsidRPr="00A91EBC">
          <w:rPr>
            <w:rStyle w:val="a3"/>
            <w:b/>
            <w:sz w:val="28"/>
            <w:szCs w:val="28"/>
            <w:u w:val="none"/>
          </w:rPr>
          <w:t xml:space="preserve"> </w:t>
        </w:r>
        <w:r w:rsidRPr="00A91EBC">
          <w:rPr>
            <w:rStyle w:val="a3"/>
            <w:sz w:val="28"/>
            <w:szCs w:val="28"/>
            <w:u w:val="none"/>
          </w:rPr>
          <w:t>закона «</w:t>
        </w:r>
        <w:r w:rsidRPr="00A91EBC">
          <w:rPr>
            <w:rStyle w:val="a3"/>
            <w:bCs/>
            <w:color w:val="000000"/>
            <w:sz w:val="28"/>
            <w:szCs w:val="28"/>
            <w:u w:val="none"/>
          </w:rPr>
          <w:t xml:space="preserve">О внесении изменений </w:t>
        </w:r>
        <w:r w:rsidRPr="00A91EBC">
          <w:rPr>
            <w:rFonts w:ascii="Times New Roman" w:hAnsi="Times New Roman"/>
            <w:bCs/>
            <w:color w:val="000000"/>
            <w:sz w:val="28"/>
            <w:szCs w:val="28"/>
          </w:rPr>
          <w:br/>
        </w:r>
        <w:r w:rsidRPr="00A91EBC">
          <w:rPr>
            <w:rStyle w:val="a3"/>
            <w:bCs/>
            <w:color w:val="000000"/>
            <w:sz w:val="28"/>
            <w:szCs w:val="28"/>
            <w:u w:val="none"/>
          </w:rPr>
          <w:t xml:space="preserve">в статьи 93 и 124 Федерального закона «О несостоятельности (банкротстве)» </w:t>
        </w:r>
        <w:r w:rsidRPr="00A91EBC">
          <w:rPr>
            <w:rFonts w:ascii="Times New Roman" w:hAnsi="Times New Roman"/>
            <w:bCs/>
            <w:color w:val="000000"/>
            <w:sz w:val="28"/>
            <w:szCs w:val="28"/>
          </w:rPr>
          <w:br/>
        </w:r>
        <w:r w:rsidRPr="00A91EBC">
          <w:rPr>
            <w:rStyle w:val="a3"/>
            <w:sz w:val="28"/>
            <w:szCs w:val="28"/>
            <w:u w:val="none"/>
          </w:rPr>
          <w:t xml:space="preserve">не </w:t>
        </w:r>
        <w:r w:rsidRPr="00A91EBC">
          <w:rPr>
            <w:rStyle w:val="a3"/>
            <w:color w:val="000000"/>
            <w:sz w:val="28"/>
            <w:szCs w:val="28"/>
            <w:u w:val="none"/>
          </w:rPr>
          <w:t>потребует расходов, покрываемых за счет средств федерального бюджета,</w:t>
        </w:r>
      </w:hyperlink>
      <w:r w:rsidRPr="00A91EBC">
        <w:rPr>
          <w:rStyle w:val="a3"/>
          <w:rFonts w:eastAsia="Arial"/>
          <w:color w:val="000000"/>
          <w:sz w:val="28"/>
          <w:szCs w:val="28"/>
          <w:u w:val="none"/>
        </w:rPr>
        <w:t xml:space="preserve"> </w:t>
      </w:r>
      <w:r w:rsidRPr="00A91EBC">
        <w:rPr>
          <w:rFonts w:ascii="Times New Roman" w:eastAsia="Arial" w:hAnsi="Times New Roman"/>
          <w:color w:val="000000"/>
          <w:sz w:val="28"/>
          <w:szCs w:val="28"/>
        </w:rPr>
        <w:br/>
      </w:r>
      <w:r w:rsidRPr="00A91EBC">
        <w:rPr>
          <w:rStyle w:val="a3"/>
          <w:rFonts w:eastAsia="Arial"/>
          <w:color w:val="000000"/>
          <w:sz w:val="28"/>
          <w:szCs w:val="28"/>
          <w:u w:val="none"/>
        </w:rPr>
        <w:t xml:space="preserve">а также не повлечет каких-либо изменений финансовых обязательств государства. </w:t>
      </w:r>
    </w:p>
    <w:p w:rsidR="00D61F9F" w:rsidRPr="00A91EBC" w:rsidRDefault="00D61F9F" w:rsidP="00522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61F9F" w:rsidRPr="00A91EBC" w:rsidSect="001E00B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1FE"/>
    <w:rsid w:val="001E00BE"/>
    <w:rsid w:val="005221FE"/>
    <w:rsid w:val="00A91EBC"/>
    <w:rsid w:val="00D6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31CF84-42E9-469D-A51C-65AC0682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A91EBC"/>
    <w:pPr>
      <w:keepNext/>
      <w:spacing w:after="0" w:line="240" w:lineRule="auto"/>
      <w:ind w:left="2880" w:hanging="2880"/>
      <w:outlineLvl w:val="0"/>
    </w:pPr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1EB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styleId="a3">
    <w:name w:val="Hyperlink"/>
    <w:uiPriority w:val="99"/>
    <w:semiHidden/>
    <w:unhideWhenUsed/>
    <w:rsid w:val="00A91EBC"/>
    <w:rPr>
      <w:rFonts w:ascii="Times New Roman" w:hAnsi="Times New Roman" w:cs="Times New Roman" w:hint="default"/>
      <w:color w:val="auto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0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691212668F4F49388A986B2E706848529B47F542FBCB43B4EA6E490D0CE41B8797A3E644A520265AAF15586EC9A1FE2A909586F6E0CE401BBFFE39ADJ1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2020-03-27T12:17:00Z</dcterms:created>
  <dcterms:modified xsi:type="dcterms:W3CDTF">2026-05-14T13:22:00Z</dcterms:modified>
</cp:coreProperties>
</file>