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93" w:rsidRDefault="0076427C" w:rsidP="009D334C">
      <w:pPr>
        <w:pStyle w:val="1"/>
        <w:jc w:val="both"/>
        <w:rPr>
          <w:b/>
          <w:bCs/>
        </w:rPr>
      </w:pPr>
      <w:r>
        <w:rPr>
          <w:b/>
          <w:bCs/>
        </w:rPr>
        <w:t>От 16 июля 2026 года                                                                      № 196, п. 2.1.</w:t>
      </w: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Pr="0076427C" w:rsidRDefault="00357E93" w:rsidP="00C56F54">
      <w:pPr>
        <w:pStyle w:val="1"/>
        <w:rPr>
          <w:b/>
          <w:bCs/>
        </w:rPr>
      </w:pPr>
      <w:bookmarkStart w:id="0" w:name="_GoBack"/>
    </w:p>
    <w:p w:rsidR="00357E93" w:rsidRPr="0076427C" w:rsidRDefault="00357E93" w:rsidP="00C56F54">
      <w:pPr>
        <w:pStyle w:val="1"/>
        <w:rPr>
          <w:b/>
          <w:bCs/>
        </w:rPr>
      </w:pPr>
    </w:p>
    <w:p w:rsidR="00357E93" w:rsidRPr="0076427C" w:rsidRDefault="009D334C" w:rsidP="00C56F54">
      <w:pPr>
        <w:pStyle w:val="1"/>
        <w:rPr>
          <w:b/>
          <w:bCs/>
        </w:rPr>
      </w:pPr>
      <w:r w:rsidRPr="0076427C">
        <w:rPr>
          <w:b/>
          <w:bCs/>
        </w:rPr>
        <w:t>РЕШЕНИЕ</w:t>
      </w:r>
    </w:p>
    <w:p w:rsidR="00357E93" w:rsidRPr="0076427C" w:rsidRDefault="00357E93" w:rsidP="00C56F54">
      <w:pPr>
        <w:pStyle w:val="1"/>
        <w:rPr>
          <w:b/>
          <w:bCs/>
        </w:rPr>
      </w:pPr>
    </w:p>
    <w:bookmarkEnd w:id="0"/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D50490" w:rsidRDefault="00991652" w:rsidP="000669AE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проекте </w:t>
      </w:r>
      <w:r w:rsidR="00B60C15" w:rsidRPr="00B60C15">
        <w:rPr>
          <w:b/>
          <w:bCs/>
          <w:sz w:val="28"/>
          <w:szCs w:val="28"/>
        </w:rPr>
        <w:t xml:space="preserve">федерального закона </w:t>
      </w:r>
      <w:r w:rsidR="00264ABC" w:rsidRPr="00264ABC">
        <w:rPr>
          <w:b/>
          <w:bCs/>
          <w:sz w:val="28"/>
          <w:szCs w:val="28"/>
        </w:rPr>
        <w:t>№ 1261454-8</w:t>
      </w:r>
      <w:r w:rsidR="00ED1320">
        <w:rPr>
          <w:b/>
          <w:bCs/>
          <w:sz w:val="28"/>
          <w:szCs w:val="28"/>
        </w:rPr>
        <w:br/>
      </w:r>
      <w:r w:rsidR="00D02635" w:rsidRPr="00D02635">
        <w:rPr>
          <w:b/>
          <w:bCs/>
          <w:sz w:val="28"/>
          <w:szCs w:val="28"/>
        </w:rPr>
        <w:t xml:space="preserve">«О внесении изменений в статьи 93 и 124 Федерального закона </w:t>
      </w:r>
    </w:p>
    <w:p w:rsidR="00D34C85" w:rsidRDefault="00D02635" w:rsidP="000669AE">
      <w:pPr>
        <w:ind w:right="-1"/>
        <w:jc w:val="center"/>
        <w:rPr>
          <w:b/>
          <w:bCs/>
          <w:sz w:val="28"/>
          <w:szCs w:val="28"/>
        </w:rPr>
      </w:pPr>
      <w:r w:rsidRPr="00D02635">
        <w:rPr>
          <w:b/>
          <w:bCs/>
          <w:sz w:val="28"/>
          <w:szCs w:val="28"/>
        </w:rPr>
        <w:t>«О несостоятельности (банкротстве)»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A5ADC" w:rsidP="00D34C85">
      <w:pPr>
        <w:ind w:right="-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</w:t>
      </w:r>
      <w:r w:rsidR="00D34C85" w:rsidRPr="00EF2614">
        <w:rPr>
          <w:bCs/>
          <w:sz w:val="28"/>
          <w:szCs w:val="28"/>
        </w:rPr>
        <w:t xml:space="preserve">внесён </w:t>
      </w:r>
      <w:r w:rsidR="000A112F" w:rsidRPr="000A112F">
        <w:rPr>
          <w:sz w:val="28"/>
          <w:szCs w:val="28"/>
        </w:rPr>
        <w:t>Законодательным Собранием Псковской области</w:t>
      </w:r>
      <w:r>
        <w:rPr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Pr="00ED1320" w:rsidRDefault="000D621C" w:rsidP="00ED1320">
      <w:pPr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</w:t>
      </w:r>
      <w:r w:rsidR="00322A1F">
        <w:rPr>
          <w:sz w:val="28"/>
          <w:szCs w:val="28"/>
        </w:rPr>
        <w:t xml:space="preserve">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 w:rsidRPr="00ED1320">
        <w:rPr>
          <w:sz w:val="28"/>
          <w:szCs w:val="28"/>
        </w:rPr>
        <w:t xml:space="preserve">отношениям </w:t>
      </w:r>
      <w:proofErr w:type="gramStart"/>
      <w:r w:rsidR="00C56F54" w:rsidRPr="00ED1320">
        <w:rPr>
          <w:b/>
          <w:sz w:val="28"/>
          <w:szCs w:val="28"/>
        </w:rPr>
        <w:t>р</w:t>
      </w:r>
      <w:proofErr w:type="gramEnd"/>
      <w:r w:rsidR="00C56F54" w:rsidRPr="00ED1320">
        <w:rPr>
          <w:b/>
          <w:sz w:val="28"/>
          <w:szCs w:val="28"/>
        </w:rPr>
        <w:t> е ш и л:</w:t>
      </w:r>
    </w:p>
    <w:p w:rsidR="003378F7" w:rsidRPr="003378F7" w:rsidRDefault="003378F7" w:rsidP="00357E93">
      <w:pPr>
        <w:spacing w:line="360" w:lineRule="auto"/>
      </w:pP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t xml:space="preserve">1. Считать указанный </w:t>
      </w:r>
      <w:r w:rsidRPr="00D50490">
        <w:rPr>
          <w:bCs/>
          <w:sz w:val="28"/>
          <w:szCs w:val="28"/>
        </w:rPr>
        <w:t xml:space="preserve">проект федерального закона </w:t>
      </w:r>
      <w:r w:rsidRPr="00D50490">
        <w:rPr>
          <w:sz w:val="28"/>
          <w:szCs w:val="28"/>
        </w:rPr>
        <w:t xml:space="preserve">соответствующим требованиям части третьей статьи 104 Конституции Российской Федерации </w:t>
      </w:r>
      <w:r w:rsidRPr="00D50490">
        <w:rPr>
          <w:sz w:val="28"/>
          <w:szCs w:val="28"/>
        </w:rPr>
        <w:br/>
        <w:t>и статье 105 Регламента Государственной Думы.</w:t>
      </w: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t>2. Определить краткое пояснение к законопроекту: «в части сокращения сроков проведения процедур внешнего управления и конкурсного производства».</w:t>
      </w: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t>назначить Комитет Государственной Думы по вопросам собственности, земельным и имущественным отношениям ответственным по законопроекту;</w:t>
      </w: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осенней сессии (ноябрь) 2026 года в части программы законопроектной работы Комитета;</w:t>
      </w: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50490"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Счётную палату Российской Федерации, Общественную палату Российской Федерации, </w:t>
      </w:r>
      <w:r w:rsidRPr="00D50490">
        <w:rPr>
          <w:bCs/>
          <w:sz w:val="28"/>
          <w:szCs w:val="28"/>
        </w:rPr>
        <w:t>Верховный Суд Российской Федерации</w:t>
      </w:r>
      <w:r w:rsidRPr="00D50490">
        <w:rPr>
          <w:sz w:val="28"/>
          <w:szCs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lastRenderedPageBreak/>
        <w:t>установить срок представления в Комитет Государственной Думы по вопросам собственности, земельным и имущественным отношениям отзывов, предложений и замечаний, а также заключения Правового управления Аппарата Государственной Думы до 19 августа 2026 года;</w:t>
      </w: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t>установить срок подготовки законопроекта к рассмотрению Государственной Думой в первом чтении – ноябрь 2026 года.</w:t>
      </w:r>
    </w:p>
    <w:p w:rsidR="00D50490" w:rsidRPr="00D50490" w:rsidRDefault="00D50490" w:rsidP="00D50490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D50490">
        <w:rPr>
          <w:sz w:val="28"/>
          <w:szCs w:val="28"/>
        </w:rPr>
        <w:t xml:space="preserve">4. Направить настоящее решение, законопроект и материалы к нему, </w:t>
      </w:r>
      <w:r w:rsidRPr="00D50490">
        <w:rPr>
          <w:sz w:val="28"/>
          <w:szCs w:val="28"/>
        </w:rPr>
        <w:br/>
        <w:t>а также проект решения Совета Государственной Думы на рассмотрение Совета Государственной Думы.</w:t>
      </w:r>
    </w:p>
    <w:p w:rsidR="00C56F54" w:rsidRDefault="00C56F54" w:rsidP="00FA5AD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C56F54" w:rsidRDefault="00C56F54" w:rsidP="00991652">
      <w:pPr>
        <w:tabs>
          <w:tab w:val="left" w:pos="9000"/>
        </w:tabs>
        <w:ind w:firstLine="708"/>
        <w:jc w:val="both"/>
        <w:rPr>
          <w:sz w:val="28"/>
          <w:szCs w:val="28"/>
        </w:rPr>
      </w:pP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tbl>
      <w:tblPr>
        <w:tblpPr w:leftFromText="180" w:rightFromText="180" w:vertAnchor="text" w:horzAnchor="margin" w:tblpXSpec="center" w:tblpY="36"/>
        <w:tblW w:w="9540" w:type="dxa"/>
        <w:tblLook w:val="0000" w:firstRow="0" w:lastRow="0" w:firstColumn="0" w:lastColumn="0" w:noHBand="0" w:noVBand="0"/>
      </w:tblPr>
      <w:tblGrid>
        <w:gridCol w:w="5019"/>
        <w:gridCol w:w="4521"/>
      </w:tblGrid>
      <w:tr w:rsidR="00C56F54" w:rsidRPr="006E4CB9" w:rsidTr="006E1610">
        <w:trPr>
          <w:trHeight w:val="321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C56F54" w:rsidP="006E1610">
            <w:pPr>
              <w:pStyle w:val="6"/>
              <w:ind w:firstLine="0"/>
              <w:rPr>
                <w:b w:val="0"/>
              </w:rPr>
            </w:pPr>
            <w:r w:rsidRPr="00357E93">
              <w:rPr>
                <w:b w:val="0"/>
              </w:rPr>
              <w:t>Председатель Комитета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F338C4" w:rsidP="00F338C4">
            <w:pPr>
              <w:pStyle w:val="5"/>
              <w:keepNext w:val="0"/>
              <w:widowControl w:val="0"/>
              <w:ind w:firstLine="709"/>
              <w:rPr>
                <w:b w:val="0"/>
              </w:rPr>
            </w:pPr>
            <w:proofErr w:type="spellStart"/>
            <w:r w:rsidRPr="00357E93">
              <w:rPr>
                <w:b w:val="0"/>
              </w:rPr>
              <w:t>С.А.Гаврилов</w:t>
            </w:r>
            <w:proofErr w:type="spellEnd"/>
          </w:p>
        </w:tc>
      </w:tr>
    </w:tbl>
    <w:p w:rsidR="0008680E" w:rsidRDefault="0008680E"/>
    <w:sectPr w:rsidR="0008680E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0DC" w:rsidRDefault="00C030DC">
      <w:r>
        <w:separator/>
      </w:r>
    </w:p>
  </w:endnote>
  <w:endnote w:type="continuationSeparator" w:id="0">
    <w:p w:rsidR="00C030DC" w:rsidRDefault="00C0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0DC" w:rsidRDefault="00C030DC">
      <w:r>
        <w:separator/>
      </w:r>
    </w:p>
  </w:footnote>
  <w:footnote w:type="continuationSeparator" w:id="0">
    <w:p w:rsidR="00C030DC" w:rsidRDefault="00C03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76427C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47D28"/>
    <w:rsid w:val="000522F0"/>
    <w:rsid w:val="000669AE"/>
    <w:rsid w:val="0008680E"/>
    <w:rsid w:val="000A112F"/>
    <w:rsid w:val="000D621C"/>
    <w:rsid w:val="000E4292"/>
    <w:rsid w:val="00123121"/>
    <w:rsid w:val="001266BA"/>
    <w:rsid w:val="00135DA4"/>
    <w:rsid w:val="00161DD1"/>
    <w:rsid w:val="001B32DB"/>
    <w:rsid w:val="001C512A"/>
    <w:rsid w:val="001E4021"/>
    <w:rsid w:val="00224A96"/>
    <w:rsid w:val="00233A75"/>
    <w:rsid w:val="00241E60"/>
    <w:rsid w:val="0025351A"/>
    <w:rsid w:val="00253EF2"/>
    <w:rsid w:val="002550DF"/>
    <w:rsid w:val="00264ABC"/>
    <w:rsid w:val="002A5558"/>
    <w:rsid w:val="002B50C9"/>
    <w:rsid w:val="002F2022"/>
    <w:rsid w:val="002F4116"/>
    <w:rsid w:val="002F735F"/>
    <w:rsid w:val="00322A1F"/>
    <w:rsid w:val="003378F7"/>
    <w:rsid w:val="00341EB5"/>
    <w:rsid w:val="003467BB"/>
    <w:rsid w:val="00357E93"/>
    <w:rsid w:val="00384417"/>
    <w:rsid w:val="00385CF0"/>
    <w:rsid w:val="00390711"/>
    <w:rsid w:val="003A0ED6"/>
    <w:rsid w:val="003B3E86"/>
    <w:rsid w:val="003B4F56"/>
    <w:rsid w:val="003C0E3B"/>
    <w:rsid w:val="003D0D92"/>
    <w:rsid w:val="003D0E0A"/>
    <w:rsid w:val="003F0BFC"/>
    <w:rsid w:val="00437AF8"/>
    <w:rsid w:val="00440C66"/>
    <w:rsid w:val="00441D8C"/>
    <w:rsid w:val="00447291"/>
    <w:rsid w:val="0048608A"/>
    <w:rsid w:val="004965BA"/>
    <w:rsid w:val="004A3A04"/>
    <w:rsid w:val="004A50F1"/>
    <w:rsid w:val="004B3235"/>
    <w:rsid w:val="004B4050"/>
    <w:rsid w:val="004D1C98"/>
    <w:rsid w:val="004D3574"/>
    <w:rsid w:val="004F3D31"/>
    <w:rsid w:val="00524326"/>
    <w:rsid w:val="005244B8"/>
    <w:rsid w:val="00527976"/>
    <w:rsid w:val="00532EB1"/>
    <w:rsid w:val="00541DE1"/>
    <w:rsid w:val="005420D2"/>
    <w:rsid w:val="005E3F3E"/>
    <w:rsid w:val="00613F20"/>
    <w:rsid w:val="0061568D"/>
    <w:rsid w:val="006201EE"/>
    <w:rsid w:val="00624E89"/>
    <w:rsid w:val="00625BAE"/>
    <w:rsid w:val="00630B76"/>
    <w:rsid w:val="00634F4B"/>
    <w:rsid w:val="0063561E"/>
    <w:rsid w:val="00636F90"/>
    <w:rsid w:val="0065710F"/>
    <w:rsid w:val="006614C6"/>
    <w:rsid w:val="006B72CF"/>
    <w:rsid w:val="006D6D71"/>
    <w:rsid w:val="006E1610"/>
    <w:rsid w:val="006E28B7"/>
    <w:rsid w:val="006E4CB9"/>
    <w:rsid w:val="006F18FE"/>
    <w:rsid w:val="006F3A48"/>
    <w:rsid w:val="006F5C14"/>
    <w:rsid w:val="00703D74"/>
    <w:rsid w:val="00727C0D"/>
    <w:rsid w:val="00734BD5"/>
    <w:rsid w:val="00761BD4"/>
    <w:rsid w:val="0076427C"/>
    <w:rsid w:val="00765935"/>
    <w:rsid w:val="007779FC"/>
    <w:rsid w:val="00790540"/>
    <w:rsid w:val="007A3A56"/>
    <w:rsid w:val="007A730E"/>
    <w:rsid w:val="007B4418"/>
    <w:rsid w:val="007E155B"/>
    <w:rsid w:val="00812251"/>
    <w:rsid w:val="00816C1B"/>
    <w:rsid w:val="008305DA"/>
    <w:rsid w:val="00851583"/>
    <w:rsid w:val="00861070"/>
    <w:rsid w:val="00882AB4"/>
    <w:rsid w:val="008B1235"/>
    <w:rsid w:val="008C042D"/>
    <w:rsid w:val="0090101B"/>
    <w:rsid w:val="00902464"/>
    <w:rsid w:val="0092026A"/>
    <w:rsid w:val="00953660"/>
    <w:rsid w:val="00960344"/>
    <w:rsid w:val="0097716F"/>
    <w:rsid w:val="00985D4D"/>
    <w:rsid w:val="00991652"/>
    <w:rsid w:val="009A240C"/>
    <w:rsid w:val="009A2D43"/>
    <w:rsid w:val="009A72AF"/>
    <w:rsid w:val="009C466C"/>
    <w:rsid w:val="009D334C"/>
    <w:rsid w:val="009E0B6F"/>
    <w:rsid w:val="00A35930"/>
    <w:rsid w:val="00A5523B"/>
    <w:rsid w:val="00A66A1D"/>
    <w:rsid w:val="00A940E0"/>
    <w:rsid w:val="00AA1C64"/>
    <w:rsid w:val="00AB2427"/>
    <w:rsid w:val="00AD1328"/>
    <w:rsid w:val="00AD229C"/>
    <w:rsid w:val="00AE0CEF"/>
    <w:rsid w:val="00AE4FA7"/>
    <w:rsid w:val="00AF11BA"/>
    <w:rsid w:val="00AF5D45"/>
    <w:rsid w:val="00B174E4"/>
    <w:rsid w:val="00B34903"/>
    <w:rsid w:val="00B512E9"/>
    <w:rsid w:val="00B57CE0"/>
    <w:rsid w:val="00B60C15"/>
    <w:rsid w:val="00B721F9"/>
    <w:rsid w:val="00B921E5"/>
    <w:rsid w:val="00B96102"/>
    <w:rsid w:val="00BC29E5"/>
    <w:rsid w:val="00BF38B1"/>
    <w:rsid w:val="00C030DC"/>
    <w:rsid w:val="00C1252B"/>
    <w:rsid w:val="00C30331"/>
    <w:rsid w:val="00C3263C"/>
    <w:rsid w:val="00C3378E"/>
    <w:rsid w:val="00C55B47"/>
    <w:rsid w:val="00C56F54"/>
    <w:rsid w:val="00C97566"/>
    <w:rsid w:val="00CC4F57"/>
    <w:rsid w:val="00CD40A1"/>
    <w:rsid w:val="00CF4021"/>
    <w:rsid w:val="00D02635"/>
    <w:rsid w:val="00D0414D"/>
    <w:rsid w:val="00D06634"/>
    <w:rsid w:val="00D0723A"/>
    <w:rsid w:val="00D21CAA"/>
    <w:rsid w:val="00D25918"/>
    <w:rsid w:val="00D2646B"/>
    <w:rsid w:val="00D326AA"/>
    <w:rsid w:val="00D34C85"/>
    <w:rsid w:val="00D50490"/>
    <w:rsid w:val="00D51C28"/>
    <w:rsid w:val="00D53031"/>
    <w:rsid w:val="00D56DC6"/>
    <w:rsid w:val="00D6147E"/>
    <w:rsid w:val="00D70CA1"/>
    <w:rsid w:val="00D948AA"/>
    <w:rsid w:val="00D97C2D"/>
    <w:rsid w:val="00DA5ADC"/>
    <w:rsid w:val="00DB411D"/>
    <w:rsid w:val="00DC0AF3"/>
    <w:rsid w:val="00DC6DDF"/>
    <w:rsid w:val="00DF68FC"/>
    <w:rsid w:val="00E054AB"/>
    <w:rsid w:val="00E32101"/>
    <w:rsid w:val="00E60099"/>
    <w:rsid w:val="00E64ABC"/>
    <w:rsid w:val="00E6622D"/>
    <w:rsid w:val="00EC590B"/>
    <w:rsid w:val="00ED1320"/>
    <w:rsid w:val="00EF7784"/>
    <w:rsid w:val="00F338C4"/>
    <w:rsid w:val="00F57417"/>
    <w:rsid w:val="00FA5ADA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0B394-5A6C-4E04-96D7-DE35DABCD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КУШНАРЕНКО Николай Анатольевич</cp:lastModifiedBy>
  <cp:revision>108</cp:revision>
  <cp:lastPrinted>2026-07-15T16:23:00Z</cp:lastPrinted>
  <dcterms:created xsi:type="dcterms:W3CDTF">2018-09-11T06:59:00Z</dcterms:created>
  <dcterms:modified xsi:type="dcterms:W3CDTF">2026-07-16T08:50:00Z</dcterms:modified>
</cp:coreProperties>
</file>