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RPr="00317F35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1" w:edGrp="everyone"/>
      <w:r w:rsidRPr="00317F35">
        <w:rPr>
          <w:rFonts w:ascii="Times New Roman" w:hAnsi="Times New Roman"/>
          <w:sz w:val="30"/>
          <w:szCs w:val="30"/>
        </w:rPr>
        <w:t xml:space="preserve">Об исполнении бюджета Федерального фонда </w:t>
      </w:r>
      <w:r w:rsidR="001B7896">
        <w:rPr>
          <w:rFonts w:ascii="Times New Roman" w:hAnsi="Times New Roman"/>
          <w:sz w:val="30"/>
          <w:szCs w:val="30"/>
        </w:rPr>
        <w:br/>
      </w:r>
      <w:bookmarkStart w:id="2" w:name="_GoBack"/>
      <w:bookmarkEnd w:id="2"/>
      <w:r w:rsidRPr="00317F35">
        <w:rPr>
          <w:rFonts w:ascii="Times New Roman" w:hAnsi="Times New Roman"/>
          <w:sz w:val="30"/>
          <w:szCs w:val="30"/>
        </w:rPr>
        <w:t>обязательного медицинского страхования за 2025 год</w:t>
      </w:r>
      <w:r w:rsidR="009A2DBC">
        <w:rPr>
          <w:rFonts w:ascii="Times New Roman" w:hAnsi="Times New Roman"/>
          <w:sz w:val="30"/>
          <w:szCs w:val="30"/>
        </w:rPr>
        <w:t xml:space="preserve"> </w:t>
      </w:r>
      <w:permEnd w:id="1"/>
    </w:p>
    <w:p w:rsidR="005A2A28" w:rsidRPr="005A2A28" w:rsidP="005A2A28">
      <w:pPr>
        <w:pStyle w:val="a6"/>
        <w:spacing w:line="480" w:lineRule="auto"/>
        <w:rPr>
          <w:b/>
          <w:sz w:val="30"/>
          <w:szCs w:val="30"/>
        </w:rPr>
      </w:pPr>
      <w:permStart w:id="3" w:edGrp="everyone"/>
      <w:r w:rsidRPr="005A2A28">
        <w:rPr>
          <w:b/>
          <w:sz w:val="30"/>
          <w:szCs w:val="30"/>
        </w:rPr>
        <w:t>Статья 1</w:t>
      </w:r>
    </w:p>
    <w:p w:rsidR="005A2A28" w:rsidRPr="005A2A28" w:rsidP="001B7896">
      <w:pPr>
        <w:pStyle w:val="a6"/>
        <w:spacing w:line="432" w:lineRule="auto"/>
        <w:rPr>
          <w:sz w:val="30"/>
          <w:szCs w:val="30"/>
        </w:rPr>
      </w:pPr>
      <w:r w:rsidRPr="005A2A28">
        <w:rPr>
          <w:sz w:val="30"/>
          <w:szCs w:val="30"/>
        </w:rPr>
        <w:t>Утвердить отчет об исполнении бюджета Федерального фонда обязательного м</w:t>
      </w:r>
      <w:r w:rsidR="003A312D">
        <w:rPr>
          <w:sz w:val="30"/>
          <w:szCs w:val="30"/>
        </w:rPr>
        <w:t>едицинского страхования (далее -</w:t>
      </w:r>
      <w:r w:rsidRPr="005A2A28">
        <w:rPr>
          <w:sz w:val="30"/>
          <w:szCs w:val="30"/>
        </w:rPr>
        <w:t xml:space="preserve"> Фонд) за 2025 год </w:t>
      </w:r>
      <w:r w:rsidRPr="005A2A28">
        <w:rPr>
          <w:sz w:val="30"/>
          <w:szCs w:val="30"/>
        </w:rPr>
        <w:br/>
        <w:t>со следующими основными показателями:</w:t>
      </w:r>
    </w:p>
    <w:p w:rsidR="005A2A28" w:rsidRPr="005A2A28" w:rsidP="001B7896">
      <w:pPr>
        <w:pStyle w:val="a6"/>
        <w:spacing w:line="432" w:lineRule="auto"/>
        <w:rPr>
          <w:sz w:val="30"/>
          <w:szCs w:val="30"/>
        </w:rPr>
      </w:pPr>
      <w:r w:rsidRPr="005A2A28">
        <w:rPr>
          <w:sz w:val="30"/>
          <w:szCs w:val="30"/>
        </w:rPr>
        <w:t>1) общий объем доходов бюджета Фонда в сумме 4 447 451 328,4 тыс. рублей, в том числе за счет межбюджетных трансфертов, полученных из федерального бюджета в сумме 537</w:t>
      </w:r>
      <w:r w:rsidRPr="005A2A28">
        <w:rPr>
          <w:sz w:val="30"/>
          <w:szCs w:val="30"/>
        </w:rPr>
        <w:t> 318 784,5 тыс. рублей;</w:t>
      </w:r>
    </w:p>
    <w:p w:rsidR="005A2A28" w:rsidRPr="005A2A28" w:rsidP="001B7896">
      <w:pPr>
        <w:pStyle w:val="a6"/>
        <w:spacing w:line="432" w:lineRule="auto"/>
        <w:rPr>
          <w:sz w:val="30"/>
          <w:szCs w:val="30"/>
        </w:rPr>
      </w:pPr>
      <w:r w:rsidRPr="005A2A28">
        <w:rPr>
          <w:sz w:val="30"/>
          <w:szCs w:val="30"/>
        </w:rPr>
        <w:t>2) общий объем расходов бюджета Фонда в сумме 4 366 712 609,9 тыс. рублей, в том числе межбюджетные трансферты, переданные бюджету Фонда пенсионного и социального страхования Российской Федерации в сумме 213 766 969,7 тыс. рублей;</w:t>
      </w:r>
    </w:p>
    <w:p w:rsidR="005A2A28" w:rsidRPr="005A2A28" w:rsidP="001B7896">
      <w:pPr>
        <w:pStyle w:val="a6"/>
        <w:spacing w:line="432" w:lineRule="auto"/>
        <w:rPr>
          <w:sz w:val="30"/>
          <w:szCs w:val="30"/>
        </w:rPr>
      </w:pPr>
      <w:r w:rsidRPr="005A2A28">
        <w:rPr>
          <w:sz w:val="30"/>
          <w:szCs w:val="30"/>
        </w:rPr>
        <w:t>3</w:t>
      </w:r>
      <w:r w:rsidRPr="005A2A28">
        <w:rPr>
          <w:sz w:val="30"/>
          <w:szCs w:val="30"/>
        </w:rPr>
        <w:t xml:space="preserve">) объем профицита бюджета Фонда в сумме </w:t>
      </w:r>
      <w:r w:rsidRPr="005A2A28">
        <w:rPr>
          <w:sz w:val="30"/>
          <w:szCs w:val="30"/>
        </w:rPr>
        <w:br/>
        <w:t>80 738 718,5 тыс. рублей.</w:t>
      </w:r>
    </w:p>
    <w:p w:rsidR="005A2A28" w:rsidRPr="005A2A28" w:rsidP="005A2A28">
      <w:pPr>
        <w:pStyle w:val="a6"/>
        <w:spacing w:line="480" w:lineRule="auto"/>
        <w:rPr>
          <w:sz w:val="30"/>
          <w:szCs w:val="30"/>
        </w:rPr>
      </w:pPr>
      <w:r w:rsidRPr="005A2A28">
        <w:rPr>
          <w:b/>
          <w:sz w:val="30"/>
          <w:szCs w:val="30"/>
        </w:rPr>
        <w:t>Статья 2</w:t>
      </w:r>
    </w:p>
    <w:p w:rsidR="005A2A28" w:rsidRPr="005A2A28" w:rsidP="005A2A28">
      <w:pPr>
        <w:pStyle w:val="a6"/>
        <w:spacing w:line="480" w:lineRule="auto"/>
        <w:rPr>
          <w:sz w:val="30"/>
          <w:szCs w:val="30"/>
        </w:rPr>
      </w:pPr>
      <w:r w:rsidRPr="005A2A28">
        <w:rPr>
          <w:sz w:val="30"/>
          <w:szCs w:val="30"/>
        </w:rPr>
        <w:t xml:space="preserve">Утвердить следующие показатели исполнения бюджета Фонда </w:t>
      </w:r>
      <w:r w:rsidRPr="005A2A28">
        <w:rPr>
          <w:sz w:val="30"/>
          <w:szCs w:val="30"/>
        </w:rPr>
        <w:br/>
        <w:t>за 2025 год:</w:t>
      </w:r>
    </w:p>
    <w:p w:rsidR="005A2A28" w:rsidRPr="005A2A28" w:rsidP="005A2A28">
      <w:pPr>
        <w:pStyle w:val="a6"/>
        <w:spacing w:line="480" w:lineRule="auto"/>
        <w:rPr>
          <w:sz w:val="30"/>
          <w:szCs w:val="30"/>
        </w:rPr>
      </w:pPr>
      <w:r w:rsidRPr="005A2A28">
        <w:rPr>
          <w:sz w:val="30"/>
          <w:szCs w:val="30"/>
        </w:rPr>
        <w:t>1) доходы бюджета Фонда по кодам классификации доходов бюджетов за 2025 год согласно приложению 1 к настоящему</w:t>
      </w:r>
      <w:r w:rsidRPr="005A2A28">
        <w:rPr>
          <w:sz w:val="30"/>
          <w:szCs w:val="30"/>
        </w:rPr>
        <w:t xml:space="preserve"> Федеральному закону;</w:t>
      </w:r>
    </w:p>
    <w:p w:rsidR="005A2A28" w:rsidRPr="005A2A28" w:rsidP="005A2A28">
      <w:pPr>
        <w:pStyle w:val="a6"/>
        <w:spacing w:line="480" w:lineRule="auto"/>
        <w:rPr>
          <w:sz w:val="30"/>
          <w:szCs w:val="30"/>
        </w:rPr>
      </w:pPr>
      <w:r w:rsidRPr="005A2A28">
        <w:rPr>
          <w:sz w:val="30"/>
          <w:szCs w:val="30"/>
        </w:rPr>
        <w:t>2) структура расходов бюджета Фонда за 2025 год согласно приложению 2 к настоящему Федеральному закону;</w:t>
      </w:r>
    </w:p>
    <w:p w:rsidR="005A2A28" w:rsidRPr="005A2A28" w:rsidP="005A2A28">
      <w:pPr>
        <w:pStyle w:val="a6"/>
        <w:spacing w:line="480" w:lineRule="auto"/>
        <w:rPr>
          <w:sz w:val="30"/>
          <w:szCs w:val="30"/>
        </w:rPr>
      </w:pPr>
      <w:r w:rsidRPr="005A2A28">
        <w:rPr>
          <w:sz w:val="30"/>
          <w:szCs w:val="30"/>
        </w:rPr>
        <w:t>3) источники внутреннего финансирования дефицита бюджета Фонда по кодам классификации источников финансирования дефицитов бюджетов</w:t>
      </w:r>
      <w:r w:rsidRPr="005A2A28">
        <w:rPr>
          <w:sz w:val="30"/>
          <w:szCs w:val="30"/>
        </w:rPr>
        <w:t xml:space="preserve"> за 2025 год согласно приложению 3 к настоящему Федеральному закону;</w:t>
      </w:r>
    </w:p>
    <w:p w:rsidR="00D85491" w:rsidRPr="00542857" w:rsidP="00542857">
      <w:pPr>
        <w:pStyle w:val="a6"/>
        <w:spacing w:line="480" w:lineRule="auto"/>
        <w:rPr>
          <w:sz w:val="30"/>
          <w:szCs w:val="30"/>
          <w:lang w:val="en-US"/>
        </w:rPr>
      </w:pPr>
      <w:r w:rsidRPr="005A2A28">
        <w:rPr>
          <w:sz w:val="30"/>
          <w:szCs w:val="30"/>
        </w:rPr>
        <w:t xml:space="preserve">4) распределение субвенций из бюджета Фонда, направленных </w:t>
      </w:r>
      <w:r w:rsidRPr="005A2A28">
        <w:rPr>
          <w:sz w:val="30"/>
          <w:szCs w:val="30"/>
        </w:rPr>
        <w:br/>
        <w:t>в бюджеты территориальных фондов обязательного медицинского страхования для финансового обеспечения организации обязательного ме</w:t>
      </w:r>
      <w:r w:rsidRPr="005A2A28">
        <w:rPr>
          <w:sz w:val="30"/>
          <w:szCs w:val="30"/>
        </w:rPr>
        <w:t xml:space="preserve">дицинского страхования на территориях субъектов Российской </w:t>
      </w:r>
      <w:r w:rsidR="00672754">
        <w:rPr>
          <w:sz w:val="30"/>
          <w:szCs w:val="30"/>
        </w:rPr>
        <w:br/>
      </w:r>
      <w:r w:rsidRPr="005A2A28">
        <w:rPr>
          <w:sz w:val="30"/>
          <w:szCs w:val="30"/>
        </w:rPr>
        <w:t>Федерации, за 2025 год согласно приложению 4 к настоящему Федеральному закону.</w:t>
      </w:r>
      <w:r w:rsidR="0079328D">
        <w:rPr>
          <w:sz w:val="30"/>
          <w:szCs w:val="30"/>
        </w:rPr>
        <w:t xml:space="preserve"> </w:t>
      </w:r>
      <w:permEnd w:id="3"/>
      <w:r w:rsidR="00E74FDA">
        <w:rPr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2735827-Уч-2025 (4.1)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2735827-Уч-2025 (4.1)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B7896">
      <w:rPr>
        <w:rStyle w:val="PageNumber"/>
        <w:noProof/>
      </w:rPr>
      <w:t>2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342E7"/>
    <w:rsid w:val="0004147A"/>
    <w:rsid w:val="00047EF4"/>
    <w:rsid w:val="00052EF8"/>
    <w:rsid w:val="00072955"/>
    <w:rsid w:val="00100B28"/>
    <w:rsid w:val="00103968"/>
    <w:rsid w:val="00147668"/>
    <w:rsid w:val="00181988"/>
    <w:rsid w:val="00186387"/>
    <w:rsid w:val="001B7896"/>
    <w:rsid w:val="001C6100"/>
    <w:rsid w:val="001E22E9"/>
    <w:rsid w:val="00203202"/>
    <w:rsid w:val="00225935"/>
    <w:rsid w:val="00317F35"/>
    <w:rsid w:val="0034449E"/>
    <w:rsid w:val="003A312D"/>
    <w:rsid w:val="003B45C8"/>
    <w:rsid w:val="003C1D9D"/>
    <w:rsid w:val="003D6420"/>
    <w:rsid w:val="00417102"/>
    <w:rsid w:val="00453FCC"/>
    <w:rsid w:val="004919A2"/>
    <w:rsid w:val="004A283A"/>
    <w:rsid w:val="00542857"/>
    <w:rsid w:val="005437A6"/>
    <w:rsid w:val="00556835"/>
    <w:rsid w:val="005A2A28"/>
    <w:rsid w:val="005C1F31"/>
    <w:rsid w:val="00655369"/>
    <w:rsid w:val="00672754"/>
    <w:rsid w:val="0068099D"/>
    <w:rsid w:val="006813D8"/>
    <w:rsid w:val="006B54EE"/>
    <w:rsid w:val="006C3BD2"/>
    <w:rsid w:val="007705E6"/>
    <w:rsid w:val="0079328D"/>
    <w:rsid w:val="0081087B"/>
    <w:rsid w:val="00831F78"/>
    <w:rsid w:val="008A7EF2"/>
    <w:rsid w:val="008D5691"/>
    <w:rsid w:val="008E66F6"/>
    <w:rsid w:val="008F28C5"/>
    <w:rsid w:val="00942F9B"/>
    <w:rsid w:val="009603E2"/>
    <w:rsid w:val="009A2DBC"/>
    <w:rsid w:val="009D1F78"/>
    <w:rsid w:val="009E2468"/>
    <w:rsid w:val="009F7F89"/>
    <w:rsid w:val="00A01F2B"/>
    <w:rsid w:val="00A1792F"/>
    <w:rsid w:val="00A21F2D"/>
    <w:rsid w:val="00A52BB0"/>
    <w:rsid w:val="00A66162"/>
    <w:rsid w:val="00B05B69"/>
    <w:rsid w:val="00B80A48"/>
    <w:rsid w:val="00B94F4B"/>
    <w:rsid w:val="00C249B8"/>
    <w:rsid w:val="00C3763A"/>
    <w:rsid w:val="00C50C46"/>
    <w:rsid w:val="00D33317"/>
    <w:rsid w:val="00D34196"/>
    <w:rsid w:val="00D77044"/>
    <w:rsid w:val="00D8402B"/>
    <w:rsid w:val="00D85491"/>
    <w:rsid w:val="00DF208F"/>
    <w:rsid w:val="00E04E19"/>
    <w:rsid w:val="00E74FDA"/>
    <w:rsid w:val="00E97B9B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KfsoBpTGo8xgXxi7pY++enU1Nik1YSsmqc7YS6TEQEYUJQ5AIk6Is9UzM5M5NsZrm9dTEJNMEUi6vC9I0FnG9g==" w:salt="JZA5ScXwIXo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DocSecurity>8</ap:DocSecurity>
  <ap:TotalTime>86</ap:TotalTime>
  <ap:Pages>2</ap:Pages>
  <ap:Words>253</ap:Words>
  <ap:Characters>1445</ap:Characters>
  <ap:Application>Microsoft Office Word</ap:Application>
  <ap:Lines>12</ap:Lines>
  <ap:Paragraphs>3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1695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Кузовлева Е.О.</cp:lastModifiedBy>
  <cp:revision>19</cp:revision>
  <dcterms:created xsi:type="dcterms:W3CDTF">2024-05-30T08:00:00Z</dcterms:created>
  <dcterms:modified xsi:type="dcterms:W3CDTF">2026-04-28T18:49:00Z</dcterms:modified>
</cp:coreProperties>
</file>