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98F" w:rsidRPr="005C2246" w:rsidRDefault="00096BAD" w:rsidP="009C181C">
      <w:pPr>
        <w:ind w:left="6096"/>
        <w:contextualSpacing/>
        <w:jc w:val="center"/>
        <w:rPr>
          <w:b/>
          <w:color w:val="000000" w:themeColor="text1"/>
          <w:sz w:val="28"/>
          <w:szCs w:val="20"/>
        </w:rPr>
      </w:pPr>
      <w:r w:rsidRPr="005C2246">
        <w:rPr>
          <w:b/>
          <w:color w:val="000000" w:themeColor="text1"/>
          <w:sz w:val="28"/>
          <w:szCs w:val="20"/>
        </w:rPr>
        <w:t>УТВЕРЖДЕНО</w:t>
      </w:r>
    </w:p>
    <w:p w:rsidR="0002098F" w:rsidRPr="005C2246" w:rsidRDefault="00096BAD" w:rsidP="009C181C">
      <w:pPr>
        <w:ind w:left="6096"/>
        <w:contextualSpacing/>
        <w:jc w:val="center"/>
        <w:rPr>
          <w:color w:val="000000" w:themeColor="text1"/>
          <w:sz w:val="28"/>
          <w:szCs w:val="20"/>
        </w:rPr>
      </w:pPr>
      <w:r w:rsidRPr="005C2246">
        <w:rPr>
          <w:color w:val="000000" w:themeColor="text1"/>
          <w:sz w:val="28"/>
          <w:szCs w:val="20"/>
        </w:rPr>
        <w:t>Решением Комитета Государственной Думы по молодежной политике</w:t>
      </w:r>
    </w:p>
    <w:p w:rsidR="0002098F" w:rsidRPr="008A351E" w:rsidRDefault="00176779" w:rsidP="009C181C">
      <w:pPr>
        <w:ind w:left="6096"/>
        <w:contextualSpacing/>
        <w:jc w:val="center"/>
        <w:rPr>
          <w:color w:val="000000" w:themeColor="text1"/>
          <w:sz w:val="28"/>
          <w:szCs w:val="20"/>
        </w:rPr>
      </w:pPr>
      <w:r w:rsidRPr="008A351E">
        <w:rPr>
          <w:color w:val="000000" w:themeColor="text1"/>
          <w:sz w:val="28"/>
          <w:szCs w:val="20"/>
        </w:rPr>
        <w:t>о</w:t>
      </w:r>
      <w:r w:rsidR="008A351E" w:rsidRPr="008A351E">
        <w:rPr>
          <w:color w:val="000000" w:themeColor="text1"/>
          <w:sz w:val="28"/>
          <w:szCs w:val="20"/>
        </w:rPr>
        <w:t>т 25</w:t>
      </w:r>
      <w:r w:rsidR="00F06E8E" w:rsidRPr="008A351E">
        <w:rPr>
          <w:color w:val="000000" w:themeColor="text1"/>
          <w:sz w:val="28"/>
          <w:szCs w:val="20"/>
        </w:rPr>
        <w:t xml:space="preserve"> июня 202</w:t>
      </w:r>
      <w:r w:rsidRPr="008A351E">
        <w:rPr>
          <w:color w:val="000000" w:themeColor="text1"/>
          <w:sz w:val="28"/>
          <w:szCs w:val="20"/>
        </w:rPr>
        <w:t>6</w:t>
      </w:r>
      <w:r w:rsidR="00A10FC5">
        <w:rPr>
          <w:color w:val="000000" w:themeColor="text1"/>
          <w:sz w:val="28"/>
          <w:szCs w:val="20"/>
        </w:rPr>
        <w:t xml:space="preserve"> г. № 128</w:t>
      </w:r>
      <w:bookmarkStart w:id="0" w:name="_GoBack"/>
      <w:bookmarkEnd w:id="0"/>
    </w:p>
    <w:p w:rsidR="0002098F" w:rsidRPr="005C2246" w:rsidRDefault="0002098F" w:rsidP="00604BAD">
      <w:pPr>
        <w:spacing w:line="360" w:lineRule="auto"/>
        <w:contextualSpacing/>
        <w:rPr>
          <w:bCs/>
          <w:color w:val="000000" w:themeColor="text1"/>
          <w:sz w:val="28"/>
          <w:szCs w:val="28"/>
        </w:rPr>
      </w:pPr>
    </w:p>
    <w:p w:rsidR="00617736" w:rsidRPr="005C2246" w:rsidRDefault="00617736" w:rsidP="00604BAD">
      <w:pPr>
        <w:shd w:val="clear" w:color="auto" w:fill="FFFFFF" w:themeFill="background1"/>
        <w:spacing w:line="360" w:lineRule="auto"/>
        <w:ind w:left="5664"/>
        <w:contextualSpacing/>
        <w:rPr>
          <w:bCs/>
          <w:color w:val="000000" w:themeColor="text1"/>
          <w:sz w:val="28"/>
          <w:szCs w:val="28"/>
        </w:rPr>
      </w:pPr>
    </w:p>
    <w:p w:rsidR="0002098F" w:rsidRPr="005C2246" w:rsidRDefault="0002098F" w:rsidP="00604BAD">
      <w:pPr>
        <w:shd w:val="clear" w:color="auto" w:fill="FFFFFF" w:themeFill="background1"/>
        <w:spacing w:line="360" w:lineRule="auto"/>
        <w:ind w:left="5664"/>
        <w:contextualSpacing/>
        <w:rPr>
          <w:b/>
          <w:bCs/>
          <w:color w:val="000000" w:themeColor="text1"/>
          <w:sz w:val="28"/>
          <w:szCs w:val="28"/>
        </w:rPr>
      </w:pPr>
    </w:p>
    <w:p w:rsidR="0002098F" w:rsidRPr="005C2246" w:rsidRDefault="00096BAD" w:rsidP="000B6F88">
      <w:pPr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5C2246">
        <w:rPr>
          <w:b/>
          <w:bCs/>
          <w:color w:val="000000" w:themeColor="text1"/>
          <w:sz w:val="28"/>
          <w:szCs w:val="28"/>
        </w:rPr>
        <w:t>ЗАКЛЮЧЕНИЕ</w:t>
      </w:r>
    </w:p>
    <w:p w:rsidR="0002098F" w:rsidRPr="005C2246" w:rsidRDefault="0002098F" w:rsidP="000B6F88">
      <w:pPr>
        <w:contextualSpacing/>
        <w:jc w:val="center"/>
        <w:rPr>
          <w:bCs/>
          <w:color w:val="000000" w:themeColor="text1"/>
          <w:sz w:val="12"/>
          <w:szCs w:val="12"/>
        </w:rPr>
      </w:pPr>
    </w:p>
    <w:p w:rsidR="00B64421" w:rsidRPr="00176779" w:rsidRDefault="00176779" w:rsidP="00176779">
      <w:pPr>
        <w:pStyle w:val="afa"/>
        <w:tabs>
          <w:tab w:val="center" w:pos="4677"/>
          <w:tab w:val="left" w:pos="8000"/>
        </w:tabs>
        <w:spacing w:line="240" w:lineRule="auto"/>
        <w:contextualSpacing/>
        <w:jc w:val="left"/>
        <w:rPr>
          <w:b/>
          <w:bCs/>
          <w:color w:val="FF0000"/>
          <w:szCs w:val="28"/>
        </w:rPr>
      </w:pPr>
      <w:r>
        <w:rPr>
          <w:b/>
          <w:bCs/>
          <w:color w:val="000000" w:themeColor="text1"/>
          <w:szCs w:val="28"/>
        </w:rPr>
        <w:tab/>
      </w:r>
      <w:r w:rsidR="00B64421" w:rsidRPr="005C2246">
        <w:rPr>
          <w:b/>
          <w:bCs/>
          <w:color w:val="000000" w:themeColor="text1"/>
          <w:szCs w:val="28"/>
        </w:rPr>
        <w:t xml:space="preserve">на проект федерального закона </w:t>
      </w:r>
      <w:r w:rsidR="00A24649">
        <w:rPr>
          <w:b/>
          <w:bCs/>
          <w:color w:val="000000" w:themeColor="text1"/>
          <w:szCs w:val="28"/>
        </w:rPr>
        <w:t xml:space="preserve">№ </w:t>
      </w:r>
      <w:r w:rsidR="00A24649" w:rsidRPr="00A24649">
        <w:rPr>
          <w:b/>
          <w:bCs/>
          <w:color w:val="000000" w:themeColor="text1"/>
          <w:szCs w:val="28"/>
        </w:rPr>
        <w:t>1260086-8</w:t>
      </w:r>
      <w:r w:rsidRPr="00A24649">
        <w:rPr>
          <w:b/>
          <w:bCs/>
          <w:color w:val="000000" w:themeColor="text1"/>
          <w:szCs w:val="28"/>
        </w:rPr>
        <w:tab/>
      </w:r>
    </w:p>
    <w:p w:rsidR="00C92FE0" w:rsidRPr="005C2246" w:rsidRDefault="00B64421" w:rsidP="000B6F88">
      <w:pPr>
        <w:pStyle w:val="afa"/>
        <w:spacing w:line="240" w:lineRule="auto"/>
        <w:contextualSpacing/>
        <w:rPr>
          <w:b/>
          <w:bCs/>
          <w:color w:val="000000" w:themeColor="text1"/>
          <w:szCs w:val="28"/>
        </w:rPr>
      </w:pPr>
      <w:r w:rsidRPr="005C2246">
        <w:rPr>
          <w:b/>
          <w:bCs/>
          <w:color w:val="000000" w:themeColor="text1"/>
          <w:szCs w:val="28"/>
        </w:rPr>
        <w:t>«Об исполне</w:t>
      </w:r>
      <w:r w:rsidR="00176779">
        <w:rPr>
          <w:b/>
          <w:bCs/>
          <w:color w:val="000000" w:themeColor="text1"/>
          <w:szCs w:val="28"/>
        </w:rPr>
        <w:t>нии федерального бюджета за 2025</w:t>
      </w:r>
      <w:r w:rsidRPr="005C2246">
        <w:rPr>
          <w:b/>
          <w:bCs/>
          <w:color w:val="000000" w:themeColor="text1"/>
          <w:szCs w:val="28"/>
        </w:rPr>
        <w:t xml:space="preserve"> год»</w:t>
      </w:r>
    </w:p>
    <w:p w:rsidR="00C92FE0" w:rsidRPr="005C2246" w:rsidRDefault="00C92FE0" w:rsidP="009C181C">
      <w:pPr>
        <w:pStyle w:val="afa"/>
        <w:spacing w:line="240" w:lineRule="auto"/>
        <w:contextualSpacing/>
        <w:rPr>
          <w:bCs/>
          <w:color w:val="000000" w:themeColor="text1"/>
          <w:szCs w:val="28"/>
        </w:rPr>
      </w:pPr>
    </w:p>
    <w:p w:rsidR="00C92FE0" w:rsidRPr="005C2246" w:rsidRDefault="00C92FE0" w:rsidP="009C181C">
      <w:pPr>
        <w:pStyle w:val="afa"/>
        <w:spacing w:line="240" w:lineRule="auto"/>
        <w:contextualSpacing/>
        <w:rPr>
          <w:bCs/>
          <w:color w:val="000000" w:themeColor="text1"/>
          <w:szCs w:val="28"/>
        </w:rPr>
      </w:pPr>
      <w:r w:rsidRPr="005C2246">
        <w:rPr>
          <w:bCs/>
          <w:color w:val="000000" w:themeColor="text1"/>
          <w:szCs w:val="28"/>
        </w:rPr>
        <w:t>Внесен Правительством Российской Федерации</w:t>
      </w:r>
    </w:p>
    <w:p w:rsidR="0002098F" w:rsidRPr="005C2246" w:rsidRDefault="0002098F" w:rsidP="00604BAD">
      <w:pPr>
        <w:spacing w:line="360" w:lineRule="auto"/>
        <w:contextualSpacing/>
        <w:rPr>
          <w:b/>
          <w:bCs/>
          <w:color w:val="000000" w:themeColor="text1"/>
          <w:sz w:val="28"/>
          <w:szCs w:val="28"/>
        </w:rPr>
      </w:pPr>
    </w:p>
    <w:p w:rsidR="00715CB3" w:rsidRPr="005C2246" w:rsidRDefault="00715CB3" w:rsidP="009C181C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C2246">
        <w:rPr>
          <w:color w:val="000000" w:themeColor="text1"/>
          <w:sz w:val="28"/>
          <w:szCs w:val="28"/>
        </w:rPr>
        <w:t xml:space="preserve">В соответствии с решением Совета Государственной Думы </w:t>
      </w:r>
      <w:r w:rsidRPr="00A24649">
        <w:rPr>
          <w:color w:val="000000" w:themeColor="text1"/>
          <w:sz w:val="28"/>
          <w:szCs w:val="28"/>
        </w:rPr>
        <w:t xml:space="preserve">от </w:t>
      </w:r>
      <w:r w:rsidR="00A24649" w:rsidRPr="00A24649">
        <w:rPr>
          <w:color w:val="000000" w:themeColor="text1"/>
          <w:sz w:val="28"/>
          <w:szCs w:val="28"/>
        </w:rPr>
        <w:t>22</w:t>
      </w:r>
      <w:r w:rsidR="00176779" w:rsidRPr="00A24649">
        <w:rPr>
          <w:color w:val="000000" w:themeColor="text1"/>
          <w:sz w:val="28"/>
          <w:szCs w:val="28"/>
        </w:rPr>
        <w:t xml:space="preserve"> июня 2026</w:t>
      </w:r>
      <w:r w:rsidR="00A24649" w:rsidRPr="00A24649">
        <w:rPr>
          <w:color w:val="000000" w:themeColor="text1"/>
          <w:sz w:val="28"/>
          <w:szCs w:val="28"/>
        </w:rPr>
        <w:t xml:space="preserve"> года (протокол № 288 пункт 96</w:t>
      </w:r>
      <w:r w:rsidRPr="00A24649">
        <w:rPr>
          <w:color w:val="000000" w:themeColor="text1"/>
          <w:sz w:val="28"/>
          <w:szCs w:val="28"/>
        </w:rPr>
        <w:t>)</w:t>
      </w:r>
      <w:r w:rsidRPr="00176779">
        <w:rPr>
          <w:color w:val="FF0000"/>
          <w:sz w:val="28"/>
          <w:szCs w:val="28"/>
        </w:rPr>
        <w:t xml:space="preserve"> </w:t>
      </w:r>
      <w:r w:rsidRPr="005C2246">
        <w:rPr>
          <w:color w:val="000000" w:themeColor="text1"/>
          <w:sz w:val="28"/>
          <w:szCs w:val="28"/>
        </w:rPr>
        <w:t>и положениями статьи 264</w:t>
      </w:r>
      <w:r w:rsidRPr="005C2246">
        <w:rPr>
          <w:color w:val="000000" w:themeColor="text1"/>
          <w:sz w:val="28"/>
          <w:szCs w:val="28"/>
          <w:vertAlign w:val="superscript"/>
        </w:rPr>
        <w:t xml:space="preserve">10-1 </w:t>
      </w:r>
      <w:r w:rsidRPr="005C2246">
        <w:rPr>
          <w:color w:val="000000" w:themeColor="text1"/>
          <w:sz w:val="28"/>
          <w:szCs w:val="28"/>
        </w:rPr>
        <w:t xml:space="preserve">Бюджетного кодекса Российской Федерации Комитет по молодежной политике (далее – Комитет) рассмотрел в части вопросов своего ведения внесенный Правительством Российской Федерации проект федерального закона </w:t>
      </w:r>
      <w:r w:rsidR="004A620C">
        <w:rPr>
          <w:color w:val="000000" w:themeColor="text1"/>
          <w:sz w:val="28"/>
          <w:szCs w:val="28"/>
        </w:rPr>
        <w:t xml:space="preserve">№ </w:t>
      </w:r>
      <w:r w:rsidR="004A620C" w:rsidRPr="004A620C">
        <w:rPr>
          <w:color w:val="000000" w:themeColor="text1"/>
          <w:sz w:val="28"/>
          <w:szCs w:val="28"/>
        </w:rPr>
        <w:t>1260086-8</w:t>
      </w:r>
      <w:r w:rsidRPr="005C2246">
        <w:rPr>
          <w:color w:val="000000" w:themeColor="text1"/>
          <w:sz w:val="28"/>
          <w:szCs w:val="28"/>
        </w:rPr>
        <w:t xml:space="preserve"> «Об исполнении федерального бюджета за 202</w:t>
      </w:r>
      <w:r w:rsidR="00176779">
        <w:rPr>
          <w:color w:val="000000" w:themeColor="text1"/>
          <w:sz w:val="28"/>
          <w:szCs w:val="28"/>
        </w:rPr>
        <w:t>5</w:t>
      </w:r>
      <w:r w:rsidRPr="005C2246">
        <w:rPr>
          <w:color w:val="000000" w:themeColor="text1"/>
          <w:sz w:val="28"/>
          <w:szCs w:val="28"/>
        </w:rPr>
        <w:t xml:space="preserve"> год» (далее – </w:t>
      </w:r>
      <w:r w:rsidR="00617736" w:rsidRPr="005C2246">
        <w:rPr>
          <w:color w:val="000000" w:themeColor="text1"/>
          <w:sz w:val="28"/>
          <w:szCs w:val="28"/>
        </w:rPr>
        <w:t>Проект</w:t>
      </w:r>
      <w:r w:rsidRPr="005C2246">
        <w:rPr>
          <w:color w:val="000000" w:themeColor="text1"/>
          <w:sz w:val="28"/>
          <w:szCs w:val="28"/>
        </w:rPr>
        <w:t>) и отмечает следующее.</w:t>
      </w:r>
    </w:p>
    <w:p w:rsidR="003D2017" w:rsidRDefault="0054656C" w:rsidP="003D2017">
      <w:pPr>
        <w:spacing w:line="276" w:lineRule="auto"/>
        <w:ind w:firstLine="708"/>
        <w:contextualSpacing/>
        <w:jc w:val="both"/>
        <w:rPr>
          <w:color w:val="000000" w:themeColor="text1"/>
          <w:spacing w:val="-2"/>
          <w:sz w:val="28"/>
          <w:szCs w:val="28"/>
        </w:rPr>
      </w:pPr>
      <w:r w:rsidRPr="0054656C">
        <w:rPr>
          <w:color w:val="000000" w:themeColor="text1"/>
          <w:spacing w:val="-2"/>
          <w:sz w:val="28"/>
          <w:szCs w:val="28"/>
        </w:rPr>
        <w:t>Исполнение федерального бюджета за 2025 год осуществлялось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="00F107AE">
        <w:rPr>
          <w:color w:val="000000" w:themeColor="text1"/>
          <w:spacing w:val="-2"/>
          <w:sz w:val="28"/>
          <w:szCs w:val="28"/>
        </w:rPr>
        <w:br/>
      </w:r>
      <w:r w:rsidRPr="0054656C">
        <w:rPr>
          <w:color w:val="000000" w:themeColor="text1"/>
          <w:spacing w:val="-2"/>
          <w:sz w:val="28"/>
          <w:szCs w:val="28"/>
        </w:rPr>
        <w:t>в соответствии с Бюджетным кодексом Российской Федерации,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Федеральными законами от 29 октября 2024 г. № 367-ФЗ «О внесении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изменений в отдельные законодательные акты Российской Федерации,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приостановлении действия отдельных положений законодательных актов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Российской Федерации, признании утратившими силу отдельных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положений законодательных актов Российской Федерации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и об установлении особенностей исполнения бюджетов бюджетной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системы Российской Федерации в 2025 году», от 30 ноября 2024 г. № 419-ФЗ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«О федеральном бюджете на 2025 год и на плановый период 2026 и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2027 годов» (</w:t>
      </w:r>
      <w:r>
        <w:rPr>
          <w:color w:val="000000" w:themeColor="text1"/>
          <w:spacing w:val="-2"/>
          <w:sz w:val="28"/>
          <w:szCs w:val="28"/>
        </w:rPr>
        <w:t>далее – Закон о бюджете</w:t>
      </w:r>
      <w:r w:rsidRPr="0054656C">
        <w:rPr>
          <w:color w:val="000000" w:themeColor="text1"/>
          <w:spacing w:val="-2"/>
          <w:sz w:val="28"/>
          <w:szCs w:val="28"/>
        </w:rPr>
        <w:t>), от 24 июня 2025 г.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 xml:space="preserve">№ 152-ФЗ и от 4 ноября 2025 г. № 414-ФЗ </w:t>
      </w:r>
      <w:r w:rsidR="00F107AE">
        <w:rPr>
          <w:color w:val="000000" w:themeColor="text1"/>
          <w:spacing w:val="-2"/>
          <w:sz w:val="28"/>
          <w:szCs w:val="28"/>
        </w:rPr>
        <w:br/>
      </w:r>
      <w:r w:rsidRPr="0054656C">
        <w:rPr>
          <w:color w:val="000000" w:themeColor="text1"/>
          <w:spacing w:val="-2"/>
          <w:sz w:val="28"/>
          <w:szCs w:val="28"/>
        </w:rPr>
        <w:t>«О внесении изменений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 xml:space="preserve">в Федеральный закон «О федеральном бюджете </w:t>
      </w:r>
      <w:r w:rsidR="00F107AE">
        <w:rPr>
          <w:color w:val="000000" w:themeColor="text1"/>
          <w:spacing w:val="-2"/>
          <w:sz w:val="28"/>
          <w:szCs w:val="28"/>
        </w:rPr>
        <w:br/>
      </w:r>
      <w:r w:rsidRPr="0054656C">
        <w:rPr>
          <w:color w:val="000000" w:themeColor="text1"/>
          <w:spacing w:val="-2"/>
          <w:sz w:val="28"/>
          <w:szCs w:val="28"/>
        </w:rPr>
        <w:t>на 2025 год и на плановый</w:t>
      </w:r>
      <w:r>
        <w:rPr>
          <w:color w:val="000000" w:themeColor="text1"/>
          <w:spacing w:val="-2"/>
          <w:sz w:val="28"/>
          <w:szCs w:val="28"/>
        </w:rPr>
        <w:t xml:space="preserve"> период 2026 и 2027 годов» </w:t>
      </w:r>
      <w:r w:rsidRPr="0054656C">
        <w:rPr>
          <w:color w:val="000000" w:themeColor="text1"/>
          <w:spacing w:val="-2"/>
          <w:sz w:val="28"/>
          <w:szCs w:val="28"/>
        </w:rPr>
        <w:t>и нормативными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54656C">
        <w:rPr>
          <w:color w:val="000000" w:themeColor="text1"/>
          <w:spacing w:val="-2"/>
          <w:sz w:val="28"/>
          <w:szCs w:val="28"/>
        </w:rPr>
        <w:t>правовыми актами, принятыми в</w:t>
      </w:r>
      <w:r w:rsidR="003D2017">
        <w:rPr>
          <w:color w:val="000000" w:themeColor="text1"/>
          <w:spacing w:val="-2"/>
          <w:sz w:val="28"/>
          <w:szCs w:val="28"/>
        </w:rPr>
        <w:t>о исполнение указанных законов.</w:t>
      </w:r>
    </w:p>
    <w:p w:rsidR="00A40134" w:rsidRPr="005C2246" w:rsidRDefault="00A40134" w:rsidP="003D2017">
      <w:pPr>
        <w:spacing w:line="276" w:lineRule="auto"/>
        <w:ind w:firstLine="708"/>
        <w:contextualSpacing/>
        <w:jc w:val="both"/>
        <w:rPr>
          <w:bCs/>
          <w:color w:val="000000" w:themeColor="text1"/>
          <w:sz w:val="28"/>
          <w:szCs w:val="28"/>
        </w:rPr>
      </w:pPr>
      <w:r w:rsidRPr="005C2246">
        <w:rPr>
          <w:bCs/>
          <w:color w:val="000000" w:themeColor="text1"/>
          <w:sz w:val="28"/>
          <w:szCs w:val="28"/>
        </w:rPr>
        <w:t xml:space="preserve">В соответствии с Перечнем главных администраторов доходов федерального бюджета, утвержденным распоряжением Правительства Российской Федерации от 16 сентября 2021 г. № 2591-р, Федеральное агентство по делам молодежи определено главным администратором доходов </w:t>
      </w:r>
      <w:r w:rsidRPr="005C2246">
        <w:rPr>
          <w:bCs/>
          <w:color w:val="000000" w:themeColor="text1"/>
          <w:sz w:val="28"/>
          <w:szCs w:val="28"/>
        </w:rPr>
        <w:lastRenderedPageBreak/>
        <w:t>федерального бюджета без закрепления кодов классификации доходов федерального бюджета.</w:t>
      </w:r>
    </w:p>
    <w:p w:rsidR="00A40134" w:rsidRPr="005C2246" w:rsidRDefault="00A40134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5C2246">
        <w:rPr>
          <w:bCs/>
          <w:color w:val="000000" w:themeColor="text1"/>
          <w:sz w:val="28"/>
          <w:szCs w:val="28"/>
        </w:rPr>
        <w:t>Росмолодежь приказом от 22 марта 2019 г. № 85 «Об осуществлении Федеральным агентством по делам молодежи полномочий</w:t>
      </w:r>
      <w:r w:rsidR="00CB4BC7" w:rsidRPr="005C2246">
        <w:rPr>
          <w:bCs/>
          <w:color w:val="000000" w:themeColor="text1"/>
          <w:sz w:val="28"/>
          <w:szCs w:val="28"/>
        </w:rPr>
        <w:t xml:space="preserve"> </w:t>
      </w:r>
      <w:r w:rsidRPr="005C2246">
        <w:rPr>
          <w:bCs/>
          <w:color w:val="000000" w:themeColor="text1"/>
          <w:sz w:val="28"/>
          <w:szCs w:val="28"/>
        </w:rPr>
        <w:t xml:space="preserve">главного администратора (администратора) доходов федерального бюджета»  наделила себя полномочиями главного администратора (администратора) доходов федерального бюджета и </w:t>
      </w:r>
      <w:r w:rsidR="00023AE4" w:rsidRPr="005C2246">
        <w:rPr>
          <w:bCs/>
          <w:color w:val="000000" w:themeColor="text1"/>
          <w:sz w:val="28"/>
          <w:szCs w:val="28"/>
        </w:rPr>
        <w:t>утвердила перечень</w:t>
      </w:r>
      <w:r w:rsidRPr="005C2246">
        <w:rPr>
          <w:bCs/>
          <w:color w:val="000000" w:themeColor="text1"/>
          <w:sz w:val="28"/>
          <w:szCs w:val="28"/>
        </w:rPr>
        <w:t xml:space="preserve"> источников доходов федерального бюджета.</w:t>
      </w:r>
    </w:p>
    <w:p w:rsidR="001316D2" w:rsidRDefault="001316D2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Законом о бюджете Росмолодежи на 2025 год утверждены расходы </w:t>
      </w:r>
      <w:r w:rsidR="00955F0C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 xml:space="preserve">в объеме 71 374 606,8 тыс. рублей. В соответствии со сводной бюджетной росписью бюджетные ассигнования составили в объеме 72 553 798,1 тыс. рублей. </w:t>
      </w:r>
    </w:p>
    <w:p w:rsidR="001316D2" w:rsidRPr="00955F0C" w:rsidRDefault="001316D2" w:rsidP="009C181C">
      <w:pPr>
        <w:spacing w:line="276" w:lineRule="auto"/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955F0C">
        <w:rPr>
          <w:b/>
          <w:bCs/>
          <w:color w:val="000000" w:themeColor="text1"/>
          <w:sz w:val="28"/>
          <w:szCs w:val="28"/>
        </w:rPr>
        <w:t xml:space="preserve">Кассовое исполнение составило 71 971 487,9 тыс. рублей, или 100,8% показателя, утвержденного Законом о бюджете, и 99,2% показателя, предусмотренного сводной бюджетной росписью. </w:t>
      </w:r>
    </w:p>
    <w:p w:rsidR="001316D2" w:rsidRDefault="00955F0C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2025 году Росмолодежи предусмотрены бюджетные ассигнования </w:t>
      </w:r>
      <w:r w:rsidR="00F107AE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 xml:space="preserve">на реализацию трех национальных проектов «Молодежь и дети», «Кадры» </w:t>
      </w:r>
      <w:r w:rsidR="00F107AE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 xml:space="preserve">и «Семья». </w:t>
      </w:r>
    </w:p>
    <w:p w:rsidR="00955F0C" w:rsidRPr="00955F0C" w:rsidRDefault="00955F0C" w:rsidP="00955F0C">
      <w:pPr>
        <w:spacing w:line="276" w:lineRule="auto"/>
        <w:ind w:firstLine="709"/>
        <w:contextualSpacing/>
        <w:jc w:val="right"/>
        <w:rPr>
          <w:bCs/>
          <w:color w:val="000000" w:themeColor="text1"/>
          <w:sz w:val="22"/>
          <w:szCs w:val="22"/>
        </w:rPr>
      </w:pPr>
      <w:r w:rsidRPr="00955F0C">
        <w:rPr>
          <w:sz w:val="22"/>
          <w:szCs w:val="22"/>
        </w:rPr>
        <w:t>тыс. рублей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1559"/>
        <w:gridCol w:w="1560"/>
        <w:gridCol w:w="1666"/>
      </w:tblGrid>
      <w:tr w:rsidR="00955F0C" w:rsidRPr="00955F0C" w:rsidTr="00955F0C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Наименование национального проекта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Федеральный закон № 419-ФЗ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СБР на 31.12.2025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Исполнено</w:t>
            </w:r>
          </w:p>
        </w:tc>
        <w:tc>
          <w:tcPr>
            <w:tcW w:w="1666" w:type="dxa"/>
          </w:tcPr>
          <w:p w:rsidR="00955F0C" w:rsidRDefault="00955F0C" w:rsidP="00955F0C">
            <w:pPr>
              <w:contextualSpacing/>
              <w:jc w:val="center"/>
              <w:rPr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 xml:space="preserve">% исполнено </w:t>
            </w:r>
          </w:p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к СБР</w:t>
            </w:r>
          </w:p>
        </w:tc>
      </w:tr>
      <w:tr w:rsidR="00955F0C" w:rsidRPr="00955F0C" w:rsidTr="00955F0C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Расходы по НП - всего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68 089 500,7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70 537 642,5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69 963 355,7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99,2</w:t>
            </w:r>
          </w:p>
        </w:tc>
      </w:tr>
      <w:tr w:rsidR="00955F0C" w:rsidRPr="00955F0C" w:rsidTr="00955F0C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НП «Молодежь и дети»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66 809 459,8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69 256 407,4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69 080 968,4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99,7</w:t>
            </w:r>
          </w:p>
        </w:tc>
      </w:tr>
      <w:tr w:rsidR="00955F0C" w:rsidRPr="00955F0C" w:rsidTr="00955F0C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НП «Кадры»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300 000,0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300 909,8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300 909,8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100,0</w:t>
            </w:r>
          </w:p>
        </w:tc>
      </w:tr>
      <w:tr w:rsidR="00955F0C" w:rsidRPr="00955F0C" w:rsidTr="00955F0C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НП «Семья»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980 040,9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980 325,3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581 477,5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sz w:val="22"/>
                <w:szCs w:val="22"/>
              </w:rPr>
              <w:t>59,3</w:t>
            </w:r>
          </w:p>
        </w:tc>
      </w:tr>
    </w:tbl>
    <w:p w:rsidR="00955F0C" w:rsidRDefault="00955F0C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</w:p>
    <w:p w:rsidR="00955F0C" w:rsidRDefault="00955F0C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955F0C">
        <w:rPr>
          <w:bCs/>
          <w:color w:val="000000" w:themeColor="text1"/>
          <w:sz w:val="28"/>
          <w:szCs w:val="28"/>
        </w:rPr>
        <w:t xml:space="preserve">Сводной бюджетной росписью Росмолодежи в рамках НП «Молодежь и дети» предусмотрены бюджетные ассигнования на реализацию 3 федеральных проектов. </w:t>
      </w:r>
    </w:p>
    <w:p w:rsidR="00955F0C" w:rsidRPr="00955F0C" w:rsidRDefault="00955F0C" w:rsidP="00955F0C">
      <w:pPr>
        <w:spacing w:line="276" w:lineRule="auto"/>
        <w:ind w:firstLine="709"/>
        <w:contextualSpacing/>
        <w:jc w:val="right"/>
        <w:rPr>
          <w:bCs/>
          <w:color w:val="000000" w:themeColor="text1"/>
          <w:sz w:val="22"/>
          <w:szCs w:val="22"/>
        </w:rPr>
      </w:pPr>
      <w:r w:rsidRPr="00955F0C">
        <w:rPr>
          <w:sz w:val="22"/>
          <w:szCs w:val="22"/>
        </w:rPr>
        <w:t>тыс. рублей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1559"/>
        <w:gridCol w:w="1560"/>
        <w:gridCol w:w="1666"/>
      </w:tblGrid>
      <w:tr w:rsidR="00955F0C" w:rsidRPr="00955F0C" w:rsidTr="00F420B3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Наименование национального проекта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Федеральный закон № 419-ФЗ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СБР на 31.12.2025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Исполнено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 xml:space="preserve">% исполнено </w:t>
            </w:r>
            <w:r>
              <w:rPr>
                <w:bCs/>
                <w:color w:val="000000" w:themeColor="text1"/>
                <w:sz w:val="22"/>
                <w:szCs w:val="22"/>
              </w:rPr>
              <w:br/>
            </w:r>
            <w:r w:rsidRPr="00955F0C">
              <w:rPr>
                <w:bCs/>
                <w:color w:val="000000" w:themeColor="text1"/>
                <w:sz w:val="22"/>
                <w:szCs w:val="22"/>
              </w:rPr>
              <w:t>к СБР</w:t>
            </w:r>
          </w:p>
        </w:tc>
      </w:tr>
      <w:tr w:rsidR="00955F0C" w:rsidRPr="00955F0C" w:rsidTr="00F420B3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Расходы по ФП - всего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66 809 459,8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69 256 407,4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69 080 968,4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99,7</w:t>
            </w:r>
          </w:p>
        </w:tc>
      </w:tr>
      <w:tr w:rsidR="00955F0C" w:rsidRPr="00955F0C" w:rsidTr="00F420B3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ФП «Россия - страна возможностей»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24 359 113,0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25 972 179,9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25 805 422,9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99,4</w:t>
            </w:r>
          </w:p>
        </w:tc>
      </w:tr>
      <w:tr w:rsidR="00955F0C" w:rsidRPr="00955F0C" w:rsidTr="00F420B3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ФП «Мы вместе (Воспитание гармонично развитой личности»</w:t>
            </w:r>
            <w:r>
              <w:rPr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41 430 346,8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42 258 702,4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42 250 020,4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955F0C" w:rsidRPr="00955F0C" w:rsidTr="00F420B3">
        <w:tc>
          <w:tcPr>
            <w:tcW w:w="26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ФП «Россия в мире»</w:t>
            </w:r>
          </w:p>
        </w:tc>
        <w:tc>
          <w:tcPr>
            <w:tcW w:w="212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1 020 000,0</w:t>
            </w:r>
          </w:p>
        </w:tc>
        <w:tc>
          <w:tcPr>
            <w:tcW w:w="1559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1 025 525,1</w:t>
            </w:r>
          </w:p>
        </w:tc>
        <w:tc>
          <w:tcPr>
            <w:tcW w:w="1560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1 025 525,1</w:t>
            </w:r>
          </w:p>
        </w:tc>
        <w:tc>
          <w:tcPr>
            <w:tcW w:w="1666" w:type="dxa"/>
          </w:tcPr>
          <w:p w:rsidR="00955F0C" w:rsidRPr="00955F0C" w:rsidRDefault="00955F0C" w:rsidP="00955F0C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55F0C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</w:tbl>
    <w:p w:rsidR="00955F0C" w:rsidRDefault="00955F0C" w:rsidP="009C181C">
      <w:pPr>
        <w:spacing w:line="276" w:lineRule="auto"/>
        <w:ind w:firstLine="709"/>
        <w:contextualSpacing/>
        <w:jc w:val="both"/>
        <w:rPr>
          <w:bCs/>
          <w:color w:val="000000" w:themeColor="text1"/>
          <w:sz w:val="28"/>
          <w:szCs w:val="28"/>
        </w:rPr>
      </w:pPr>
    </w:p>
    <w:p w:rsidR="0002098F" w:rsidRPr="005C2246" w:rsidRDefault="00096BAD" w:rsidP="009C181C">
      <w:pPr>
        <w:spacing w:line="276" w:lineRule="auto"/>
        <w:ind w:firstLine="708"/>
        <w:contextualSpacing/>
        <w:jc w:val="both"/>
        <w:rPr>
          <w:bCs/>
          <w:color w:val="000000" w:themeColor="text1"/>
          <w:sz w:val="28"/>
          <w:szCs w:val="28"/>
        </w:rPr>
      </w:pPr>
      <w:r w:rsidRPr="005C2246">
        <w:rPr>
          <w:bCs/>
          <w:color w:val="000000" w:themeColor="text1"/>
          <w:sz w:val="28"/>
          <w:szCs w:val="28"/>
        </w:rPr>
        <w:t>По данным Счетной палаты Российской Федерации годовая бюджетна</w:t>
      </w:r>
      <w:r w:rsidR="007D340B">
        <w:rPr>
          <w:bCs/>
          <w:color w:val="000000" w:themeColor="text1"/>
          <w:sz w:val="28"/>
          <w:szCs w:val="28"/>
        </w:rPr>
        <w:t xml:space="preserve">я отчетность Росмолодежи за 2025 </w:t>
      </w:r>
      <w:r w:rsidRPr="005C2246">
        <w:rPr>
          <w:bCs/>
          <w:color w:val="000000" w:themeColor="text1"/>
          <w:sz w:val="28"/>
          <w:szCs w:val="28"/>
        </w:rPr>
        <w:t>год в соответствии с примененным уровнем существенности является достоверной.</w:t>
      </w:r>
    </w:p>
    <w:p w:rsidR="0002098F" w:rsidRPr="005C2246" w:rsidRDefault="005776F5" w:rsidP="009C181C">
      <w:pPr>
        <w:pStyle w:val="af7"/>
        <w:spacing w:line="276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lastRenderedPageBreak/>
        <w:t>В</w:t>
      </w:r>
      <w:r w:rsidR="00096BAD"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соответствии с Федеральным законом от 14</w:t>
      </w:r>
      <w:r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июля </w:t>
      </w:r>
      <w:r w:rsidR="00096BAD"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2022</w:t>
      </w:r>
      <w:r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года</w:t>
      </w:r>
      <w:r w:rsidR="00096BAD"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№ 261-ФЗ </w:t>
      </w:r>
      <w:r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«О российском движении детей и молодежи» </w:t>
      </w:r>
      <w:r w:rsidR="00096BAD"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создано </w:t>
      </w:r>
      <w:r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Общероссийское </w:t>
      </w:r>
      <w:r w:rsidR="00096BAD" w:rsidRPr="005C2246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общественно-государственное</w:t>
      </w:r>
      <w:r w:rsidR="00096BAD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движен</w:t>
      </w:r>
      <w:r w:rsidR="00CA1BB9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>ие «Российское движение детей и </w:t>
      </w:r>
      <w:r w:rsidR="00096BAD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молодежи» (далее – </w:t>
      </w:r>
      <w:r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>Движение первых</w:t>
      </w:r>
      <w:r w:rsidR="00096BAD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>которое является одновременно главным распорядителем бюджетных ср</w:t>
      </w:r>
      <w:r w:rsidR="00CA1BB9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>едств и получателем субсидий из </w:t>
      </w:r>
      <w:r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бюджета. </w:t>
      </w:r>
    </w:p>
    <w:p w:rsidR="00344368" w:rsidRDefault="00176779" w:rsidP="009C181C">
      <w:pPr>
        <w:pStyle w:val="af7"/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6C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Движению первых </w:t>
      </w:r>
      <w:r w:rsidR="00344368" w:rsidRPr="00436C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2025 год утверждены бюджетные ассигнования в объеме 22 210 248,9 тыс. рублей. Сводной бюджетной росписью бюджетные ассигнования на 2025 год Движению первых увеличены на 396 707,6 тыс. рублей (на 1,8% объема СБР) и составили 22 527 622,9 тыс. рублей. Исполнение расходов федерального бюджета составило 22 520 159,2 тыс. рублей </w:t>
      </w:r>
      <w:r w:rsidR="00436C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иди </w:t>
      </w:r>
      <w:r w:rsidR="00344368" w:rsidRPr="00436C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99,96% </w:t>
      </w:r>
      <w:r w:rsidR="00436C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объема сводной бюджетной росписи.</w:t>
      </w:r>
    </w:p>
    <w:p w:rsidR="00436C87" w:rsidRDefault="00436C87" w:rsidP="009C181C">
      <w:pPr>
        <w:pStyle w:val="af7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Региональные отделения Движения первых открыты в 89 субъектах Российской Федерации. По состоянию на 1 января 2026 года Движение первых включало в себя 2 373 местных отделений, 54 130 первичных отделений. Региональные отделения являются самостоятельными юридическими лицами, имеют собственный баланс, расчетные и иные счета. </w:t>
      </w:r>
      <w:r w:rsidR="00C55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Местные и первичные отделения действуют на основании устава внутренних документов Движения первых без образования юридического лица. </w:t>
      </w:r>
      <w:r w:rsidR="001B02D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551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2025 года первичные и местные отделения за счет средств федерального бюджета не финансировались.  </w:t>
      </w:r>
    </w:p>
    <w:p w:rsidR="00D06C83" w:rsidRPr="00436C87" w:rsidRDefault="00D06C83" w:rsidP="009C181C">
      <w:pPr>
        <w:pStyle w:val="af7"/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У Движения первых отсутствуют подведомственные унитарные </w:t>
      </w:r>
      <w:r w:rsidR="001B02D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казенные предприятия. В отчетном периоде Движение первых завершило процесс реорганизации в форме присоединения к нему АНО «Большая Перемена». </w:t>
      </w:r>
    </w:p>
    <w:p w:rsidR="0002098F" w:rsidRPr="005C2246" w:rsidRDefault="0013369D" w:rsidP="004A138D">
      <w:pPr>
        <w:pStyle w:val="af7"/>
        <w:spacing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041CD" w:rsidRPr="005C22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BA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вышеизложенного, Комитет Государственной Думы по молодежной политике поддерживае</w:t>
      </w:r>
      <w:r w:rsidR="002041C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проект федерального закона </w:t>
      </w:r>
      <w:r w:rsidR="002041C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052B9" w:rsidRPr="004052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1260086-8 </w:t>
      </w:r>
      <w:r w:rsidR="002041C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>«Об исполне</w:t>
      </w:r>
      <w:r w:rsidR="00344368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>нии федерального бюджета за 2025</w:t>
      </w:r>
      <w:r w:rsidR="004A1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41C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год» </w:t>
      </w:r>
      <w:r w:rsidR="00096BAD" w:rsidRPr="004A138D">
        <w:rPr>
          <w:rFonts w:ascii="Times New Roman" w:hAnsi="Times New Roman" w:cs="Times New Roman"/>
          <w:color w:val="000000" w:themeColor="text1"/>
          <w:sz w:val="28"/>
          <w:szCs w:val="28"/>
        </w:rPr>
        <w:t>и рекомендует Государственной Думе принять его в первом чтении.</w:t>
      </w:r>
    </w:p>
    <w:p w:rsidR="0002098F" w:rsidRPr="005C2246" w:rsidRDefault="0002098F" w:rsidP="00604BAD">
      <w:pPr>
        <w:spacing w:line="360" w:lineRule="auto"/>
        <w:contextualSpacing/>
        <w:jc w:val="both"/>
        <w:rPr>
          <w:bCs/>
          <w:color w:val="000000" w:themeColor="text1"/>
          <w:sz w:val="28"/>
          <w:szCs w:val="28"/>
        </w:rPr>
      </w:pPr>
    </w:p>
    <w:p w:rsidR="0002098F" w:rsidRPr="005C2246" w:rsidRDefault="0002098F" w:rsidP="00604BAD">
      <w:pPr>
        <w:spacing w:line="360" w:lineRule="auto"/>
        <w:contextualSpacing/>
        <w:jc w:val="both"/>
        <w:rPr>
          <w:bCs/>
          <w:color w:val="000000" w:themeColor="text1"/>
          <w:sz w:val="28"/>
          <w:szCs w:val="28"/>
        </w:rPr>
      </w:pPr>
    </w:p>
    <w:p w:rsidR="0002098F" w:rsidRPr="005C2246" w:rsidRDefault="00096BAD" w:rsidP="00604BAD">
      <w:pPr>
        <w:spacing w:line="360" w:lineRule="auto"/>
        <w:contextualSpacing/>
        <w:jc w:val="both"/>
        <w:rPr>
          <w:b/>
          <w:color w:val="000000" w:themeColor="text1"/>
        </w:rPr>
      </w:pPr>
      <w:r w:rsidRPr="005C2246">
        <w:rPr>
          <w:bCs/>
          <w:color w:val="000000" w:themeColor="text1"/>
          <w:sz w:val="28"/>
          <w:szCs w:val="28"/>
        </w:rPr>
        <w:t xml:space="preserve">Председатель Комитета </w:t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</w:r>
      <w:r w:rsidRPr="005C2246">
        <w:rPr>
          <w:bCs/>
          <w:color w:val="000000" w:themeColor="text1"/>
          <w:sz w:val="28"/>
          <w:szCs w:val="28"/>
        </w:rPr>
        <w:tab/>
        <w:t>А.П.Метелев</w:t>
      </w:r>
    </w:p>
    <w:sectPr w:rsidR="0002098F" w:rsidRPr="005C2246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2C8" w:rsidRDefault="00B142C8">
      <w:r>
        <w:separator/>
      </w:r>
    </w:p>
  </w:endnote>
  <w:endnote w:type="continuationSeparator" w:id="0">
    <w:p w:rsidR="00B142C8" w:rsidRDefault="00B1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2C8" w:rsidRDefault="00B142C8">
      <w:r>
        <w:separator/>
      </w:r>
    </w:p>
  </w:footnote>
  <w:footnote w:type="continuationSeparator" w:id="0">
    <w:p w:rsidR="00B142C8" w:rsidRDefault="00B14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338755"/>
      <w:docPartObj>
        <w:docPartGallery w:val="Page Numbers (Top of Page)"/>
        <w:docPartUnique/>
      </w:docPartObj>
    </w:sdtPr>
    <w:sdtEndPr/>
    <w:sdtContent>
      <w:p w:rsidR="0002098F" w:rsidRDefault="00096BA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FC5">
          <w:rPr>
            <w:noProof/>
          </w:rPr>
          <w:t>3</w:t>
        </w:r>
        <w:r>
          <w:fldChar w:fldCharType="end"/>
        </w:r>
      </w:p>
    </w:sdtContent>
  </w:sdt>
  <w:p w:rsidR="0002098F" w:rsidRDefault="0002098F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6ADB"/>
    <w:multiLevelType w:val="hybridMultilevel"/>
    <w:tmpl w:val="FABE1176"/>
    <w:lvl w:ilvl="0" w:tplc="DCFA18BA">
      <w:start w:val="1"/>
      <w:numFmt w:val="bullet"/>
      <w:suff w:val="space"/>
      <w:lvlText w:val=""/>
      <w:lvlJc w:val="left"/>
      <w:pPr>
        <w:ind w:left="-2" w:firstLine="7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14C907BC"/>
    <w:multiLevelType w:val="hybridMultilevel"/>
    <w:tmpl w:val="471A04E4"/>
    <w:lvl w:ilvl="0" w:tplc="B90EED90">
      <w:start w:val="1"/>
      <w:numFmt w:val="bullet"/>
      <w:suff w:val="space"/>
      <w:lvlText w:val=""/>
      <w:lvlJc w:val="left"/>
      <w:pPr>
        <w:ind w:left="0" w:firstLine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D8E3F0E"/>
    <w:multiLevelType w:val="hybridMultilevel"/>
    <w:tmpl w:val="C9D8DC08"/>
    <w:lvl w:ilvl="0" w:tplc="7E5CEE34">
      <w:start w:val="1"/>
      <w:numFmt w:val="bullet"/>
      <w:lvlText w:val=""/>
      <w:lvlJc w:val="left"/>
      <w:pPr>
        <w:ind w:left="0" w:firstLine="10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C785B86"/>
    <w:multiLevelType w:val="hybridMultilevel"/>
    <w:tmpl w:val="F8440004"/>
    <w:lvl w:ilvl="0" w:tplc="E57AFCCC">
      <w:start w:val="2"/>
      <w:numFmt w:val="decimal"/>
      <w:lvlText w:val="11.%1."/>
      <w:legacy w:legacy="1" w:legacySpace="0" w:legacyIndent="593"/>
      <w:lvlJc w:val="left"/>
      <w:rPr>
        <w:rFonts w:ascii="Times New Roman" w:hAnsi="Times New Roman" w:cs="Times New Roman" w:hint="default"/>
      </w:rPr>
    </w:lvl>
    <w:lvl w:ilvl="1" w:tplc="D8E090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887E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E9699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C496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7E28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3200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7CDB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F65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8F"/>
    <w:rsid w:val="0002098F"/>
    <w:rsid w:val="00023AE4"/>
    <w:rsid w:val="00033EF8"/>
    <w:rsid w:val="00052383"/>
    <w:rsid w:val="00060B5C"/>
    <w:rsid w:val="0009452F"/>
    <w:rsid w:val="00096BAD"/>
    <w:rsid w:val="000B6F88"/>
    <w:rsid w:val="00101CF7"/>
    <w:rsid w:val="001316D2"/>
    <w:rsid w:val="0013369D"/>
    <w:rsid w:val="00145F50"/>
    <w:rsid w:val="00176779"/>
    <w:rsid w:val="001B02D6"/>
    <w:rsid w:val="001B16F7"/>
    <w:rsid w:val="00202392"/>
    <w:rsid w:val="002041CD"/>
    <w:rsid w:val="0022419E"/>
    <w:rsid w:val="00245FBB"/>
    <w:rsid w:val="002D620B"/>
    <w:rsid w:val="00323A1C"/>
    <w:rsid w:val="00344368"/>
    <w:rsid w:val="00370328"/>
    <w:rsid w:val="00393111"/>
    <w:rsid w:val="00396457"/>
    <w:rsid w:val="003D2017"/>
    <w:rsid w:val="003E3F18"/>
    <w:rsid w:val="004052B9"/>
    <w:rsid w:val="0043250B"/>
    <w:rsid w:val="00436C87"/>
    <w:rsid w:val="00444762"/>
    <w:rsid w:val="00446E77"/>
    <w:rsid w:val="004A138D"/>
    <w:rsid w:val="004A620C"/>
    <w:rsid w:val="004E724D"/>
    <w:rsid w:val="00501CC5"/>
    <w:rsid w:val="0053210B"/>
    <w:rsid w:val="00545404"/>
    <w:rsid w:val="0054656C"/>
    <w:rsid w:val="005776F5"/>
    <w:rsid w:val="00594E5C"/>
    <w:rsid w:val="005C2246"/>
    <w:rsid w:val="00604BAD"/>
    <w:rsid w:val="00617736"/>
    <w:rsid w:val="006440AF"/>
    <w:rsid w:val="00676294"/>
    <w:rsid w:val="006A0537"/>
    <w:rsid w:val="006A217A"/>
    <w:rsid w:val="006D2E44"/>
    <w:rsid w:val="006D5C40"/>
    <w:rsid w:val="0070094C"/>
    <w:rsid w:val="00705F57"/>
    <w:rsid w:val="00711226"/>
    <w:rsid w:val="00715CB3"/>
    <w:rsid w:val="00727EB6"/>
    <w:rsid w:val="00736F70"/>
    <w:rsid w:val="00765F40"/>
    <w:rsid w:val="007C38F2"/>
    <w:rsid w:val="007D340B"/>
    <w:rsid w:val="00805943"/>
    <w:rsid w:val="00863508"/>
    <w:rsid w:val="00873E05"/>
    <w:rsid w:val="008A351E"/>
    <w:rsid w:val="008D409F"/>
    <w:rsid w:val="008D60FF"/>
    <w:rsid w:val="00900F1E"/>
    <w:rsid w:val="00922FCB"/>
    <w:rsid w:val="00925490"/>
    <w:rsid w:val="00955F0C"/>
    <w:rsid w:val="009B659C"/>
    <w:rsid w:val="009C181C"/>
    <w:rsid w:val="00A10FC5"/>
    <w:rsid w:val="00A24649"/>
    <w:rsid w:val="00A25CA0"/>
    <w:rsid w:val="00A40134"/>
    <w:rsid w:val="00B101BC"/>
    <w:rsid w:val="00B142C8"/>
    <w:rsid w:val="00B501CE"/>
    <w:rsid w:val="00B532FD"/>
    <w:rsid w:val="00B64421"/>
    <w:rsid w:val="00B723F2"/>
    <w:rsid w:val="00C404F1"/>
    <w:rsid w:val="00C4518A"/>
    <w:rsid w:val="00C55127"/>
    <w:rsid w:val="00C84911"/>
    <w:rsid w:val="00C87773"/>
    <w:rsid w:val="00C87B5E"/>
    <w:rsid w:val="00C92FE0"/>
    <w:rsid w:val="00CA1BB9"/>
    <w:rsid w:val="00CB4BC7"/>
    <w:rsid w:val="00CC4863"/>
    <w:rsid w:val="00CF3929"/>
    <w:rsid w:val="00D06C83"/>
    <w:rsid w:val="00D165DB"/>
    <w:rsid w:val="00D27F0E"/>
    <w:rsid w:val="00D44028"/>
    <w:rsid w:val="00E078B7"/>
    <w:rsid w:val="00E161E3"/>
    <w:rsid w:val="00EB1B41"/>
    <w:rsid w:val="00ED1998"/>
    <w:rsid w:val="00EE0AB7"/>
    <w:rsid w:val="00F06E8E"/>
    <w:rsid w:val="00F107AE"/>
    <w:rsid w:val="00F15B13"/>
    <w:rsid w:val="00F7534C"/>
    <w:rsid w:val="00FB113E"/>
    <w:rsid w:val="00FD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Calibri" w:eastAsia="Calibri" w:hAnsi="Calibri" w:cs="Calibri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C92FE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0"/>
    </w:rPr>
  </w:style>
  <w:style w:type="character" w:customStyle="1" w:styleId="afb">
    <w:name w:val="Основной текст Знак"/>
    <w:basedOn w:val="a0"/>
    <w:link w:val="afa"/>
    <w:rsid w:val="00C92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17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33EF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33E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Calibri" w:eastAsia="Calibri" w:hAnsi="Calibri" w:cs="Calibri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ody Text"/>
    <w:basedOn w:val="a"/>
    <w:link w:val="afb"/>
    <w:rsid w:val="00C92FE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0"/>
    </w:rPr>
  </w:style>
  <w:style w:type="character" w:customStyle="1" w:styleId="afb">
    <w:name w:val="Основной текст Знак"/>
    <w:basedOn w:val="a0"/>
    <w:link w:val="afa"/>
    <w:rsid w:val="00C92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17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033EF8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33E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TedeevaTG</dc:creator>
  <cp:lastModifiedBy>duma</cp:lastModifiedBy>
  <cp:revision>86</cp:revision>
  <cp:lastPrinted>2025-06-11T10:10:00Z</cp:lastPrinted>
  <dcterms:created xsi:type="dcterms:W3CDTF">2022-06-09T08:55:00Z</dcterms:created>
  <dcterms:modified xsi:type="dcterms:W3CDTF">2026-06-23T08:13:00Z</dcterms:modified>
</cp:coreProperties>
</file>