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3B2" w:rsidRPr="00F416B4" w:rsidRDefault="00B263B2" w:rsidP="00B263B2">
      <w:pPr>
        <w:spacing w:line="240" w:lineRule="atLeast"/>
        <w:jc w:val="right"/>
      </w:pPr>
      <w:r w:rsidRPr="00F416B4">
        <w:t>Проект</w:t>
      </w:r>
    </w:p>
    <w:p w:rsidR="00B263B2" w:rsidRPr="00F416B4" w:rsidRDefault="00B263B2" w:rsidP="00B263B2">
      <w:pPr>
        <w:spacing w:line="240" w:lineRule="atLeast"/>
        <w:jc w:val="center"/>
        <w:rPr>
          <w:b/>
          <w:bCs/>
        </w:rPr>
      </w:pPr>
    </w:p>
    <w:p w:rsidR="00B263B2" w:rsidRPr="00F416B4" w:rsidRDefault="00B263B2" w:rsidP="00B263B2">
      <w:pPr>
        <w:spacing w:line="240" w:lineRule="atLeast"/>
        <w:jc w:val="center"/>
        <w:rPr>
          <w:b/>
          <w:bCs/>
        </w:rPr>
      </w:pPr>
    </w:p>
    <w:p w:rsidR="00B263B2" w:rsidRPr="00F416B4" w:rsidRDefault="00B263B2" w:rsidP="00B263B2">
      <w:pPr>
        <w:spacing w:line="240" w:lineRule="atLeast"/>
        <w:jc w:val="center"/>
        <w:rPr>
          <w:b/>
          <w:bCs/>
        </w:rPr>
      </w:pPr>
      <w:r w:rsidRPr="00F416B4">
        <w:rPr>
          <w:b/>
          <w:bCs/>
        </w:rPr>
        <w:t xml:space="preserve">КОМИТЕТ ГОСУДАРСТВЕННОЙ ДУМЫ </w:t>
      </w:r>
    </w:p>
    <w:p w:rsidR="00B263B2" w:rsidRPr="00F416B4" w:rsidRDefault="00B263B2" w:rsidP="00B263B2">
      <w:pPr>
        <w:spacing w:line="240" w:lineRule="atLeast"/>
        <w:jc w:val="center"/>
        <w:rPr>
          <w:b/>
          <w:bCs/>
        </w:rPr>
      </w:pPr>
      <w:r w:rsidRPr="00F416B4">
        <w:rPr>
          <w:b/>
          <w:bCs/>
        </w:rPr>
        <w:t xml:space="preserve">ПО ПРОСВЕЩЕНИЮ </w:t>
      </w:r>
    </w:p>
    <w:p w:rsidR="00B80B30" w:rsidRPr="00F416B4" w:rsidRDefault="00B80B30" w:rsidP="00B80B30">
      <w:pPr>
        <w:spacing w:line="240" w:lineRule="atLeast"/>
        <w:jc w:val="center"/>
        <w:rPr>
          <w:b/>
          <w:bCs/>
        </w:rPr>
      </w:pPr>
    </w:p>
    <w:p w:rsidR="005A5693" w:rsidRPr="00F416B4" w:rsidRDefault="005A5693" w:rsidP="00B80B30">
      <w:pPr>
        <w:spacing w:line="240" w:lineRule="atLeast"/>
        <w:jc w:val="center"/>
        <w:rPr>
          <w:b/>
          <w:bCs/>
        </w:rPr>
      </w:pPr>
    </w:p>
    <w:p w:rsidR="005A5693" w:rsidRPr="00F416B4" w:rsidRDefault="005A5693" w:rsidP="00B80B30">
      <w:pPr>
        <w:spacing w:line="240" w:lineRule="atLeast"/>
        <w:jc w:val="center"/>
        <w:rPr>
          <w:b/>
          <w:bCs/>
        </w:rPr>
      </w:pPr>
    </w:p>
    <w:p w:rsidR="005A5693" w:rsidRPr="00F416B4" w:rsidRDefault="005A5693" w:rsidP="00B80B30">
      <w:pPr>
        <w:spacing w:line="240" w:lineRule="atLeast"/>
        <w:jc w:val="center"/>
        <w:rPr>
          <w:b/>
          <w:bCs/>
        </w:rPr>
      </w:pPr>
    </w:p>
    <w:p w:rsidR="00B80B30" w:rsidRPr="00F416B4" w:rsidRDefault="00B80B30" w:rsidP="00B80B30">
      <w:pPr>
        <w:spacing w:line="240" w:lineRule="atLeast"/>
        <w:jc w:val="center"/>
        <w:rPr>
          <w:b/>
          <w:bCs/>
        </w:rPr>
      </w:pPr>
    </w:p>
    <w:p w:rsidR="00B80B30" w:rsidRPr="00F416B4" w:rsidRDefault="00B80B30" w:rsidP="00B80B30">
      <w:pPr>
        <w:spacing w:line="240" w:lineRule="atLeast"/>
        <w:jc w:val="center"/>
        <w:rPr>
          <w:b/>
          <w:bCs/>
        </w:rPr>
      </w:pPr>
    </w:p>
    <w:p w:rsidR="00B80B30" w:rsidRPr="00F416B4" w:rsidRDefault="00B80B30" w:rsidP="00B80B30">
      <w:pPr>
        <w:spacing w:line="240" w:lineRule="atLeast"/>
        <w:jc w:val="center"/>
        <w:outlineLvl w:val="0"/>
        <w:rPr>
          <w:b/>
        </w:rPr>
      </w:pPr>
      <w:r w:rsidRPr="00F416B4">
        <w:rPr>
          <w:b/>
        </w:rPr>
        <w:t>ЗАКЛЮЧЕНИЕ</w:t>
      </w:r>
    </w:p>
    <w:p w:rsidR="00B80B30" w:rsidRPr="00F416B4" w:rsidRDefault="00B80B30" w:rsidP="00B80B30">
      <w:pPr>
        <w:spacing w:line="240" w:lineRule="atLeast"/>
        <w:jc w:val="center"/>
        <w:outlineLvl w:val="0"/>
        <w:rPr>
          <w:b/>
          <w:bCs/>
        </w:rPr>
      </w:pPr>
    </w:p>
    <w:p w:rsidR="001221F9" w:rsidRPr="00F416B4" w:rsidRDefault="00B80B30" w:rsidP="001221F9">
      <w:pPr>
        <w:ind w:left="720" w:right="-1"/>
        <w:jc w:val="center"/>
        <w:rPr>
          <w:b/>
          <w:bCs/>
          <w:szCs w:val="24"/>
        </w:rPr>
      </w:pPr>
      <w:r w:rsidRPr="00F416B4">
        <w:rPr>
          <w:b/>
        </w:rPr>
        <w:t xml:space="preserve">на проект федерального закона </w:t>
      </w:r>
      <w:r w:rsidR="001221F9" w:rsidRPr="00F416B4">
        <w:rPr>
          <w:b/>
          <w:bCs/>
          <w:szCs w:val="24"/>
        </w:rPr>
        <w:t>№</w:t>
      </w:r>
      <w:r w:rsidR="007C48A2" w:rsidRPr="00F416B4">
        <w:rPr>
          <w:b/>
          <w:bCs/>
          <w:szCs w:val="24"/>
        </w:rPr>
        <w:t> </w:t>
      </w:r>
      <w:r w:rsidR="004F5695" w:rsidRPr="00F416B4">
        <w:rPr>
          <w:b/>
          <w:bCs/>
          <w:szCs w:val="24"/>
        </w:rPr>
        <w:t>1260086-8</w:t>
      </w:r>
      <w:r w:rsidR="00A10B22" w:rsidRPr="00F416B4">
        <w:rPr>
          <w:b/>
          <w:bCs/>
          <w:szCs w:val="24"/>
        </w:rPr>
        <w:t xml:space="preserve"> </w:t>
      </w:r>
      <w:r w:rsidR="00D32994">
        <w:rPr>
          <w:b/>
          <w:bCs/>
          <w:szCs w:val="24"/>
        </w:rPr>
        <w:br/>
      </w:r>
      <w:bookmarkStart w:id="0" w:name="_GoBack"/>
      <w:bookmarkEnd w:id="0"/>
      <w:r w:rsidR="00F416B4" w:rsidRPr="00F416B4">
        <w:rPr>
          <w:b/>
          <w:bCs/>
          <w:szCs w:val="24"/>
        </w:rPr>
        <w:t>«</w:t>
      </w:r>
      <w:r w:rsidR="005E14AA" w:rsidRPr="00F416B4">
        <w:rPr>
          <w:b/>
          <w:bCs/>
          <w:szCs w:val="24"/>
        </w:rPr>
        <w:t>Об исполнении федерального бюджета за 202</w:t>
      </w:r>
      <w:r w:rsidR="004F5695" w:rsidRPr="00F416B4">
        <w:rPr>
          <w:b/>
          <w:bCs/>
          <w:szCs w:val="24"/>
        </w:rPr>
        <w:t>5</w:t>
      </w:r>
      <w:r w:rsidR="005E14AA" w:rsidRPr="00F416B4">
        <w:rPr>
          <w:b/>
          <w:bCs/>
          <w:szCs w:val="24"/>
        </w:rPr>
        <w:t xml:space="preserve"> год</w:t>
      </w:r>
      <w:r w:rsidR="00F416B4" w:rsidRPr="00F416B4">
        <w:rPr>
          <w:b/>
          <w:bCs/>
          <w:szCs w:val="24"/>
        </w:rPr>
        <w:t>»</w:t>
      </w:r>
    </w:p>
    <w:p w:rsidR="001221F9" w:rsidRPr="00F416B4" w:rsidRDefault="001221F9" w:rsidP="001221F9">
      <w:pPr>
        <w:ind w:left="720" w:right="-1"/>
        <w:jc w:val="center"/>
        <w:rPr>
          <w:b/>
          <w:bCs/>
          <w:sz w:val="16"/>
          <w:szCs w:val="16"/>
        </w:rPr>
      </w:pPr>
    </w:p>
    <w:p w:rsidR="001221F9" w:rsidRPr="00F416B4" w:rsidRDefault="001221F9" w:rsidP="001221F9">
      <w:pPr>
        <w:ind w:left="720" w:right="-1"/>
        <w:jc w:val="center"/>
        <w:rPr>
          <w:sz w:val="16"/>
          <w:szCs w:val="16"/>
        </w:rPr>
      </w:pPr>
    </w:p>
    <w:p w:rsidR="001221F9" w:rsidRPr="00F416B4" w:rsidRDefault="001221F9" w:rsidP="001221F9">
      <w:pPr>
        <w:ind w:left="720" w:right="-1"/>
        <w:jc w:val="center"/>
      </w:pPr>
      <w:proofErr w:type="gramStart"/>
      <w:r w:rsidRPr="00F416B4">
        <w:t>внесен</w:t>
      </w:r>
      <w:proofErr w:type="gramEnd"/>
      <w:r w:rsidR="005B4D59" w:rsidRPr="00F416B4">
        <w:t xml:space="preserve"> Правительством Российской Федерации</w:t>
      </w:r>
      <w:r w:rsidRPr="00F416B4">
        <w:t xml:space="preserve"> </w:t>
      </w:r>
    </w:p>
    <w:p w:rsidR="001221F9" w:rsidRPr="00F416B4" w:rsidRDefault="001221F9" w:rsidP="001221F9">
      <w:pPr>
        <w:ind w:left="720" w:right="-1"/>
        <w:jc w:val="center"/>
      </w:pPr>
    </w:p>
    <w:p w:rsidR="00B80B30" w:rsidRPr="00F416B4" w:rsidRDefault="00CD3346" w:rsidP="00AA6690">
      <w:pPr>
        <w:spacing w:line="380" w:lineRule="exact"/>
        <w:ind w:firstLine="567"/>
        <w:jc w:val="both"/>
      </w:pPr>
      <w:r w:rsidRPr="00F416B4">
        <w:rPr>
          <w:rFonts w:eastAsiaTheme="minorHAnsi"/>
          <w:lang w:eastAsia="en-US"/>
        </w:rPr>
        <w:t xml:space="preserve">Комитет Государственной Думы по просвещению </w:t>
      </w:r>
      <w:r w:rsidR="00D80E48" w:rsidRPr="00F416B4">
        <w:rPr>
          <w:rFonts w:eastAsiaTheme="minorHAnsi"/>
          <w:lang w:eastAsia="en-US"/>
        </w:rPr>
        <w:t>(далее – Комитет)</w:t>
      </w:r>
      <w:r w:rsidR="00B80B30" w:rsidRPr="00F416B4">
        <w:rPr>
          <w:rFonts w:eastAsiaTheme="minorHAnsi"/>
          <w:lang w:eastAsia="en-US"/>
        </w:rPr>
        <w:t xml:space="preserve"> рассмотрел проект федерального закона </w:t>
      </w:r>
      <w:r w:rsidR="00A10B22" w:rsidRPr="00F416B4">
        <w:rPr>
          <w:rFonts w:eastAsiaTheme="minorHAnsi"/>
          <w:lang w:eastAsia="en-US"/>
        </w:rPr>
        <w:t>№</w:t>
      </w:r>
      <w:r w:rsidR="00415BA6">
        <w:rPr>
          <w:rFonts w:eastAsiaTheme="minorHAnsi"/>
          <w:lang w:eastAsia="en-US"/>
        </w:rPr>
        <w:t> </w:t>
      </w:r>
      <w:r w:rsidR="004F5695" w:rsidRPr="00F416B4">
        <w:rPr>
          <w:rFonts w:eastAsiaTheme="minorHAnsi"/>
          <w:lang w:eastAsia="en-US"/>
        </w:rPr>
        <w:t>1260086</w:t>
      </w:r>
      <w:r w:rsidR="00A10B22" w:rsidRPr="00F416B4">
        <w:rPr>
          <w:rFonts w:eastAsiaTheme="minorHAnsi"/>
          <w:lang w:eastAsia="en-US"/>
        </w:rPr>
        <w:t xml:space="preserve">-8 </w:t>
      </w:r>
      <w:r w:rsidR="00F416B4" w:rsidRPr="00F416B4">
        <w:rPr>
          <w:rFonts w:eastAsiaTheme="minorHAnsi"/>
          <w:lang w:eastAsia="en-US"/>
        </w:rPr>
        <w:t>«</w:t>
      </w:r>
      <w:r w:rsidR="00A10B22" w:rsidRPr="00F416B4">
        <w:rPr>
          <w:rFonts w:eastAsiaTheme="minorHAnsi"/>
          <w:lang w:eastAsia="en-US"/>
        </w:rPr>
        <w:t>Об исполнении федерального бюджета за 202</w:t>
      </w:r>
      <w:r w:rsidR="004F5695" w:rsidRPr="00F416B4">
        <w:rPr>
          <w:rFonts w:eastAsiaTheme="minorHAnsi"/>
          <w:lang w:eastAsia="en-US"/>
        </w:rPr>
        <w:t>5</w:t>
      </w:r>
      <w:r w:rsidR="00A10B22" w:rsidRPr="00F416B4">
        <w:rPr>
          <w:rFonts w:eastAsiaTheme="minorHAnsi"/>
          <w:lang w:eastAsia="en-US"/>
        </w:rPr>
        <w:t xml:space="preserve"> год</w:t>
      </w:r>
      <w:r w:rsidR="00F416B4" w:rsidRPr="00F416B4">
        <w:rPr>
          <w:rFonts w:eastAsiaTheme="minorHAnsi"/>
          <w:lang w:eastAsia="en-US"/>
        </w:rPr>
        <w:t>»</w:t>
      </w:r>
      <w:r w:rsidR="009D48E2" w:rsidRPr="00F416B4">
        <w:rPr>
          <w:rFonts w:eastAsiaTheme="minorHAnsi"/>
          <w:lang w:eastAsia="en-US"/>
        </w:rPr>
        <w:t xml:space="preserve"> </w:t>
      </w:r>
      <w:r w:rsidR="00B80B30" w:rsidRPr="00F416B4">
        <w:rPr>
          <w:rFonts w:eastAsiaTheme="minorHAnsi"/>
          <w:lang w:eastAsia="en-US"/>
        </w:rPr>
        <w:t xml:space="preserve">и </w:t>
      </w:r>
      <w:r w:rsidR="005B4D59" w:rsidRPr="00F416B4">
        <w:rPr>
          <w:rFonts w:eastAsiaTheme="minorHAnsi"/>
          <w:lang w:eastAsia="en-US"/>
        </w:rPr>
        <w:t xml:space="preserve">в части своей компетенции </w:t>
      </w:r>
      <w:r w:rsidR="00B80B30" w:rsidRPr="00F416B4">
        <w:rPr>
          <w:rFonts w:eastAsiaTheme="minorHAnsi"/>
          <w:lang w:eastAsia="en-US"/>
        </w:rPr>
        <w:t>отмечает следующее</w:t>
      </w:r>
      <w:r w:rsidR="00B80B30" w:rsidRPr="00F416B4">
        <w:t>.</w:t>
      </w:r>
    </w:p>
    <w:p w:rsidR="00A10B22" w:rsidRPr="00F416B4" w:rsidRDefault="00A10B22" w:rsidP="00AA6690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Законопроект подготовлен в соответствии с требованиями статьи 264</w:t>
      </w:r>
      <w:r w:rsidRPr="00F416B4">
        <w:rPr>
          <w:rFonts w:eastAsia="Calibri"/>
          <w:vertAlign w:val="superscript"/>
        </w:rPr>
        <w:t xml:space="preserve">8 </w:t>
      </w:r>
      <w:r w:rsidRPr="00F416B4">
        <w:rPr>
          <w:rFonts w:eastAsia="Calibri"/>
        </w:rPr>
        <w:t>Бюджетного кодекса Российской Федерации и предусматривает утверждение отчета об исполнении федерального бюджета за 202</w:t>
      </w:r>
      <w:r w:rsidR="004F5695" w:rsidRPr="00F416B4">
        <w:rPr>
          <w:rFonts w:eastAsia="Calibri"/>
        </w:rPr>
        <w:t>5</w:t>
      </w:r>
      <w:r w:rsidRPr="00F416B4">
        <w:rPr>
          <w:rFonts w:eastAsia="Calibri"/>
        </w:rPr>
        <w:t xml:space="preserve"> год.</w:t>
      </w:r>
    </w:p>
    <w:p w:rsidR="004F5695" w:rsidRPr="00F416B4" w:rsidRDefault="004F5695" w:rsidP="004F5695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Проект федерального закона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Об исполнении федерального бюджета за 2025 год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включает следующие данные:</w:t>
      </w:r>
    </w:p>
    <w:p w:rsidR="004F5695" w:rsidRPr="00F416B4" w:rsidRDefault="004F5695" w:rsidP="004F5695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доходы федерального бюджета за 2025 год по кодам классификации доходов</w:t>
      </w:r>
      <w:r w:rsidR="007D4814" w:rsidRPr="00F416B4">
        <w:rPr>
          <w:rFonts w:eastAsia="Calibri"/>
        </w:rPr>
        <w:t xml:space="preserve"> </w:t>
      </w:r>
      <w:r w:rsidRPr="00F416B4">
        <w:rPr>
          <w:rFonts w:eastAsia="Calibri"/>
        </w:rPr>
        <w:t>бюджетов;</w:t>
      </w:r>
    </w:p>
    <w:p w:rsidR="004F5695" w:rsidRPr="00F416B4" w:rsidRDefault="004F5695" w:rsidP="004F5695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расходы федерального бюджета за 2025 год по ведомственной структуре</w:t>
      </w:r>
      <w:r w:rsidR="007D4814" w:rsidRPr="00F416B4">
        <w:rPr>
          <w:rFonts w:eastAsia="Calibri"/>
        </w:rPr>
        <w:t xml:space="preserve"> </w:t>
      </w:r>
      <w:r w:rsidRPr="00F416B4">
        <w:rPr>
          <w:rFonts w:eastAsia="Calibri"/>
        </w:rPr>
        <w:t>расходов федерального бюджета;</w:t>
      </w:r>
    </w:p>
    <w:p w:rsidR="004F5695" w:rsidRPr="00F416B4" w:rsidRDefault="004F5695" w:rsidP="004F5695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распределение расходов федерального бюджета за 2025 год по разделам</w:t>
      </w:r>
      <w:r w:rsidR="007D4814" w:rsidRPr="00F416B4">
        <w:rPr>
          <w:rFonts w:eastAsia="Calibri"/>
        </w:rPr>
        <w:t xml:space="preserve"> </w:t>
      </w:r>
      <w:r w:rsidR="00F416B4">
        <w:rPr>
          <w:rFonts w:eastAsia="Calibri"/>
        </w:rPr>
        <w:br/>
      </w:r>
      <w:r w:rsidRPr="00F416B4">
        <w:rPr>
          <w:rFonts w:eastAsia="Calibri"/>
        </w:rPr>
        <w:t>и подразделам классификации расходов бюджетов;</w:t>
      </w:r>
    </w:p>
    <w:p w:rsidR="004F5695" w:rsidRPr="00F416B4" w:rsidRDefault="004F5695" w:rsidP="004F5695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источники финансирования дефицита федерального бюджета за 2025 год</w:t>
      </w:r>
      <w:r w:rsidR="007D4814" w:rsidRPr="00F416B4">
        <w:rPr>
          <w:rFonts w:eastAsia="Calibri"/>
        </w:rPr>
        <w:t xml:space="preserve"> </w:t>
      </w:r>
      <w:r w:rsidRPr="00F416B4">
        <w:rPr>
          <w:rFonts w:eastAsia="Calibri"/>
        </w:rPr>
        <w:t xml:space="preserve">по кодам </w:t>
      </w:r>
      <w:proofErr w:type="gramStart"/>
      <w:r w:rsidRPr="00F416B4">
        <w:rPr>
          <w:rFonts w:eastAsia="Calibri"/>
        </w:rPr>
        <w:t>классификации источников финансирования дефицитов бюджетов</w:t>
      </w:r>
      <w:proofErr w:type="gramEnd"/>
      <w:r w:rsidRPr="00F416B4">
        <w:rPr>
          <w:rFonts w:eastAsia="Calibri"/>
        </w:rPr>
        <w:t>.</w:t>
      </w:r>
    </w:p>
    <w:p w:rsidR="005E14AA" w:rsidRPr="00F416B4" w:rsidRDefault="00A10B22" w:rsidP="004F5695">
      <w:pPr>
        <w:spacing w:line="380" w:lineRule="exact"/>
        <w:ind w:firstLine="709"/>
        <w:jc w:val="both"/>
        <w:rPr>
          <w:rFonts w:eastAsia="Calibri"/>
        </w:rPr>
      </w:pPr>
      <w:proofErr w:type="gramStart"/>
      <w:r w:rsidRPr="00F416B4">
        <w:rPr>
          <w:rFonts w:eastAsia="Calibri"/>
        </w:rPr>
        <w:t>Исполнение федерального бюджета за 202</w:t>
      </w:r>
      <w:r w:rsidR="007D4814" w:rsidRPr="00F416B4">
        <w:rPr>
          <w:rFonts w:eastAsia="Calibri"/>
        </w:rPr>
        <w:t>5</w:t>
      </w:r>
      <w:r w:rsidRPr="00F416B4">
        <w:rPr>
          <w:rFonts w:eastAsia="Calibri"/>
        </w:rPr>
        <w:t xml:space="preserve"> год осуществлялось                   в соответствии с Бюджетным кодексом Российской Федерации, </w:t>
      </w:r>
      <w:r w:rsidR="007D4814" w:rsidRPr="00F416B4">
        <w:rPr>
          <w:rFonts w:eastAsia="Calibri"/>
        </w:rPr>
        <w:t>Федеральн</w:t>
      </w:r>
      <w:r w:rsidR="00A019ED">
        <w:rPr>
          <w:rFonts w:eastAsia="Calibri"/>
        </w:rPr>
        <w:t>ым</w:t>
      </w:r>
      <w:r w:rsidR="007D4814" w:rsidRPr="00F416B4">
        <w:rPr>
          <w:rFonts w:eastAsia="Calibri"/>
        </w:rPr>
        <w:t xml:space="preserve"> закон</w:t>
      </w:r>
      <w:r w:rsidR="00A019ED">
        <w:rPr>
          <w:rFonts w:eastAsia="Calibri"/>
        </w:rPr>
        <w:t>ом</w:t>
      </w:r>
      <w:r w:rsidR="007D4814" w:rsidRPr="00F416B4">
        <w:rPr>
          <w:rFonts w:eastAsia="Calibri"/>
        </w:rPr>
        <w:t xml:space="preserve"> от 30 ноября 2024 г. № 419-ФЗ </w:t>
      </w:r>
      <w:r w:rsidR="00F416B4" w:rsidRPr="00F416B4">
        <w:rPr>
          <w:rFonts w:eastAsia="Calibri"/>
        </w:rPr>
        <w:t>«</w:t>
      </w:r>
      <w:r w:rsidR="007D4814" w:rsidRPr="00F416B4">
        <w:rPr>
          <w:rFonts w:eastAsia="Calibri"/>
        </w:rPr>
        <w:t xml:space="preserve">О федеральном бюджете на 2025 год </w:t>
      </w:r>
      <w:r w:rsidR="00F416B4">
        <w:rPr>
          <w:rFonts w:eastAsia="Calibri"/>
        </w:rPr>
        <w:br/>
      </w:r>
      <w:r w:rsidR="007D4814" w:rsidRPr="00F416B4">
        <w:rPr>
          <w:rFonts w:eastAsia="Calibri"/>
        </w:rPr>
        <w:t>и на плановый период 2026 и 2027 годов</w:t>
      </w:r>
      <w:r w:rsidR="00F416B4" w:rsidRPr="00F416B4">
        <w:rPr>
          <w:rFonts w:eastAsia="Calibri"/>
        </w:rPr>
        <w:t>»</w:t>
      </w:r>
      <w:r w:rsidR="005E14AA" w:rsidRPr="00F416B4">
        <w:rPr>
          <w:rFonts w:eastAsia="Calibri"/>
        </w:rPr>
        <w:t xml:space="preserve"> (далее – Закон о бюджете)</w:t>
      </w:r>
      <w:r w:rsidR="007D4814" w:rsidRPr="00F416B4">
        <w:rPr>
          <w:rFonts w:eastAsia="Calibri"/>
        </w:rPr>
        <w:t xml:space="preserve"> </w:t>
      </w:r>
      <w:r w:rsidR="00F416B4">
        <w:rPr>
          <w:rFonts w:eastAsia="Calibri"/>
        </w:rPr>
        <w:br/>
      </w:r>
      <w:r w:rsidR="005E14AA" w:rsidRPr="00F416B4">
        <w:rPr>
          <w:rFonts w:eastAsia="Calibri"/>
        </w:rPr>
        <w:t xml:space="preserve">и нормативными правовыми актами, принятыми в </w:t>
      </w:r>
      <w:r w:rsidR="004E00E4" w:rsidRPr="00F416B4">
        <w:rPr>
          <w:rFonts w:eastAsia="Calibri"/>
        </w:rPr>
        <w:t>их</w:t>
      </w:r>
      <w:r w:rsidR="005E14AA" w:rsidRPr="00F416B4">
        <w:rPr>
          <w:rFonts w:eastAsia="Calibri"/>
        </w:rPr>
        <w:t xml:space="preserve"> исполнение, иными федеральными законами.</w:t>
      </w:r>
      <w:proofErr w:type="gramEnd"/>
    </w:p>
    <w:p w:rsidR="00A10B22" w:rsidRPr="00F416B4" w:rsidRDefault="00F41FF0" w:rsidP="00AA6690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lastRenderedPageBreak/>
        <w:t>В ходе исполнения федерального бюджета за 202</w:t>
      </w:r>
      <w:r w:rsidR="007D4814" w:rsidRPr="00F416B4">
        <w:rPr>
          <w:rFonts w:eastAsia="Calibri"/>
        </w:rPr>
        <w:t>5</w:t>
      </w:r>
      <w:r w:rsidRPr="00F416B4">
        <w:rPr>
          <w:rFonts w:eastAsia="Calibri"/>
        </w:rPr>
        <w:t xml:space="preserve"> год изменения законодательно утвержденных бюджетных ассигнований осуществлялись путем внесения изменений в сводную бюджетную роспись федерального бюджета</w:t>
      </w:r>
      <w:r w:rsidR="00794101" w:rsidRPr="00F416B4">
        <w:rPr>
          <w:rFonts w:eastAsia="Calibri"/>
        </w:rPr>
        <w:t xml:space="preserve"> (далее – СБР)</w:t>
      </w:r>
      <w:r w:rsidRPr="00F416B4">
        <w:rPr>
          <w:rFonts w:eastAsia="Calibri"/>
        </w:rPr>
        <w:t xml:space="preserve"> в соответствии с Бюджетны</w:t>
      </w:r>
      <w:r w:rsidR="00A10B22" w:rsidRPr="00F416B4">
        <w:rPr>
          <w:rFonts w:eastAsia="Calibri"/>
        </w:rPr>
        <w:t>м кодексом Российской Федерации.</w:t>
      </w:r>
    </w:p>
    <w:p w:rsidR="00A019ED" w:rsidRDefault="00A019ED" w:rsidP="00AA6690">
      <w:pPr>
        <w:spacing w:line="380" w:lineRule="exact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Законом о федеральном бюджете Министерству просвещения Российской Федерации были утверждены бюджетные ассигнования в объеме </w:t>
      </w:r>
      <w:r w:rsidR="007010D1" w:rsidRPr="007010D1">
        <w:rPr>
          <w:rFonts w:eastAsia="Calibri"/>
        </w:rPr>
        <w:t>4</w:t>
      </w:r>
      <w:r w:rsidR="007010D1">
        <w:rPr>
          <w:rFonts w:eastAsia="Calibri"/>
        </w:rPr>
        <w:t>61 034</w:t>
      </w:r>
      <w:r w:rsidR="00A15FBF">
        <w:rPr>
          <w:rFonts w:eastAsia="Calibri"/>
        </w:rPr>
        <w:t> </w:t>
      </w:r>
      <w:r w:rsidR="007010D1">
        <w:rPr>
          <w:rFonts w:eastAsia="Calibri"/>
        </w:rPr>
        <w:t>255</w:t>
      </w:r>
      <w:r w:rsidR="00A15FBF">
        <w:rPr>
          <w:rFonts w:eastAsia="Calibri"/>
        </w:rPr>
        <w:t>,</w:t>
      </w:r>
      <w:r w:rsidR="007010D1">
        <w:rPr>
          <w:rFonts w:eastAsia="Calibri"/>
        </w:rPr>
        <w:t>5</w:t>
      </w:r>
      <w:r w:rsidR="007010D1" w:rsidRPr="007010D1">
        <w:rPr>
          <w:rFonts w:eastAsia="Calibri"/>
        </w:rPr>
        <w:t xml:space="preserve"> тыс. рублей</w:t>
      </w:r>
      <w:r w:rsidR="00C813F5">
        <w:rPr>
          <w:rFonts w:eastAsia="Calibri"/>
        </w:rPr>
        <w:t>.</w:t>
      </w:r>
    </w:p>
    <w:p w:rsidR="007010D1" w:rsidRPr="00F416B4" w:rsidRDefault="007010D1" w:rsidP="007010D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СБР </w:t>
      </w:r>
      <w:r>
        <w:rPr>
          <w:rFonts w:eastAsia="Calibri"/>
        </w:rPr>
        <w:t>о</w:t>
      </w:r>
      <w:r w:rsidRPr="00F416B4">
        <w:rPr>
          <w:rFonts w:eastAsia="Calibri"/>
        </w:rPr>
        <w:t>бъем бюджетных ассигнований</w:t>
      </w:r>
      <w:r>
        <w:rPr>
          <w:rFonts w:eastAsia="Calibri"/>
        </w:rPr>
        <w:t xml:space="preserve"> </w:t>
      </w:r>
      <w:r w:rsidRPr="00F416B4">
        <w:rPr>
          <w:rFonts w:eastAsia="Calibri"/>
        </w:rPr>
        <w:t>был увеличен  и составил 474 152 128,3 тыс. рублей.</w:t>
      </w:r>
    </w:p>
    <w:p w:rsidR="007D4814" w:rsidRPr="00F416B4" w:rsidRDefault="007D4814" w:rsidP="00AA6690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Исполнение по расходам федерального бюджета за 2025 год Министерством просвещения Российской Федерации составило 472 293 740,6 тыс. рублей, или 99,6 % утвержденных бюджетных назначений.</w:t>
      </w:r>
    </w:p>
    <w:p w:rsidR="00DE424C" w:rsidRPr="00F416B4" w:rsidRDefault="001644D5" w:rsidP="00DE424C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В общей структуре расходов средств федерального бюджета основную</w:t>
      </w:r>
      <w:r w:rsidR="00DE424C" w:rsidRPr="00F416B4">
        <w:rPr>
          <w:rFonts w:eastAsia="Calibri"/>
        </w:rPr>
        <w:t xml:space="preserve"> долю составляют межбюджетные трансферты - 362 561 057,7 тыс. рублей, или 76,8% общего объема бюджетных назначений, и субсидии бюджетным, автономным учреждениям и иным некоммерческим организациям - 104 635 288,7</w:t>
      </w:r>
      <w:r w:rsidR="006C7109" w:rsidRPr="00F416B4">
        <w:rPr>
          <w:rFonts w:eastAsia="Calibri"/>
        </w:rPr>
        <w:t xml:space="preserve"> </w:t>
      </w:r>
      <w:r w:rsidR="00DE424C" w:rsidRPr="00F416B4">
        <w:rPr>
          <w:rFonts w:eastAsia="Calibri"/>
        </w:rPr>
        <w:t>тыс. рублей, или 22,15 %.</w:t>
      </w:r>
    </w:p>
    <w:p w:rsidR="00DE424C" w:rsidRPr="00F416B4" w:rsidRDefault="00732914" w:rsidP="00AA6690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В 2025 году Министерство просвещения  Российской Федерации являлось ответственным исполнителем </w:t>
      </w:r>
      <w:r w:rsidR="00FC04EB" w:rsidRPr="00F416B4">
        <w:rPr>
          <w:rFonts w:eastAsia="Calibri"/>
        </w:rPr>
        <w:t>Г</w:t>
      </w:r>
      <w:r w:rsidRPr="00F416B4">
        <w:rPr>
          <w:rFonts w:eastAsia="Calibri"/>
        </w:rPr>
        <w:t xml:space="preserve">осударственной программы Российской Федерации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Развитие образования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, утвержденной постановлением Правительства Российской Федерации от 26 декабря 2017 г. № 1642 (далее – Госпрограмма, </w:t>
      </w:r>
      <w:r w:rsidR="00FC04EB" w:rsidRPr="00F416B4">
        <w:rPr>
          <w:rFonts w:eastAsia="Calibri"/>
        </w:rPr>
        <w:t>Г</w:t>
      </w:r>
      <w:r w:rsidRPr="00F416B4">
        <w:rPr>
          <w:rFonts w:eastAsia="Calibri"/>
        </w:rPr>
        <w:t>осударственная программа).</w:t>
      </w:r>
      <w:r w:rsidR="00DA2087" w:rsidRPr="00F416B4">
        <w:rPr>
          <w:rFonts w:eastAsia="Calibri"/>
        </w:rPr>
        <w:t xml:space="preserve"> Участниками (соисполнителями) Госпрограммы  являлись 28 министерств и ведомств.</w:t>
      </w:r>
    </w:p>
    <w:p w:rsidR="002003C0" w:rsidRPr="00F416B4" w:rsidRDefault="00732914" w:rsidP="002003C0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В течение 2025 года в </w:t>
      </w:r>
      <w:r w:rsidR="00FC04EB" w:rsidRPr="00F416B4">
        <w:rPr>
          <w:rFonts w:eastAsia="Calibri"/>
        </w:rPr>
        <w:t>Госпрограмму</w:t>
      </w:r>
      <w:r w:rsidRPr="00F416B4">
        <w:rPr>
          <w:rFonts w:eastAsia="Calibri"/>
        </w:rPr>
        <w:t xml:space="preserve"> внесено 15 изменений, в том числе: </w:t>
      </w:r>
    </w:p>
    <w:p w:rsidR="002003C0" w:rsidRPr="00F416B4" w:rsidRDefault="002003C0" w:rsidP="002003C0">
      <w:pPr>
        <w:spacing w:line="380" w:lineRule="exact"/>
        <w:ind w:firstLine="709"/>
        <w:jc w:val="both"/>
        <w:rPr>
          <w:rFonts w:eastAsia="Calibri"/>
        </w:rPr>
      </w:pPr>
      <w:proofErr w:type="gramStart"/>
      <w:r w:rsidRPr="00F416B4">
        <w:rPr>
          <w:rFonts w:eastAsia="Calibri"/>
        </w:rPr>
        <w:t>- </w:t>
      </w:r>
      <w:r w:rsidR="00732914" w:rsidRPr="00F416B4">
        <w:rPr>
          <w:rFonts w:eastAsia="Calibri"/>
        </w:rPr>
        <w:t xml:space="preserve">внесены изменения в ряд правил предоставления субсидий </w:t>
      </w:r>
      <w:r w:rsidR="00F416B4">
        <w:rPr>
          <w:rFonts w:eastAsia="Calibri"/>
        </w:rPr>
        <w:br/>
      </w:r>
      <w:r w:rsidR="00732914" w:rsidRPr="00F416B4">
        <w:rPr>
          <w:rFonts w:eastAsia="Calibri"/>
        </w:rPr>
        <w:t>из федерального бюджета бюджетам субъектов Российской Федерации</w:t>
      </w:r>
      <w:r w:rsidRPr="00F416B4">
        <w:rPr>
          <w:rFonts w:eastAsia="Calibri"/>
        </w:rPr>
        <w:t xml:space="preserve"> (</w:t>
      </w:r>
      <w:r w:rsidR="00732914" w:rsidRPr="00F416B4">
        <w:rPr>
          <w:rFonts w:eastAsia="Calibri"/>
        </w:rPr>
        <w:t>уч</w:t>
      </w:r>
      <w:r w:rsidRPr="00F416B4">
        <w:rPr>
          <w:rFonts w:eastAsia="Calibri"/>
        </w:rPr>
        <w:t>тены</w:t>
      </w:r>
      <w:r w:rsidR="00732914" w:rsidRPr="00F416B4">
        <w:rPr>
          <w:rFonts w:eastAsia="Calibri"/>
        </w:rPr>
        <w:t xml:space="preserve"> мероприяти</w:t>
      </w:r>
      <w:r w:rsidRPr="00F416B4">
        <w:rPr>
          <w:rFonts w:eastAsia="Calibri"/>
        </w:rPr>
        <w:t>я</w:t>
      </w:r>
      <w:r w:rsidR="00732914" w:rsidRPr="00F416B4">
        <w:rPr>
          <w:rFonts w:eastAsia="Calibri"/>
        </w:rPr>
        <w:t xml:space="preserve"> программы комплексного восстановления и развития пострадавших территорий Белгородской, Брянской и Курской областей до 2030 года и плана-графика программы восстановления пострадавших объектов, отмен</w:t>
      </w:r>
      <w:r w:rsidR="007010D1">
        <w:rPr>
          <w:rFonts w:eastAsia="Calibri"/>
        </w:rPr>
        <w:t>ё</w:t>
      </w:r>
      <w:r w:rsidRPr="00F416B4">
        <w:rPr>
          <w:rFonts w:eastAsia="Calibri"/>
        </w:rPr>
        <w:t>н</w:t>
      </w:r>
      <w:r w:rsidR="00732914" w:rsidRPr="00F416B4">
        <w:rPr>
          <w:rFonts w:eastAsia="Calibri"/>
        </w:rPr>
        <w:t xml:space="preserve"> ряд требований правил на переходный период в отношении Донецкой Народной Республики и Луганской Народной Республики, Запорожской </w:t>
      </w:r>
      <w:r w:rsidR="007010D1">
        <w:rPr>
          <w:rFonts w:eastAsia="Calibri"/>
        </w:rPr>
        <w:br/>
      </w:r>
      <w:r w:rsidR="00732914" w:rsidRPr="00F416B4">
        <w:rPr>
          <w:rFonts w:eastAsia="Calibri"/>
        </w:rPr>
        <w:t>и Херсонской областей</w:t>
      </w:r>
      <w:r w:rsidRPr="00F416B4">
        <w:rPr>
          <w:rFonts w:eastAsia="Calibri"/>
        </w:rPr>
        <w:t>)</w:t>
      </w:r>
      <w:r w:rsidR="00732914" w:rsidRPr="00F416B4">
        <w:rPr>
          <w:rFonts w:eastAsia="Calibri"/>
        </w:rPr>
        <w:t>;</w:t>
      </w:r>
      <w:proofErr w:type="gramEnd"/>
    </w:p>
    <w:p w:rsidR="002003C0" w:rsidRPr="00F416B4" w:rsidRDefault="002003C0" w:rsidP="00732914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- </w:t>
      </w:r>
      <w:r w:rsidR="00732914" w:rsidRPr="00F416B4">
        <w:rPr>
          <w:rFonts w:eastAsia="Calibri"/>
        </w:rPr>
        <w:t xml:space="preserve">откорректированы </w:t>
      </w:r>
      <w:r w:rsidR="00610A69" w:rsidRPr="00F416B4">
        <w:rPr>
          <w:rFonts w:eastAsia="Calibri"/>
        </w:rPr>
        <w:t xml:space="preserve">статистические данные по </w:t>
      </w:r>
      <w:r w:rsidR="00732914" w:rsidRPr="00F416B4">
        <w:rPr>
          <w:rFonts w:eastAsia="Calibri"/>
        </w:rPr>
        <w:t>стратегически</w:t>
      </w:r>
      <w:r w:rsidR="00610A69" w:rsidRPr="00F416B4">
        <w:rPr>
          <w:rFonts w:eastAsia="Calibri"/>
        </w:rPr>
        <w:t>м</w:t>
      </w:r>
      <w:r w:rsidR="00732914" w:rsidRPr="00F416B4">
        <w:rPr>
          <w:rFonts w:eastAsia="Calibri"/>
        </w:rPr>
        <w:t xml:space="preserve"> приоритет</w:t>
      </w:r>
      <w:r w:rsidR="00610A69" w:rsidRPr="00F416B4">
        <w:rPr>
          <w:rFonts w:eastAsia="Calibri"/>
        </w:rPr>
        <w:t>ам</w:t>
      </w:r>
      <w:r w:rsidR="00732914" w:rsidRPr="00F416B4">
        <w:rPr>
          <w:rFonts w:eastAsia="Calibri"/>
        </w:rPr>
        <w:t xml:space="preserve">, </w:t>
      </w:r>
    </w:p>
    <w:p w:rsidR="002003C0" w:rsidRPr="00F416B4" w:rsidRDefault="002003C0" w:rsidP="00732914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- </w:t>
      </w:r>
      <w:r w:rsidR="00732914" w:rsidRPr="00F416B4">
        <w:rPr>
          <w:rFonts w:eastAsia="Calibri"/>
        </w:rPr>
        <w:t xml:space="preserve">добавлена информация о </w:t>
      </w:r>
      <w:r w:rsidRPr="00F416B4">
        <w:rPr>
          <w:rFonts w:eastAsia="Calibri"/>
        </w:rPr>
        <w:t xml:space="preserve">реализации </w:t>
      </w:r>
      <w:r w:rsidR="00732914" w:rsidRPr="00F416B4">
        <w:rPr>
          <w:rFonts w:eastAsia="Calibri"/>
        </w:rPr>
        <w:t>новых федеральных проектов</w:t>
      </w:r>
      <w:r w:rsidR="007010D1">
        <w:rPr>
          <w:rFonts w:eastAsia="Calibri"/>
        </w:rPr>
        <w:t xml:space="preserve">, включающих </w:t>
      </w:r>
      <w:r w:rsidR="00732914" w:rsidRPr="00F416B4">
        <w:rPr>
          <w:rFonts w:eastAsia="Calibri"/>
        </w:rPr>
        <w:t xml:space="preserve">капитальный ремонт зданий организаций </w:t>
      </w:r>
      <w:r w:rsidR="007010D1">
        <w:rPr>
          <w:rFonts w:eastAsia="Calibri"/>
        </w:rPr>
        <w:t xml:space="preserve">среднего профессионального образования  (далее – </w:t>
      </w:r>
      <w:r w:rsidRPr="00F416B4">
        <w:rPr>
          <w:rFonts w:eastAsia="Calibri"/>
        </w:rPr>
        <w:t>СПО</w:t>
      </w:r>
      <w:r w:rsidR="007010D1">
        <w:rPr>
          <w:rFonts w:eastAsia="Calibri"/>
        </w:rPr>
        <w:t>)</w:t>
      </w:r>
      <w:r w:rsidR="00732914" w:rsidRPr="00F416B4">
        <w:rPr>
          <w:rFonts w:eastAsia="Calibri"/>
        </w:rPr>
        <w:t xml:space="preserve"> и дошкольного образования, </w:t>
      </w:r>
      <w:r w:rsidR="00732914" w:rsidRPr="00F416B4">
        <w:rPr>
          <w:rFonts w:eastAsia="Calibri"/>
        </w:rPr>
        <w:lastRenderedPageBreak/>
        <w:t>оснащение средствами обучения и воспитания групп продленного дня обучающихся 1-4 классов;</w:t>
      </w:r>
    </w:p>
    <w:p w:rsidR="002003C0" w:rsidRPr="00F416B4" w:rsidRDefault="002003C0" w:rsidP="00732914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- </w:t>
      </w:r>
      <w:r w:rsidR="00732914" w:rsidRPr="00F416B4">
        <w:rPr>
          <w:rFonts w:eastAsia="Calibri"/>
        </w:rPr>
        <w:t xml:space="preserve">скорректирована информация о программе модернизации школьных систем образования в связи с ее продлением до 2030 года в рамках нового федерального проекта </w:t>
      </w:r>
      <w:r w:rsidR="00F416B4" w:rsidRPr="00F416B4">
        <w:rPr>
          <w:rFonts w:eastAsia="Calibri"/>
        </w:rPr>
        <w:t>«</w:t>
      </w:r>
      <w:r w:rsidR="00732914" w:rsidRPr="00F416B4">
        <w:rPr>
          <w:rFonts w:eastAsia="Calibri"/>
        </w:rPr>
        <w:t>Все лучшее детям</w:t>
      </w:r>
      <w:r w:rsidR="00F416B4" w:rsidRPr="00F416B4">
        <w:rPr>
          <w:rFonts w:eastAsia="Calibri"/>
        </w:rPr>
        <w:t>»</w:t>
      </w:r>
      <w:r w:rsidR="00732914" w:rsidRPr="00F416B4">
        <w:rPr>
          <w:rFonts w:eastAsia="Calibri"/>
        </w:rPr>
        <w:t xml:space="preserve"> националь</w:t>
      </w:r>
      <w:r w:rsidRPr="00F416B4">
        <w:rPr>
          <w:rFonts w:eastAsia="Calibri"/>
        </w:rPr>
        <w:t xml:space="preserve">ного проекта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Молодежь и дети</w:t>
      </w:r>
      <w:r w:rsidR="00F416B4" w:rsidRPr="00F416B4">
        <w:rPr>
          <w:rFonts w:eastAsia="Calibri"/>
        </w:rPr>
        <w:t>»</w:t>
      </w:r>
      <w:r w:rsidR="007010D1">
        <w:rPr>
          <w:rFonts w:eastAsia="Calibri"/>
        </w:rPr>
        <w:t xml:space="preserve"> (далее – Национальный проект)</w:t>
      </w:r>
      <w:r w:rsidRPr="00F416B4">
        <w:rPr>
          <w:rFonts w:eastAsia="Calibri"/>
        </w:rPr>
        <w:t>;</w:t>
      </w:r>
    </w:p>
    <w:p w:rsidR="00610A69" w:rsidRPr="00F416B4" w:rsidRDefault="002003C0" w:rsidP="00732914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- </w:t>
      </w:r>
      <w:r w:rsidR="00732914" w:rsidRPr="00F416B4">
        <w:rPr>
          <w:rFonts w:eastAsia="Calibri"/>
        </w:rPr>
        <w:t xml:space="preserve">добавлена информация о чемпионатном движении </w:t>
      </w:r>
      <w:r w:rsidR="00F416B4">
        <w:rPr>
          <w:rFonts w:eastAsia="Calibri"/>
        </w:rPr>
        <w:br/>
      </w:r>
      <w:r w:rsidR="00732914" w:rsidRPr="00F416B4">
        <w:rPr>
          <w:rFonts w:eastAsia="Calibri"/>
        </w:rPr>
        <w:t>по профессиональному мастерству</w:t>
      </w:r>
      <w:r w:rsidR="00610A69" w:rsidRPr="00F416B4">
        <w:rPr>
          <w:rFonts w:eastAsia="Calibri"/>
        </w:rPr>
        <w:t xml:space="preserve"> и др.</w:t>
      </w:r>
    </w:p>
    <w:p w:rsidR="00610A69" w:rsidRPr="00F416B4" w:rsidRDefault="00DA2087" w:rsidP="00732914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Государственная программа</w:t>
      </w:r>
      <w:r w:rsidR="00610A69" w:rsidRPr="00F416B4">
        <w:rPr>
          <w:rFonts w:eastAsia="Calibri"/>
        </w:rPr>
        <w:t xml:space="preserve"> включает в себя реализацию 14 федеральных проектов: </w:t>
      </w:r>
      <w:proofErr w:type="gramStart"/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Все лучшее детям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proofErr w:type="spellStart"/>
      <w:r w:rsidR="00610A69" w:rsidRPr="00F416B4">
        <w:rPr>
          <w:rFonts w:eastAsia="Calibri"/>
        </w:rPr>
        <w:t>Профессионалитет</w:t>
      </w:r>
      <w:proofErr w:type="spellEnd"/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Педагоги и наставники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Ведущие школы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Кадры для Беспилотных авиационных систем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Создание условий для обучения, отдыха и оздоровления детей и молодежи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Поддержка семьи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 xml:space="preserve">Наука и кадры для производства средств производства </w:t>
      </w:r>
      <w:r w:rsidR="00F416B4">
        <w:rPr>
          <w:rFonts w:eastAsia="Calibri"/>
        </w:rPr>
        <w:br/>
      </w:r>
      <w:r w:rsidR="00610A69" w:rsidRPr="00F416B4">
        <w:rPr>
          <w:rFonts w:eastAsia="Calibri"/>
        </w:rPr>
        <w:t>и автоматизации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 xml:space="preserve">Разработка важнейших наукоемких технологий </w:t>
      </w:r>
      <w:r w:rsidR="00F416B4">
        <w:rPr>
          <w:rFonts w:eastAsia="Calibri"/>
        </w:rPr>
        <w:br/>
      </w:r>
      <w:r w:rsidR="00610A69" w:rsidRPr="00F416B4">
        <w:rPr>
          <w:rFonts w:eastAsia="Calibri"/>
        </w:rPr>
        <w:t>и опережающая подготовка и переподготовка квалифицированных кадров по направлению транспортной мобильности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Активные меры содействия занятости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Опережающая подготовка и переподготовка квалифицированных кадров</w:t>
      </w:r>
      <w:proofErr w:type="gramEnd"/>
      <w:r w:rsidR="00610A69" w:rsidRPr="00F416B4">
        <w:rPr>
          <w:rFonts w:eastAsia="Calibri"/>
        </w:rPr>
        <w:t xml:space="preserve"> по направлению новых материалов и химии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Семейные ценности и инфраструктура культуры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Искусственный интеллект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610A69" w:rsidRPr="00F416B4">
        <w:rPr>
          <w:rFonts w:eastAsia="Calibri"/>
        </w:rPr>
        <w:t>Цифровые платформы в отраслях социальной сферы</w:t>
      </w:r>
      <w:r w:rsidR="00F416B4" w:rsidRPr="00F416B4">
        <w:rPr>
          <w:rFonts w:eastAsia="Calibri"/>
        </w:rPr>
        <w:t>»</w:t>
      </w:r>
      <w:r w:rsidR="00610A69" w:rsidRPr="00F416B4">
        <w:rPr>
          <w:rFonts w:eastAsia="Calibri"/>
        </w:rPr>
        <w:t>.</w:t>
      </w:r>
    </w:p>
    <w:p w:rsidR="007622B7" w:rsidRPr="00F416B4" w:rsidRDefault="007622B7" w:rsidP="007622B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Законом о бюджете на реализацию Госпрограммы предусмотрены бюджетные ассигнования в объеме 600 172 966,0 тыс. рублей. СБР объем ассигнований уменьшен на 1 463 633,9 тыс. рублей и составил 598 709 332,1 тыс. рублей.</w:t>
      </w:r>
    </w:p>
    <w:p w:rsidR="00DA2087" w:rsidRPr="00F416B4" w:rsidRDefault="007622B7" w:rsidP="007622B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Кассовое исполнение за 2025 год составило 595 913 098,5 тыс. рублей, или 99,5 % объема СБР.</w:t>
      </w:r>
    </w:p>
    <w:p w:rsidR="007622B7" w:rsidRPr="00F416B4" w:rsidRDefault="007622B7" w:rsidP="007622B7">
      <w:pPr>
        <w:spacing w:line="380" w:lineRule="exact"/>
        <w:ind w:firstLine="709"/>
        <w:jc w:val="both"/>
        <w:rPr>
          <w:rFonts w:eastAsia="Calibri"/>
        </w:rPr>
      </w:pPr>
      <w:proofErr w:type="gramStart"/>
      <w:r w:rsidRPr="00F416B4">
        <w:rPr>
          <w:rFonts w:eastAsia="Calibri"/>
        </w:rPr>
        <w:t xml:space="preserve">Счетная палата Российской Федерации </w:t>
      </w:r>
      <w:r w:rsidR="007010D1">
        <w:rPr>
          <w:rFonts w:eastAsia="Calibri"/>
        </w:rPr>
        <w:t xml:space="preserve">(далее – Счетная палата РФ) </w:t>
      </w:r>
      <w:r w:rsidR="007010D1">
        <w:rPr>
          <w:rFonts w:eastAsia="Calibri"/>
        </w:rPr>
        <w:br/>
      </w:r>
      <w:r w:rsidRPr="00F416B4">
        <w:rPr>
          <w:rFonts w:eastAsia="Calibri"/>
        </w:rPr>
        <w:t xml:space="preserve">в своем заключении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 xml:space="preserve">О результатах проверки исполнения Федерального закона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О федеральном бюджете на 2025 год и на плановый период 2026 и 2027 годов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и бюджетной отчетности об исполнении федерального бюджета за 2025 год </w:t>
      </w:r>
      <w:r w:rsidR="007010D1">
        <w:rPr>
          <w:rFonts w:eastAsia="Calibri"/>
        </w:rPr>
        <w:br/>
      </w:r>
      <w:r w:rsidRPr="00F416B4">
        <w:rPr>
          <w:rFonts w:eastAsia="Calibri"/>
        </w:rPr>
        <w:t>в Министерстве просвещения Российской Федерации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</w:t>
      </w:r>
      <w:r w:rsidR="00336527" w:rsidRPr="00F416B4">
        <w:rPr>
          <w:rFonts w:eastAsia="Calibri"/>
        </w:rPr>
        <w:t>указывает</w:t>
      </w:r>
      <w:r w:rsidRPr="00F416B4">
        <w:rPr>
          <w:rFonts w:eastAsia="Calibri"/>
        </w:rPr>
        <w:t xml:space="preserve">, что </w:t>
      </w:r>
      <w:r w:rsidR="007010D1">
        <w:rPr>
          <w:rFonts w:eastAsia="Calibri"/>
        </w:rPr>
        <w:br/>
      </w:r>
      <w:r w:rsidRPr="00F416B4">
        <w:rPr>
          <w:rFonts w:eastAsia="Calibri"/>
        </w:rPr>
        <w:t xml:space="preserve">по итогам 2025 года достигнуты значения всех целевых показателей Государственной программы. </w:t>
      </w:r>
      <w:proofErr w:type="gramEnd"/>
    </w:p>
    <w:p w:rsidR="007622B7" w:rsidRPr="00F416B4" w:rsidRDefault="00336527" w:rsidP="0033652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Однако Счетной палатой </w:t>
      </w:r>
      <w:r w:rsidR="007010D1">
        <w:rPr>
          <w:rFonts w:eastAsia="Calibri"/>
        </w:rPr>
        <w:t xml:space="preserve">РФ </w:t>
      </w:r>
      <w:r w:rsidRPr="00F416B4">
        <w:rPr>
          <w:rFonts w:eastAsia="Calibri"/>
        </w:rPr>
        <w:t xml:space="preserve">отмечается сохранение (по сравнению </w:t>
      </w:r>
      <w:r w:rsidR="00F416B4">
        <w:rPr>
          <w:rFonts w:eastAsia="Calibri"/>
        </w:rPr>
        <w:br/>
      </w:r>
      <w:r w:rsidRPr="00F416B4">
        <w:rPr>
          <w:rFonts w:eastAsia="Calibri"/>
        </w:rPr>
        <w:t xml:space="preserve">с предыдущими годами) тенденции по снижению плановых значений результатов в IV квартале 2025 года. В частности, поставка учебников, учебных пособий, методической, научно-популярной, художественной литературы на русском языке в представительства </w:t>
      </w:r>
      <w:proofErr w:type="spellStart"/>
      <w:r w:rsidRPr="00F416B4">
        <w:rPr>
          <w:rFonts w:eastAsia="Calibri"/>
        </w:rPr>
        <w:t>Россотрудничества</w:t>
      </w:r>
      <w:proofErr w:type="spellEnd"/>
      <w:r w:rsidRPr="00F416B4">
        <w:rPr>
          <w:rFonts w:eastAsia="Calibri"/>
        </w:rPr>
        <w:t xml:space="preserve">, русские школы (классы) и библиотеки образовательных организаций в иностранных </w:t>
      </w:r>
      <w:r w:rsidRPr="00F416B4">
        <w:rPr>
          <w:rFonts w:eastAsia="Calibri"/>
        </w:rPr>
        <w:lastRenderedPageBreak/>
        <w:t>государствах уменьшена  с 1350 тыс. единиц до 1150 (результат снижен на 14,8 %, или на 200 тыс. единиц).</w:t>
      </w:r>
    </w:p>
    <w:p w:rsidR="00AB58B1" w:rsidRPr="00F416B4" w:rsidRDefault="00336527" w:rsidP="0033652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В отчетный период Минпросвещения России не осуществляло полномочия руководителя </w:t>
      </w:r>
      <w:r w:rsidR="007010D1">
        <w:rPr>
          <w:rFonts w:eastAsia="Calibri"/>
        </w:rPr>
        <w:t>по какому-либо н</w:t>
      </w:r>
      <w:r w:rsidRPr="00F416B4">
        <w:rPr>
          <w:rFonts w:eastAsia="Calibri"/>
        </w:rPr>
        <w:t>ационально</w:t>
      </w:r>
      <w:r w:rsidR="007010D1">
        <w:rPr>
          <w:rFonts w:eastAsia="Calibri"/>
        </w:rPr>
        <w:t>му</w:t>
      </w:r>
      <w:r w:rsidRPr="00F416B4">
        <w:rPr>
          <w:rFonts w:eastAsia="Calibri"/>
        </w:rPr>
        <w:t xml:space="preserve"> проект</w:t>
      </w:r>
      <w:r w:rsidR="007010D1">
        <w:rPr>
          <w:rFonts w:eastAsia="Calibri"/>
        </w:rPr>
        <w:t>у</w:t>
      </w:r>
      <w:r w:rsidRPr="00F416B4">
        <w:rPr>
          <w:rFonts w:eastAsia="Calibri"/>
        </w:rPr>
        <w:t xml:space="preserve">. Указанное федеральное ведомство являлось ответственным за реализацию 4 федеральных проектов, входящих в национальный проект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Молодежь и дети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(далее – национальный проект)</w:t>
      </w:r>
      <w:r w:rsidR="002E4B4B" w:rsidRPr="00F416B4">
        <w:rPr>
          <w:rFonts w:eastAsia="Calibri"/>
        </w:rPr>
        <w:t xml:space="preserve">: </w:t>
      </w:r>
      <w:r w:rsidR="00F416B4" w:rsidRPr="00F416B4">
        <w:rPr>
          <w:rFonts w:eastAsia="Calibri"/>
        </w:rPr>
        <w:t>«</w:t>
      </w:r>
      <w:r w:rsidR="002E4B4B" w:rsidRPr="00F416B4">
        <w:rPr>
          <w:rFonts w:eastAsia="Calibri"/>
        </w:rPr>
        <w:t>Все лучшее детям</w:t>
      </w:r>
      <w:r w:rsidR="00F416B4" w:rsidRPr="00F416B4">
        <w:rPr>
          <w:rFonts w:eastAsia="Calibri"/>
        </w:rPr>
        <w:t>»</w:t>
      </w:r>
      <w:r w:rsidR="002E4B4B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2E4B4B" w:rsidRPr="00F416B4">
        <w:rPr>
          <w:rFonts w:eastAsia="Calibri"/>
        </w:rPr>
        <w:t>Ведущие школы</w:t>
      </w:r>
      <w:r w:rsidR="00F416B4" w:rsidRPr="00F416B4">
        <w:rPr>
          <w:rFonts w:eastAsia="Calibri"/>
        </w:rPr>
        <w:t>»</w:t>
      </w:r>
      <w:r w:rsidR="002E4B4B" w:rsidRPr="00F416B4">
        <w:rPr>
          <w:rFonts w:eastAsia="Calibri"/>
        </w:rPr>
        <w:t xml:space="preserve">, </w:t>
      </w:r>
      <w:r w:rsidR="00F416B4" w:rsidRPr="00F416B4">
        <w:rPr>
          <w:rFonts w:eastAsia="Calibri"/>
        </w:rPr>
        <w:t>«</w:t>
      </w:r>
      <w:r w:rsidR="002E4B4B" w:rsidRPr="00F416B4">
        <w:rPr>
          <w:rFonts w:eastAsia="Calibri"/>
        </w:rPr>
        <w:t>Педагоги и наставники</w:t>
      </w:r>
      <w:r w:rsidR="00F416B4" w:rsidRPr="00F416B4">
        <w:rPr>
          <w:rFonts w:eastAsia="Calibri"/>
        </w:rPr>
        <w:t>»</w:t>
      </w:r>
      <w:r w:rsidR="002E4B4B" w:rsidRPr="00F416B4">
        <w:rPr>
          <w:rFonts w:eastAsia="Calibri"/>
        </w:rPr>
        <w:t xml:space="preserve">,  </w:t>
      </w:r>
      <w:r w:rsidR="00F416B4" w:rsidRPr="00F416B4">
        <w:rPr>
          <w:rFonts w:eastAsia="Calibri"/>
        </w:rPr>
        <w:t>«</w:t>
      </w:r>
      <w:proofErr w:type="spellStart"/>
      <w:r w:rsidR="002E4B4B" w:rsidRPr="00F416B4">
        <w:rPr>
          <w:rFonts w:eastAsia="Calibri"/>
        </w:rPr>
        <w:t>Профессионалитет</w:t>
      </w:r>
      <w:proofErr w:type="spellEnd"/>
      <w:r w:rsidR="00F416B4" w:rsidRPr="00F416B4">
        <w:rPr>
          <w:rFonts w:eastAsia="Calibri"/>
        </w:rPr>
        <w:t>»</w:t>
      </w:r>
      <w:r w:rsidR="002E4B4B" w:rsidRPr="00F416B4">
        <w:rPr>
          <w:rFonts w:eastAsia="Calibri"/>
        </w:rPr>
        <w:t>.</w:t>
      </w:r>
    </w:p>
    <w:p w:rsidR="00AB58B1" w:rsidRPr="00F416B4" w:rsidRDefault="00AB58B1" w:rsidP="00AB58B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Объем финансового обеспечения реализации указанных федеральных проектов утвержден  Законом о бюджете</w:t>
      </w:r>
      <w:r w:rsidR="002E4B4B" w:rsidRPr="00F416B4">
        <w:rPr>
          <w:rFonts w:eastAsia="Calibri"/>
        </w:rPr>
        <w:t xml:space="preserve"> на 2025 год в размере</w:t>
      </w:r>
      <w:r w:rsidRPr="00F416B4">
        <w:rPr>
          <w:rFonts w:eastAsia="Calibri"/>
        </w:rPr>
        <w:t xml:space="preserve"> 283 839 900,0 тыс. рублей. СБР бюджетные ассигнования были уменьшены на 1 798 632,1</w:t>
      </w:r>
      <w:r w:rsidR="002E4B4B" w:rsidRPr="00F416B4">
        <w:rPr>
          <w:rFonts w:eastAsia="Calibri"/>
        </w:rPr>
        <w:t xml:space="preserve"> </w:t>
      </w:r>
      <w:r w:rsidR="00317BC8" w:rsidRPr="00F416B4">
        <w:rPr>
          <w:rFonts w:eastAsia="Calibri"/>
        </w:rPr>
        <w:t xml:space="preserve">тыс. рублей </w:t>
      </w:r>
      <w:r w:rsidR="002E4B4B" w:rsidRPr="00F416B4">
        <w:rPr>
          <w:rFonts w:eastAsia="Calibri"/>
        </w:rPr>
        <w:t xml:space="preserve">(на </w:t>
      </w:r>
      <w:r w:rsidRPr="00F416B4">
        <w:rPr>
          <w:rFonts w:eastAsia="Calibri"/>
        </w:rPr>
        <w:t xml:space="preserve"> </w:t>
      </w:r>
      <w:r w:rsidR="002E4B4B" w:rsidRPr="00F416B4">
        <w:rPr>
          <w:rFonts w:eastAsia="Calibri"/>
        </w:rPr>
        <w:t>0,6 %</w:t>
      </w:r>
      <w:r w:rsidR="00317BC8" w:rsidRPr="00F416B4">
        <w:rPr>
          <w:rFonts w:eastAsia="Calibri"/>
        </w:rPr>
        <w:t xml:space="preserve">) </w:t>
      </w:r>
      <w:r w:rsidR="002E4B4B" w:rsidRPr="00F416B4">
        <w:rPr>
          <w:rFonts w:eastAsia="Calibri"/>
        </w:rPr>
        <w:t xml:space="preserve"> </w:t>
      </w:r>
      <w:r w:rsidRPr="00F416B4">
        <w:rPr>
          <w:rFonts w:eastAsia="Calibri"/>
        </w:rPr>
        <w:t>и составили 282 041 267,9 тыс. рублей.</w:t>
      </w:r>
    </w:p>
    <w:p w:rsidR="00AB58B1" w:rsidRPr="00F416B4" w:rsidRDefault="002E4B4B" w:rsidP="00AB58B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Счетная палата </w:t>
      </w:r>
      <w:r w:rsidR="007010D1">
        <w:rPr>
          <w:rFonts w:eastAsia="Calibri"/>
        </w:rPr>
        <w:t xml:space="preserve">РФ </w:t>
      </w:r>
      <w:r w:rsidRPr="00F416B4">
        <w:rPr>
          <w:rFonts w:eastAsia="Calibri"/>
        </w:rPr>
        <w:t>считает, что к</w:t>
      </w:r>
      <w:r w:rsidR="00AB58B1" w:rsidRPr="00F416B4">
        <w:rPr>
          <w:rFonts w:eastAsia="Calibri"/>
        </w:rPr>
        <w:t xml:space="preserve">ассовое исполнение расходов </w:t>
      </w:r>
      <w:r w:rsidR="007010D1">
        <w:rPr>
          <w:rFonts w:eastAsia="Calibri"/>
        </w:rPr>
        <w:br/>
      </w:r>
      <w:r w:rsidR="00AB58B1" w:rsidRPr="00F416B4">
        <w:rPr>
          <w:rFonts w:eastAsia="Calibri"/>
        </w:rPr>
        <w:t xml:space="preserve">по федеральным проектам </w:t>
      </w:r>
      <w:r w:rsidRPr="00F416B4">
        <w:rPr>
          <w:rFonts w:eastAsia="Calibri"/>
        </w:rPr>
        <w:t>национального проекта</w:t>
      </w:r>
      <w:r w:rsidR="00AB58B1" w:rsidRPr="00F416B4">
        <w:rPr>
          <w:rFonts w:eastAsia="Calibri"/>
        </w:rPr>
        <w:t>, за реализацию которых ответственным является Минпросвещения России, выполнено на высоком уровне (от 99,3 до 100 % объема СБР).</w:t>
      </w:r>
    </w:p>
    <w:p w:rsidR="00AB58B1" w:rsidRPr="00F416B4" w:rsidRDefault="00AB58B1" w:rsidP="00AB58B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В рамках вышеуказанных федеральных проект</w:t>
      </w:r>
      <w:r w:rsidR="002E4B4B" w:rsidRPr="00F416B4">
        <w:rPr>
          <w:rFonts w:eastAsia="Calibri"/>
        </w:rPr>
        <w:t>ов</w:t>
      </w:r>
      <w:r w:rsidRPr="00F416B4">
        <w:rPr>
          <w:rFonts w:eastAsia="Calibri"/>
        </w:rPr>
        <w:t xml:space="preserve"> на предоставление межбюджетных трансфертов из федерального бюджета бюджетам субъектов Российской Федерации в 2025 году предусмотрено 250 332 389,2 тыс. рублей, Кассовое исполнение по расходам в части межбюджетных трансфертов бюджетам регионов составило 249 245 081,5 тыс. рублей, или 99,6 % объема, утвержденного СБР.</w:t>
      </w:r>
    </w:p>
    <w:p w:rsidR="00317BC8" w:rsidRPr="00F416B4" w:rsidRDefault="00317BC8" w:rsidP="00AB58B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Объем финансового обеспечения федерального проекта </w:t>
      </w:r>
      <w:r w:rsidR="00F416B4" w:rsidRPr="00F416B4">
        <w:rPr>
          <w:rFonts w:eastAsia="Calibri"/>
        </w:rPr>
        <w:t>«</w:t>
      </w:r>
      <w:proofErr w:type="spellStart"/>
      <w:r w:rsidRPr="00F416B4">
        <w:rPr>
          <w:rFonts w:eastAsia="Calibri"/>
        </w:rPr>
        <w:t>Профессионалитет</w:t>
      </w:r>
      <w:proofErr w:type="spellEnd"/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за счет внебюджетных источников составил 1 400 000,0 тыс. рублей. По итогам 2025 года исполнение указанного федерального проекта составило 2 008 804,4 тыс. рублей.</w:t>
      </w:r>
    </w:p>
    <w:p w:rsidR="00317BC8" w:rsidRPr="00F416B4" w:rsidRDefault="00C379EB" w:rsidP="00AB58B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В отчетном году в рамках вышеуказанных федеральных проектов добавлено 4 результата </w:t>
      </w:r>
      <w:proofErr w:type="gramStart"/>
      <w:r w:rsidRPr="00F416B4">
        <w:rPr>
          <w:rFonts w:eastAsia="Calibri"/>
        </w:rPr>
        <w:t>в связи с выделением дополнительных бюджетных ассигнований на реализацию мероприяти</w:t>
      </w:r>
      <w:r w:rsidR="00A15FBF">
        <w:rPr>
          <w:rFonts w:eastAsia="Calibri"/>
        </w:rPr>
        <w:t>й</w:t>
      </w:r>
      <w:r w:rsidRPr="00F416B4">
        <w:rPr>
          <w:rFonts w:eastAsia="Calibri"/>
        </w:rPr>
        <w:t xml:space="preserve"> в соответствии с принятыми решениями</w:t>
      </w:r>
      <w:proofErr w:type="gramEnd"/>
      <w:r w:rsidRPr="00F416B4">
        <w:rPr>
          <w:rFonts w:eastAsia="Calibri"/>
        </w:rPr>
        <w:t xml:space="preserve"> (поручениями) Президента Российской Федерации, Правительства Российской Федерации, распоряжениями Правительства Российской Федерации.</w:t>
      </w:r>
    </w:p>
    <w:p w:rsidR="00C379EB" w:rsidRPr="00F416B4" w:rsidRDefault="00C379EB" w:rsidP="00AB58B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В частности, добавлены результаты: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Обеспечено адресное строительство школ в отдельных населенных пунктах с объективно выявленной потребностью инфраструктуры (зданий) школ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;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 xml:space="preserve">Организована и проведена 22-я Международная </w:t>
      </w:r>
      <w:proofErr w:type="gramStart"/>
      <w:r w:rsidRPr="00F416B4">
        <w:rPr>
          <w:rFonts w:eastAsia="Calibri"/>
        </w:rPr>
        <w:t>естественно-научная</w:t>
      </w:r>
      <w:proofErr w:type="gramEnd"/>
      <w:r w:rsidRPr="00F416B4">
        <w:rPr>
          <w:rFonts w:eastAsia="Calibri"/>
        </w:rPr>
        <w:t xml:space="preserve"> олимпиада юниоров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;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 xml:space="preserve">Подготовлен </w:t>
      </w:r>
      <w:r w:rsidRPr="00F416B4">
        <w:rPr>
          <w:rFonts w:eastAsia="Calibri"/>
        </w:rPr>
        <w:br/>
        <w:t xml:space="preserve">и проведен чемпионат по профессиональному мастерству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Профессионалы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</w:t>
      </w:r>
      <w:r w:rsidRPr="00F416B4">
        <w:rPr>
          <w:rFonts w:eastAsia="Calibri"/>
        </w:rPr>
        <w:br/>
        <w:t>на площадке в г.</w:t>
      </w:r>
      <w:r w:rsidRPr="00F416B4">
        <w:rPr>
          <w:rFonts w:eastAsia="Calibri"/>
          <w:lang w:val="en-US"/>
        </w:rPr>
        <w:t> </w:t>
      </w:r>
      <w:r w:rsidRPr="00F416B4">
        <w:rPr>
          <w:rFonts w:eastAsia="Calibri"/>
        </w:rPr>
        <w:t>Санкт-Петербурге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;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Адресно созданы образовательно-производственные кластеры в отдельных субъектах Российской Федерации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>.</w:t>
      </w:r>
    </w:p>
    <w:p w:rsidR="00C379EB" w:rsidRPr="00F416B4" w:rsidRDefault="00C379EB" w:rsidP="00AB58B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lastRenderedPageBreak/>
        <w:t>Все 49 результатов вышеуказанных федеральных проектов достигнуты в установленный паспортами проектов срок - 31 декабря 2025 года. Степень достижения по всем 49 результатам - 100 %.</w:t>
      </w:r>
    </w:p>
    <w:p w:rsidR="00C379EB" w:rsidRPr="00F416B4" w:rsidRDefault="00C379EB" w:rsidP="00AB58B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Счетная палата </w:t>
      </w:r>
      <w:r w:rsidR="007010D1">
        <w:rPr>
          <w:rFonts w:eastAsia="Calibri"/>
        </w:rPr>
        <w:t xml:space="preserve">РФ </w:t>
      </w:r>
      <w:r w:rsidRPr="00F416B4">
        <w:rPr>
          <w:rFonts w:eastAsia="Calibri"/>
        </w:rPr>
        <w:t xml:space="preserve">отмечает диспропорцию в достижении результатов федеральных проектов по субъектам Российской Федерации. Так, общее достижение по Российской Федерации в целом обеспечивается за счет выполнения (перевыполнения) плановых параметров одними регионами при </w:t>
      </w:r>
      <w:proofErr w:type="spellStart"/>
      <w:r w:rsidRPr="00F416B4">
        <w:rPr>
          <w:rFonts w:eastAsia="Calibri"/>
        </w:rPr>
        <w:t>недостижении</w:t>
      </w:r>
      <w:proofErr w:type="spellEnd"/>
      <w:r w:rsidRPr="00F416B4">
        <w:rPr>
          <w:rFonts w:eastAsia="Calibri"/>
        </w:rPr>
        <w:t xml:space="preserve"> значений результатов другими.</w:t>
      </w:r>
    </w:p>
    <w:p w:rsidR="00C379EB" w:rsidRPr="00F416B4" w:rsidRDefault="00C379EB" w:rsidP="00AB58B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В целом кассовое исполнение </w:t>
      </w:r>
      <w:r w:rsidR="00DB6FC7" w:rsidRPr="00F416B4">
        <w:rPr>
          <w:rFonts w:eastAsia="Calibri"/>
        </w:rPr>
        <w:t xml:space="preserve">бюджета по указанным федеральным проектам </w:t>
      </w:r>
      <w:r w:rsidR="007010D1">
        <w:rPr>
          <w:rFonts w:eastAsia="Calibri"/>
        </w:rPr>
        <w:t>н</w:t>
      </w:r>
      <w:r w:rsidRPr="00F416B4">
        <w:rPr>
          <w:rFonts w:eastAsia="Calibri"/>
        </w:rPr>
        <w:t xml:space="preserve">ационального проекта  </w:t>
      </w:r>
      <w:r w:rsidR="007010D1">
        <w:rPr>
          <w:rFonts w:eastAsia="Calibri"/>
        </w:rPr>
        <w:t xml:space="preserve">«Молодежь и дети» </w:t>
      </w:r>
      <w:r w:rsidR="007D3048">
        <w:rPr>
          <w:rFonts w:eastAsia="Calibri"/>
        </w:rPr>
        <w:t xml:space="preserve">(по Минпросвещения России) </w:t>
      </w:r>
      <w:r w:rsidRPr="00F416B4">
        <w:rPr>
          <w:rFonts w:eastAsia="Calibri"/>
        </w:rPr>
        <w:t>на высоком уровне</w:t>
      </w:r>
      <w:r w:rsidR="00DB6FC7" w:rsidRPr="00F416B4">
        <w:rPr>
          <w:rFonts w:eastAsia="Calibri"/>
        </w:rPr>
        <w:t xml:space="preserve"> - </w:t>
      </w:r>
      <w:r w:rsidRPr="00F416B4">
        <w:rPr>
          <w:rFonts w:eastAsia="Calibri"/>
        </w:rPr>
        <w:t>от 99,3 до 100 % объема СБР.</w:t>
      </w:r>
    </w:p>
    <w:p w:rsidR="007D3048" w:rsidRDefault="00C379EB" w:rsidP="00C379EB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М</w:t>
      </w:r>
      <w:r w:rsidR="00DB6FC7" w:rsidRPr="00F416B4">
        <w:rPr>
          <w:rFonts w:eastAsia="Calibri"/>
        </w:rPr>
        <w:t xml:space="preserve">ежбюджетные трансферты </w:t>
      </w:r>
      <w:r w:rsidRPr="00F416B4">
        <w:rPr>
          <w:rFonts w:eastAsia="Calibri"/>
        </w:rPr>
        <w:t>составляют 76,8</w:t>
      </w:r>
      <w:r w:rsidR="007D3048">
        <w:rPr>
          <w:rFonts w:eastAsia="Calibri"/>
        </w:rPr>
        <w:t> </w:t>
      </w:r>
      <w:r w:rsidRPr="00F416B4">
        <w:rPr>
          <w:rFonts w:eastAsia="Calibri"/>
        </w:rPr>
        <w:t xml:space="preserve">% общего объема финансового </w:t>
      </w:r>
      <w:proofErr w:type="gramStart"/>
      <w:r w:rsidRPr="00F416B4">
        <w:rPr>
          <w:rFonts w:eastAsia="Calibri"/>
        </w:rPr>
        <w:t>обеспечения деятельности Министерства</w:t>
      </w:r>
      <w:r w:rsidR="007D3048">
        <w:rPr>
          <w:rFonts w:eastAsia="Calibri"/>
        </w:rPr>
        <w:t xml:space="preserve"> просвещения Российской Федерации</w:t>
      </w:r>
      <w:proofErr w:type="gramEnd"/>
      <w:r w:rsidRPr="00F416B4">
        <w:rPr>
          <w:rFonts w:eastAsia="Calibri"/>
        </w:rPr>
        <w:t>.</w:t>
      </w:r>
      <w:r w:rsidR="00DB6FC7" w:rsidRPr="00F416B4">
        <w:rPr>
          <w:rFonts w:eastAsia="Calibri"/>
        </w:rPr>
        <w:t xml:space="preserve"> СБР</w:t>
      </w:r>
      <w:r w:rsidRPr="00F416B4">
        <w:rPr>
          <w:rFonts w:eastAsia="Calibri"/>
        </w:rPr>
        <w:t xml:space="preserve"> утверждены бюджетные ассигнования в объеме 364 284 403,7 тыс. рублей, из них субсидии - 227 805 931,3 тыс. рублей, иные межбюджетные трансферты - 134 845 830,8 тыс. рублей</w:t>
      </w:r>
      <w:r w:rsidR="007D3048">
        <w:rPr>
          <w:rFonts w:eastAsia="Calibri"/>
        </w:rPr>
        <w:t>.</w:t>
      </w:r>
    </w:p>
    <w:p w:rsidR="00C379EB" w:rsidRPr="00F416B4" w:rsidRDefault="00C379EB" w:rsidP="00C379EB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Кассовые расходы составили 362 561 057,7 тыс. рублей, или 99,5</w:t>
      </w:r>
      <w:r w:rsidR="00DB6FC7" w:rsidRPr="00F416B4">
        <w:rPr>
          <w:rFonts w:eastAsia="Calibri"/>
        </w:rPr>
        <w:t> </w:t>
      </w:r>
      <w:r w:rsidRPr="00F416B4">
        <w:rPr>
          <w:rFonts w:eastAsia="Calibri"/>
        </w:rPr>
        <w:t xml:space="preserve">% объема СВР, неисполненные назначения составили 1 723 346,0 тыс. рублей, или 0,5 % (не исполнены по мероприятиям, связанным с капремонтом </w:t>
      </w:r>
      <w:r w:rsidR="00F416B4">
        <w:rPr>
          <w:rFonts w:eastAsia="Calibri"/>
        </w:rPr>
        <w:br/>
      </w:r>
      <w:r w:rsidRPr="00F416B4">
        <w:rPr>
          <w:rFonts w:eastAsia="Calibri"/>
        </w:rPr>
        <w:t>и оснащением школ).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В частности, СБР предусмотрены бюджетные ассигнования в сумме </w:t>
      </w:r>
      <w:r w:rsidRPr="00F416B4">
        <w:rPr>
          <w:rFonts w:eastAsia="Calibri"/>
        </w:rPr>
        <w:br/>
        <w:t>1</w:t>
      </w:r>
      <w:r w:rsidR="00A15FBF">
        <w:rPr>
          <w:rFonts w:eastAsia="Calibri"/>
        </w:rPr>
        <w:t> </w:t>
      </w:r>
      <w:r w:rsidRPr="00F416B4">
        <w:rPr>
          <w:rFonts w:eastAsia="Calibri"/>
        </w:rPr>
        <w:t>219</w:t>
      </w:r>
      <w:r w:rsidR="00A15FBF">
        <w:rPr>
          <w:rFonts w:eastAsia="Calibri"/>
        </w:rPr>
        <w:t> </w:t>
      </w:r>
      <w:r w:rsidRPr="00F416B4">
        <w:rPr>
          <w:rFonts w:eastAsia="Calibri"/>
        </w:rPr>
        <w:t>741</w:t>
      </w:r>
      <w:r w:rsidR="00A15FBF">
        <w:rPr>
          <w:rFonts w:eastAsia="Calibri"/>
        </w:rPr>
        <w:t>, 0</w:t>
      </w:r>
      <w:r w:rsidRPr="00F416B4">
        <w:rPr>
          <w:rFonts w:eastAsia="Calibri"/>
        </w:rPr>
        <w:t xml:space="preserve"> тыс. рублей на строительство и реконструкцию 5</w:t>
      </w:r>
      <w:r w:rsidR="00A15FBF">
        <w:rPr>
          <w:rFonts w:eastAsia="Calibri"/>
        </w:rPr>
        <w:t>-ти</w:t>
      </w:r>
      <w:r w:rsidRPr="00F416B4">
        <w:rPr>
          <w:rFonts w:eastAsia="Calibri"/>
        </w:rPr>
        <w:t xml:space="preserve"> объектов государственной собственности субъектов Российской Федерации, работы </w:t>
      </w:r>
      <w:r w:rsidRPr="00F416B4">
        <w:rPr>
          <w:rFonts w:eastAsia="Calibri"/>
        </w:rPr>
        <w:br/>
        <w:t>по которым не завершены: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- реконструкция  школы № 1 г. Арзамас Нижегородской области. Ведется строительство. Строительная готовность объекта </w:t>
      </w:r>
      <w:r w:rsidR="007D3048">
        <w:rPr>
          <w:rFonts w:eastAsia="Calibri"/>
        </w:rPr>
        <w:t>-</w:t>
      </w:r>
      <w:r w:rsidRPr="00F416B4">
        <w:rPr>
          <w:rFonts w:eastAsia="Calibri"/>
        </w:rPr>
        <w:t xml:space="preserve"> 28 %;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- реконструкция филиала МБОУ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 xml:space="preserve">Ивановская СОШ </w:t>
      </w:r>
      <w:proofErr w:type="spellStart"/>
      <w:r w:rsidRPr="00F416B4">
        <w:rPr>
          <w:rFonts w:eastAsia="Calibri"/>
        </w:rPr>
        <w:t>Елизарьевская</w:t>
      </w:r>
      <w:proofErr w:type="spellEnd"/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Нижегородской области. Ведется строительство. Строительная готовность объекта - 9 %;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- строительство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Республиканского классического лицея в г. Горно-Алтайск Республики Алтай</w:t>
      </w:r>
      <w:r w:rsidR="007D3048">
        <w:rPr>
          <w:rFonts w:eastAsia="Calibri"/>
        </w:rPr>
        <w:t>»</w:t>
      </w:r>
      <w:r w:rsidRPr="00F416B4">
        <w:rPr>
          <w:rFonts w:eastAsia="Calibri"/>
        </w:rPr>
        <w:t>. Ведется строительство. Строительная готовность объекта - 21 %;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- модернизация здания под размещение школы в д.</w:t>
      </w:r>
      <w:r w:rsidR="00F416B4">
        <w:rPr>
          <w:rFonts w:eastAsia="Calibri"/>
        </w:rPr>
        <w:t> </w:t>
      </w:r>
      <w:r w:rsidRPr="00F416B4">
        <w:rPr>
          <w:rFonts w:eastAsia="Calibri"/>
        </w:rPr>
        <w:t>Смуравьево-2  Смоленской области. Срок ввода перенесен на 2026 год, строительная готовность - 59 %;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- строительство пристройки к МБОУ </w:t>
      </w:r>
      <w:r w:rsidR="00F416B4" w:rsidRPr="00F416B4">
        <w:rPr>
          <w:rFonts w:eastAsia="Calibri"/>
        </w:rPr>
        <w:t>«</w:t>
      </w:r>
      <w:proofErr w:type="spellStart"/>
      <w:r w:rsidRPr="00F416B4">
        <w:rPr>
          <w:rFonts w:eastAsia="Calibri"/>
        </w:rPr>
        <w:t>Кузнецовская</w:t>
      </w:r>
      <w:proofErr w:type="spellEnd"/>
      <w:r w:rsidRPr="00F416B4">
        <w:rPr>
          <w:rFonts w:eastAsia="Calibri"/>
        </w:rPr>
        <w:t xml:space="preserve"> средняя образовательная школа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в </w:t>
      </w:r>
      <w:proofErr w:type="spellStart"/>
      <w:r w:rsidRPr="00F416B4">
        <w:rPr>
          <w:rFonts w:eastAsia="Calibri"/>
        </w:rPr>
        <w:t>д</w:t>
      </w:r>
      <w:proofErr w:type="gramStart"/>
      <w:r w:rsidRPr="00F416B4">
        <w:rPr>
          <w:rFonts w:eastAsia="Calibri"/>
        </w:rPr>
        <w:t>.К</w:t>
      </w:r>
      <w:proofErr w:type="gramEnd"/>
      <w:r w:rsidRPr="00F416B4">
        <w:rPr>
          <w:rFonts w:eastAsia="Calibri"/>
        </w:rPr>
        <w:t>узнецовка</w:t>
      </w:r>
      <w:proofErr w:type="spellEnd"/>
      <w:r w:rsidRPr="00F416B4">
        <w:rPr>
          <w:rFonts w:eastAsia="Calibri"/>
        </w:rPr>
        <w:t xml:space="preserve"> Псковской области. Срок ввода перенесен на 2026 год, строительная готовность - 74 %.</w:t>
      </w:r>
    </w:p>
    <w:p w:rsidR="00C379EB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lastRenderedPageBreak/>
        <w:t>В 2025 году планировался ввод 2</w:t>
      </w:r>
      <w:r w:rsidR="00A15FBF">
        <w:rPr>
          <w:rFonts w:eastAsia="Calibri"/>
        </w:rPr>
        <w:t>-х</w:t>
      </w:r>
      <w:r w:rsidRPr="00F416B4">
        <w:rPr>
          <w:rFonts w:eastAsia="Calibri"/>
        </w:rPr>
        <w:t xml:space="preserve"> объектов в Псковской области с общим объемом </w:t>
      </w:r>
      <w:proofErr w:type="spellStart"/>
      <w:r w:rsidRPr="00F416B4">
        <w:rPr>
          <w:rFonts w:eastAsia="Calibri"/>
        </w:rPr>
        <w:t>софинансирования</w:t>
      </w:r>
      <w:proofErr w:type="spellEnd"/>
      <w:r w:rsidRPr="00F416B4">
        <w:rPr>
          <w:rFonts w:eastAsia="Calibri"/>
        </w:rPr>
        <w:t xml:space="preserve"> 396 200,1 тыс. рублей, фактически объекты </w:t>
      </w:r>
      <w:r w:rsidRPr="00F416B4">
        <w:rPr>
          <w:rFonts w:eastAsia="Calibri"/>
        </w:rPr>
        <w:br/>
        <w:t>не введены, срок ввода перенесен на 2026 год.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Объем бюджетных ассигнований за отчетный период из резервного фонда Президента Российской Федерации составил 1 286 328,0 тыс. рублей</w:t>
      </w:r>
      <w:r w:rsidR="002359C8" w:rsidRPr="00F416B4">
        <w:rPr>
          <w:rFonts w:eastAsia="Calibri"/>
        </w:rPr>
        <w:t xml:space="preserve"> </w:t>
      </w:r>
      <w:r w:rsidR="002359C8" w:rsidRPr="00F416B4">
        <w:rPr>
          <w:rFonts w:eastAsia="Calibri"/>
        </w:rPr>
        <w:br/>
        <w:t>на следующие цели:</w:t>
      </w:r>
    </w:p>
    <w:p w:rsidR="00DB6FC7" w:rsidRPr="00F416B4" w:rsidRDefault="007D3048" w:rsidP="00DB6FC7">
      <w:pPr>
        <w:spacing w:line="380" w:lineRule="exact"/>
        <w:ind w:firstLine="709"/>
        <w:jc w:val="both"/>
        <w:rPr>
          <w:rFonts w:eastAsia="Calibri"/>
        </w:rPr>
      </w:pPr>
      <w:r>
        <w:rPr>
          <w:rFonts w:eastAsia="Calibri"/>
        </w:rPr>
        <w:t>- </w:t>
      </w:r>
      <w:r w:rsidR="00DB6FC7" w:rsidRPr="00F416B4">
        <w:rPr>
          <w:rFonts w:eastAsia="Calibri"/>
        </w:rPr>
        <w:t>обеспечение деятельности 204</w:t>
      </w:r>
      <w:r w:rsidR="00A15FBF">
        <w:rPr>
          <w:rFonts w:eastAsia="Calibri"/>
        </w:rPr>
        <w:t>-х</w:t>
      </w:r>
      <w:r w:rsidR="00DB6FC7" w:rsidRPr="00F416B4">
        <w:rPr>
          <w:rFonts w:eastAsia="Calibri"/>
        </w:rPr>
        <w:t xml:space="preserve"> специалистов в области воспитания, направленных (привлеченных) для организации воспитательной работы </w:t>
      </w:r>
      <w:r w:rsidR="002359C8" w:rsidRPr="00F416B4">
        <w:rPr>
          <w:rFonts w:eastAsia="Calibri"/>
        </w:rPr>
        <w:br/>
      </w:r>
      <w:r w:rsidR="00DB6FC7" w:rsidRPr="00F416B4">
        <w:rPr>
          <w:rFonts w:eastAsia="Calibri"/>
        </w:rPr>
        <w:t xml:space="preserve">в образовательных учреждениях общего образования Республики Абхазия </w:t>
      </w:r>
      <w:r w:rsidR="002359C8" w:rsidRPr="00F416B4">
        <w:rPr>
          <w:rFonts w:eastAsia="Calibri"/>
        </w:rPr>
        <w:br/>
      </w:r>
      <w:r w:rsidR="00DB6FC7" w:rsidRPr="00F416B4">
        <w:rPr>
          <w:rFonts w:eastAsia="Calibri"/>
        </w:rPr>
        <w:t xml:space="preserve">и Республики Южная Осетия (финансирование осуществлялось через ФГБУ </w:t>
      </w:r>
      <w:r w:rsidR="00F416B4" w:rsidRPr="00F416B4">
        <w:rPr>
          <w:rFonts w:eastAsia="Calibri"/>
        </w:rPr>
        <w:t>«</w:t>
      </w:r>
      <w:r w:rsidR="00DB6FC7" w:rsidRPr="00F416B4">
        <w:rPr>
          <w:rFonts w:eastAsia="Calibri"/>
        </w:rPr>
        <w:t>Российский детско-юношеский центр</w:t>
      </w:r>
      <w:r w:rsidR="00F416B4" w:rsidRPr="00F416B4">
        <w:rPr>
          <w:rFonts w:eastAsia="Calibri"/>
        </w:rPr>
        <w:t>»</w:t>
      </w:r>
      <w:r w:rsidR="00DB6FC7" w:rsidRPr="00F416B4">
        <w:rPr>
          <w:rFonts w:eastAsia="Calibri"/>
        </w:rPr>
        <w:t>);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-</w:t>
      </w:r>
      <w:r w:rsidR="007D3048">
        <w:rPr>
          <w:rFonts w:eastAsia="Calibri"/>
        </w:rPr>
        <w:t> </w:t>
      </w:r>
      <w:r w:rsidRPr="00F416B4">
        <w:rPr>
          <w:rFonts w:eastAsia="Calibri"/>
        </w:rPr>
        <w:t xml:space="preserve">повышение квалификации специалистов в области воспитания образовательных учреждений Республики Абхазия и Республики Южная Осетия на базе  ФГБОУ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 xml:space="preserve">Международный детский центр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Артек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(запланировано обучение 153</w:t>
      </w:r>
      <w:r w:rsidR="00A15FBF">
        <w:rPr>
          <w:rFonts w:eastAsia="Calibri"/>
        </w:rPr>
        <w:t>-х</w:t>
      </w:r>
      <w:r w:rsidRPr="00F416B4">
        <w:rPr>
          <w:rFonts w:eastAsia="Calibri"/>
        </w:rPr>
        <w:t xml:space="preserve"> человек, фактически - 61 человек);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-</w:t>
      </w:r>
      <w:r w:rsidR="007D3048">
        <w:rPr>
          <w:rFonts w:eastAsia="Calibri"/>
        </w:rPr>
        <w:t> </w:t>
      </w:r>
      <w:r w:rsidRPr="00F416B4">
        <w:rPr>
          <w:rFonts w:eastAsia="Calibri"/>
        </w:rPr>
        <w:t>приобретение автобусов и их безвозмездн</w:t>
      </w:r>
      <w:r w:rsidR="007D3048">
        <w:rPr>
          <w:rFonts w:eastAsia="Calibri"/>
        </w:rPr>
        <w:t>ую</w:t>
      </w:r>
      <w:r w:rsidRPr="00F416B4">
        <w:rPr>
          <w:rFonts w:eastAsia="Calibri"/>
        </w:rPr>
        <w:t xml:space="preserve"> передач</w:t>
      </w:r>
      <w:r w:rsidR="007D3048">
        <w:rPr>
          <w:rFonts w:eastAsia="Calibri"/>
        </w:rPr>
        <w:t>у</w:t>
      </w:r>
      <w:r w:rsidRPr="00F416B4">
        <w:rPr>
          <w:rFonts w:eastAsia="Calibri"/>
        </w:rPr>
        <w:t xml:space="preserve"> образовательным учреждениям Республики Абхазия;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-</w:t>
      </w:r>
      <w:r w:rsidR="007D3048">
        <w:rPr>
          <w:rFonts w:eastAsia="Calibri"/>
        </w:rPr>
        <w:t> </w:t>
      </w:r>
      <w:r w:rsidRPr="00F416B4">
        <w:rPr>
          <w:rFonts w:eastAsia="Calibri"/>
        </w:rPr>
        <w:t>организацию и проведение общероссийской кремлевской елки для детей из субъектов Р</w:t>
      </w:r>
      <w:r w:rsidR="007D3048">
        <w:rPr>
          <w:rFonts w:eastAsia="Calibri"/>
        </w:rPr>
        <w:t xml:space="preserve">оссийской </w:t>
      </w:r>
      <w:r w:rsidRPr="00F416B4">
        <w:rPr>
          <w:rFonts w:eastAsia="Calibri"/>
        </w:rPr>
        <w:t>Ф</w:t>
      </w:r>
      <w:r w:rsidR="007D3048">
        <w:rPr>
          <w:rFonts w:eastAsia="Calibri"/>
        </w:rPr>
        <w:t>едерации</w:t>
      </w:r>
      <w:r w:rsidRPr="00F416B4">
        <w:rPr>
          <w:rFonts w:eastAsia="Calibri"/>
        </w:rPr>
        <w:t>, Республики Абхазия, Республики Южная Осетия и Приднестровья, реализацию программы их пребывания в Москве;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-</w:t>
      </w:r>
      <w:r w:rsidR="007D3048">
        <w:rPr>
          <w:rFonts w:eastAsia="Calibri"/>
        </w:rPr>
        <w:t> </w:t>
      </w:r>
      <w:r w:rsidRPr="00F416B4">
        <w:rPr>
          <w:rFonts w:eastAsia="Calibri"/>
        </w:rPr>
        <w:t xml:space="preserve">предоставление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 xml:space="preserve">Российскому обществу </w:t>
      </w:r>
      <w:r w:rsidR="00F416B4" w:rsidRPr="00F416B4">
        <w:rPr>
          <w:rFonts w:eastAsia="Calibri"/>
        </w:rPr>
        <w:t>«</w:t>
      </w:r>
      <w:r w:rsidRPr="00F416B4">
        <w:rPr>
          <w:rFonts w:eastAsia="Calibri"/>
        </w:rPr>
        <w:t>Знание</w:t>
      </w:r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субсидии </w:t>
      </w:r>
      <w:r w:rsidR="002359C8" w:rsidRPr="00F416B4">
        <w:rPr>
          <w:rFonts w:eastAsia="Calibri"/>
        </w:rPr>
        <w:br/>
      </w:r>
      <w:r w:rsidRPr="00F416B4">
        <w:rPr>
          <w:rFonts w:eastAsia="Calibri"/>
        </w:rPr>
        <w:t>на поддержку инициатив советов родителей (законных представителей) несовершеннолетних обучающихся, направленных на содействие проведению воспитательной работы (по результатам конкурса);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-</w:t>
      </w:r>
      <w:r w:rsidR="007D3048">
        <w:rPr>
          <w:rFonts w:eastAsia="Calibri"/>
        </w:rPr>
        <w:t> </w:t>
      </w:r>
      <w:r w:rsidRPr="00F416B4">
        <w:rPr>
          <w:rFonts w:eastAsia="Calibri"/>
        </w:rPr>
        <w:t xml:space="preserve">проведение чемпионата </w:t>
      </w:r>
      <w:r w:rsidR="00F416B4" w:rsidRPr="00F416B4">
        <w:rPr>
          <w:rFonts w:eastAsia="Calibri"/>
        </w:rPr>
        <w:t>«</w:t>
      </w:r>
      <w:proofErr w:type="spellStart"/>
      <w:r w:rsidRPr="00F416B4">
        <w:rPr>
          <w:rFonts w:eastAsia="Calibri"/>
        </w:rPr>
        <w:t>ArtMasters</w:t>
      </w:r>
      <w:proofErr w:type="spellEnd"/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в рамках федерального проекта </w:t>
      </w:r>
      <w:r w:rsidR="00F416B4" w:rsidRPr="00F416B4">
        <w:rPr>
          <w:rFonts w:eastAsia="Calibri"/>
        </w:rPr>
        <w:t>«</w:t>
      </w:r>
      <w:proofErr w:type="spellStart"/>
      <w:r w:rsidRPr="00F416B4">
        <w:rPr>
          <w:rFonts w:eastAsia="Calibri"/>
        </w:rPr>
        <w:t>Профессионалитет</w:t>
      </w:r>
      <w:proofErr w:type="spellEnd"/>
      <w:r w:rsidR="00F416B4" w:rsidRPr="00F416B4">
        <w:rPr>
          <w:rFonts w:eastAsia="Calibri"/>
        </w:rPr>
        <w:t>»</w:t>
      </w:r>
      <w:r w:rsidRPr="00F416B4">
        <w:rPr>
          <w:rFonts w:eastAsia="Calibri"/>
        </w:rPr>
        <w:t xml:space="preserve"> и др.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 xml:space="preserve">Кассовые расходы Минпросвещения за счет средств резервного фонда Президента Российской Федерации составили 95,9 %. </w:t>
      </w:r>
    </w:p>
    <w:p w:rsidR="00DB6FC7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Из резервного фонда Правительства Р</w:t>
      </w:r>
      <w:r w:rsidR="002359C8" w:rsidRPr="00F416B4">
        <w:rPr>
          <w:rFonts w:eastAsia="Calibri"/>
        </w:rPr>
        <w:t xml:space="preserve">оссийской </w:t>
      </w:r>
      <w:r w:rsidRPr="00F416B4">
        <w:rPr>
          <w:rFonts w:eastAsia="Calibri"/>
        </w:rPr>
        <w:t>Ф</w:t>
      </w:r>
      <w:r w:rsidR="002359C8" w:rsidRPr="00F416B4">
        <w:rPr>
          <w:rFonts w:eastAsia="Calibri"/>
        </w:rPr>
        <w:t>едерации</w:t>
      </w:r>
      <w:r w:rsidRPr="00F416B4">
        <w:rPr>
          <w:rFonts w:eastAsia="Calibri"/>
        </w:rPr>
        <w:t xml:space="preserve"> Минпросвещения </w:t>
      </w:r>
      <w:r w:rsidR="002359C8" w:rsidRPr="00F416B4">
        <w:rPr>
          <w:rFonts w:eastAsia="Calibri"/>
        </w:rPr>
        <w:t xml:space="preserve">России </w:t>
      </w:r>
      <w:r w:rsidRPr="00F416B4">
        <w:rPr>
          <w:rFonts w:eastAsia="Calibri"/>
        </w:rPr>
        <w:t xml:space="preserve">выделены бюджетные ассигнования, предусмотренные сводной бюджетной росписью федерального бюджета, </w:t>
      </w:r>
      <w:r w:rsidR="002359C8" w:rsidRPr="00F416B4">
        <w:rPr>
          <w:rFonts w:eastAsia="Calibri"/>
        </w:rPr>
        <w:br/>
      </w:r>
      <w:r w:rsidRPr="00F416B4">
        <w:rPr>
          <w:rFonts w:eastAsia="Calibri"/>
        </w:rPr>
        <w:t xml:space="preserve">в объеме 5 145 014,0 тыс. рублей на оплату обучения по программам СПО студентов, вынуждено покинувших места постоянного прохождения обучения </w:t>
      </w:r>
      <w:proofErr w:type="gramStart"/>
      <w:r w:rsidRPr="00F416B4">
        <w:rPr>
          <w:rFonts w:eastAsia="Calibri"/>
        </w:rPr>
        <w:t>в</w:t>
      </w:r>
      <w:proofErr w:type="gramEnd"/>
      <w:r w:rsidRPr="00F416B4">
        <w:rPr>
          <w:rFonts w:eastAsia="Calibri"/>
        </w:rPr>
        <w:t xml:space="preserve"> Курской области.</w:t>
      </w:r>
    </w:p>
    <w:p w:rsidR="00C379EB" w:rsidRPr="00F416B4" w:rsidRDefault="00DB6FC7" w:rsidP="00DB6FC7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t>Кассовое исполнение составило 5 060 576,1 тыс. рублей, или 98,4 %</w:t>
      </w:r>
      <w:r w:rsidR="007D3048">
        <w:rPr>
          <w:rFonts w:eastAsia="Calibri"/>
        </w:rPr>
        <w:t>.</w:t>
      </w:r>
      <w:r w:rsidRPr="00F416B4">
        <w:rPr>
          <w:rFonts w:eastAsia="Calibri"/>
        </w:rPr>
        <w:t xml:space="preserve"> </w:t>
      </w:r>
      <w:r w:rsidR="007D3048">
        <w:rPr>
          <w:rFonts w:eastAsia="Calibri"/>
        </w:rPr>
        <w:t xml:space="preserve">Нереализованный остаток сформировался в результате </w:t>
      </w:r>
      <w:r w:rsidRPr="00F416B4">
        <w:rPr>
          <w:rFonts w:eastAsia="Calibri"/>
        </w:rPr>
        <w:t>образовавш</w:t>
      </w:r>
      <w:r w:rsidR="007D3048">
        <w:rPr>
          <w:rFonts w:eastAsia="Calibri"/>
        </w:rPr>
        <w:t>ей</w:t>
      </w:r>
      <w:r w:rsidRPr="00F416B4">
        <w:rPr>
          <w:rFonts w:eastAsia="Calibri"/>
        </w:rPr>
        <w:t>ся экономи</w:t>
      </w:r>
      <w:r w:rsidR="00A15FBF">
        <w:rPr>
          <w:rFonts w:eastAsia="Calibri"/>
        </w:rPr>
        <w:t>и</w:t>
      </w:r>
      <w:r w:rsidRPr="00F416B4">
        <w:rPr>
          <w:rFonts w:eastAsia="Calibri"/>
        </w:rPr>
        <w:t xml:space="preserve"> </w:t>
      </w:r>
      <w:r w:rsidR="007D3048">
        <w:rPr>
          <w:rFonts w:eastAsia="Calibri"/>
        </w:rPr>
        <w:t>по итогам проведенных мероприятий</w:t>
      </w:r>
      <w:r w:rsidRPr="00F416B4">
        <w:rPr>
          <w:rFonts w:eastAsia="Calibri"/>
        </w:rPr>
        <w:t>.</w:t>
      </w:r>
    </w:p>
    <w:p w:rsidR="00B467C9" w:rsidRPr="00F416B4" w:rsidRDefault="00B467C9" w:rsidP="00AB58B1">
      <w:pPr>
        <w:spacing w:line="380" w:lineRule="exact"/>
        <w:ind w:firstLine="709"/>
        <w:jc w:val="both"/>
        <w:rPr>
          <w:rFonts w:eastAsia="Calibri"/>
        </w:rPr>
      </w:pPr>
      <w:r w:rsidRPr="00F416B4">
        <w:rPr>
          <w:rFonts w:eastAsia="Calibri"/>
        </w:rPr>
        <w:lastRenderedPageBreak/>
        <w:t>Информация об освоении средств федерального бюджета, предусмотренных на реализацию наиболее значимых проектов</w:t>
      </w:r>
      <w:r w:rsidR="00CA5A26">
        <w:rPr>
          <w:rFonts w:eastAsia="Calibri"/>
        </w:rPr>
        <w:t>,</w:t>
      </w:r>
      <w:r w:rsidRPr="00F416B4">
        <w:rPr>
          <w:rFonts w:eastAsia="Calibri"/>
        </w:rPr>
        <w:t xml:space="preserve"> представлена </w:t>
      </w:r>
      <w:r w:rsidR="007D3048">
        <w:rPr>
          <w:rFonts w:eastAsia="Calibri"/>
        </w:rPr>
        <w:br/>
      </w:r>
      <w:r w:rsidRPr="00F416B4">
        <w:rPr>
          <w:rFonts w:eastAsia="Calibri"/>
        </w:rPr>
        <w:t>в следующей таблице.</w:t>
      </w:r>
    </w:p>
    <w:p w:rsidR="00A81300" w:rsidRPr="00F416B4" w:rsidRDefault="00A81300" w:rsidP="00A81300">
      <w:pPr>
        <w:spacing w:line="380" w:lineRule="exact"/>
        <w:ind w:firstLine="709"/>
        <w:jc w:val="right"/>
        <w:rPr>
          <w:rFonts w:eastAsia="Calibri"/>
        </w:rPr>
      </w:pPr>
      <w:r w:rsidRPr="00F416B4">
        <w:rPr>
          <w:rFonts w:eastAsia="Calibri"/>
        </w:rPr>
        <w:t>(рублей)</w:t>
      </w:r>
    </w:p>
    <w:tbl>
      <w:tblPr>
        <w:tblStyle w:val="a9"/>
        <w:tblW w:w="1065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2144"/>
        <w:gridCol w:w="2422"/>
        <w:gridCol w:w="2256"/>
        <w:gridCol w:w="1134"/>
      </w:tblGrid>
      <w:tr w:rsidR="00F416B4" w:rsidRPr="00B467C9" w:rsidTr="00922DFE">
        <w:tc>
          <w:tcPr>
            <w:tcW w:w="2694" w:type="dxa"/>
          </w:tcPr>
          <w:p w:rsidR="00B467C9" w:rsidRPr="00B467C9" w:rsidRDefault="00B467C9" w:rsidP="00F416B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</w:t>
            </w:r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проекта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Бюджетные ассигнования, утвержденные законом о федеральном бюджете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Бюджетные ассигнования, утвержденные СБР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Исполнено</w:t>
            </w:r>
          </w:p>
        </w:tc>
        <w:tc>
          <w:tcPr>
            <w:tcW w:w="1134" w:type="dxa"/>
          </w:tcPr>
          <w:p w:rsidR="00B467C9" w:rsidRPr="00B467C9" w:rsidRDefault="004D188B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  <w:r w:rsidR="00B467C9"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 исполнения СБР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Адресное строительство детских садов в отдельных населенных пунктах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4 288 623 000,00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4 161 078 400,00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4 160 563 291,26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99,98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Капитальный ремонт и оснащение образовательных организаций дошкольного образования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7 558 558 800,00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7 367 610 500,00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7 277 580 132,86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98,77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на </w:t>
            </w:r>
            <w:proofErr w:type="spellStart"/>
            <w:r w:rsidRPr="00B467C9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 реализации мероприятий по капитальным вложениям в объекты государственной собственности субъектов РФ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2 184 059 000,00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1 680 000 400,00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1 672 563 397,20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99,55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A15FB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Модернизация инфраструктуры общего образования в отдельных субъектах РФ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1 072 580 900,00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2 442 793 500,00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2 442 701 430,17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99,99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Создание новых мест в общеобразовательных организациях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8 682 037 700,00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6 317 608 100,00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6 270 838 874,10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99,25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Государственная поддержка Образовательного Фонда </w:t>
            </w:r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Талант и успех</w:t>
            </w:r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 в целях организации награждения победителей международных олимпиад по общеобразовательным предметам - членов сборных команд РФ и тренеров, в том числе обеспечения выплаты </w:t>
            </w:r>
            <w:r w:rsidRPr="00B467C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им премий Президента Российской Федерации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76 009 700,00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72 600 000,00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72 600 000,00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100,00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Мероприятия в рамках смотра-конкурса на звание </w:t>
            </w:r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Лучший казачий кадетский корпус</w:t>
            </w:r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6 000 000,00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6 000 000,00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6 000 000,00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100,00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Направление российских педагогических работников в иностранные государства для преподавания русского языка и предметов на русском языке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1 583 238 800,00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1 583 238 800,00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1 583 238 800,00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100,00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Адресное строительство школ в отдельных населенных пунктах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16 835 036 000,00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19 930 218 700,00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19 929 757 943,55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99,99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Оснащение предметных кабинетов общеобразовательных организаций средствами обучения и воспитания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3 900 000 000,00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3 558 450 000,00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3 550 667 818,06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99,78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69 353 642 700,00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69 217 467 700,00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68 527 988 964,43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99,00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Строительство и оснащение передовых общеобразовательных организаций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3 031 423 500,00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3 031 423 500,00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3 031 423 500,00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100,00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Осуществление единовременных компенсационных выплат учителям, прибывшим (переехавшим) на работу в сельские населенные пункты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599 420 000,00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599 420 000,00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599 420 000,00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100,00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 </w:t>
            </w:r>
          </w:p>
          <w:p w:rsidR="00922DFE" w:rsidRPr="00B467C9" w:rsidRDefault="00922DFE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124 460 240 800,00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119 616 580 100,00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119 433 138 183,24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99,84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Субсидии на организацию бесплатного горячего питания </w:t>
            </w:r>
            <w:proofErr w:type="gramStart"/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, получающих начальное общее образование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73 493 922 100,00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68 546 563 700,00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68 191 635 885,37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99,48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Ежемесячное денежное вознаграждение за классное руководство (кураторство) педагогическим работникам СПО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12 396 780 600,00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12 014 414 400,00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11 984 740 151,01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99,75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Преобразование учебных корпусов и общежитий колледжей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9 555 548 000,00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9 424 853 300,00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9 377 202 462,90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99,49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Создание образовательно-производственных кластеров в отдельных субъектах РФ средств (из резервного фонда Правительства РФ)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1 000 000 000,00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942 117 770,88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94,21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на проведение комплекса мер по внедрению нового уровня образования </w:t>
            </w:r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proofErr w:type="spellStart"/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Профессионалитет</w:t>
            </w:r>
            <w:proofErr w:type="spellEnd"/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390 000 000,00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390 000 000,00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390 000 000,00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100,00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Государственная поддержка развития образовательных кластеров среднего профессионального образования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1 012 484 400,00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1 012 484 400,00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1 012 484 400,00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100,00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Государственная поддержка развития образовательно-производственных центров (кластеров), создаваемых на основе интеграции образовательных организаций СПО  и организаций, действующих в реальном секторе экономики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8 022 310 500,00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8 016 866 800,00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8 015 087 813,07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99,97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Создание современной инфраструктуры для отдыха детей и их оздоровления путем возведения некапитальных </w:t>
            </w:r>
            <w:r w:rsidRPr="00B467C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строений, сооружений (быстровозводимых конструкций), а также при проведении капитального </w:t>
            </w:r>
            <w:proofErr w:type="gramStart"/>
            <w:r w:rsidRPr="00B467C9">
              <w:rPr>
                <w:rFonts w:eastAsiaTheme="minorHAnsi"/>
                <w:sz w:val="24"/>
                <w:szCs w:val="24"/>
                <w:lang w:eastAsia="en-US"/>
              </w:rPr>
              <w:t>ремонта объектов инфраструктуры организаций отдыха детей</w:t>
            </w:r>
            <w:proofErr w:type="gramEnd"/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 и их оздоровления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3 000 000 000,00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2 934 072 800,00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2 925 810 485,95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99,71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Субсидия бюджету Белгородской области на организацию отдыха и оздоровления детей  за счет средств резервного фонда Правительства Российской Федерации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1 089 002 100,00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1 065 797 293,62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97,86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Государственная поддержка Общероссийской общественно-государственной организации </w:t>
            </w:r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Российское военно-историческое общество</w:t>
            </w:r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190 000 000,00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190 000 000,00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190 000 000,00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100,00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Грант в форме субсидии Общероссийской общественно-государственной организации </w:t>
            </w:r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ДОСААФ</w:t>
            </w:r>
            <w:r w:rsidR="00F416B4" w:rsidRPr="00F416B4">
              <w:rPr>
                <w:rFonts w:eastAsiaTheme="minorHAnsi"/>
                <w:sz w:val="24"/>
                <w:szCs w:val="24"/>
                <w:lang w:eastAsia="en-US"/>
              </w:rPr>
              <w:t>»</w:t>
            </w: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 в целях обеспечения проведения мероприятий патриотической (в том числе военно-патриотической) направленности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8 900 000,00</w:t>
            </w: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8 900 000,00</w:t>
            </w: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8 900 000,00</w:t>
            </w: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100,00</w:t>
            </w:r>
          </w:p>
        </w:tc>
      </w:tr>
      <w:tr w:rsidR="00F416B4" w:rsidRPr="00B467C9" w:rsidTr="00922DFE">
        <w:tc>
          <w:tcPr>
            <w:tcW w:w="2694" w:type="dxa"/>
          </w:tcPr>
          <w:p w:rsidR="00B467C9" w:rsidRPr="00B467C9" w:rsidRDefault="00B467C9" w:rsidP="00B467C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</w:t>
            </w:r>
          </w:p>
        </w:tc>
        <w:tc>
          <w:tcPr>
            <w:tcW w:w="214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3 364 336 900,00</w:t>
            </w:r>
          </w:p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22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3 212 836 300,00</w:t>
            </w:r>
          </w:p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256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3 178 290 628,21</w:t>
            </w:r>
          </w:p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B467C9" w:rsidRPr="00B467C9" w:rsidRDefault="00B467C9" w:rsidP="00A454F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B467C9">
              <w:rPr>
                <w:rFonts w:eastAsiaTheme="minorHAnsi"/>
                <w:sz w:val="24"/>
                <w:szCs w:val="24"/>
                <w:lang w:eastAsia="en-US"/>
              </w:rPr>
              <w:t>98,92</w:t>
            </w:r>
          </w:p>
        </w:tc>
      </w:tr>
    </w:tbl>
    <w:p w:rsidR="00B467C9" w:rsidRPr="00F416B4" w:rsidRDefault="00B467C9" w:rsidP="00AB58B1">
      <w:pPr>
        <w:spacing w:line="380" w:lineRule="exact"/>
        <w:ind w:firstLine="709"/>
        <w:jc w:val="both"/>
        <w:rPr>
          <w:rFonts w:eastAsia="Calibri"/>
        </w:rPr>
      </w:pPr>
    </w:p>
    <w:p w:rsidR="00A81300" w:rsidRPr="00F416B4" w:rsidRDefault="00A81300" w:rsidP="00A81300">
      <w:pPr>
        <w:spacing w:line="380" w:lineRule="exact"/>
        <w:ind w:firstLine="567"/>
        <w:jc w:val="both"/>
        <w:rPr>
          <w:rFonts w:eastAsiaTheme="minorHAnsi"/>
          <w:lang w:eastAsia="en-US"/>
        </w:rPr>
      </w:pPr>
      <w:r w:rsidRPr="00F416B4">
        <w:rPr>
          <w:rFonts w:eastAsiaTheme="minorHAnsi"/>
          <w:lang w:eastAsia="en-US"/>
        </w:rPr>
        <w:lastRenderedPageBreak/>
        <w:t>Счетная палата</w:t>
      </w:r>
      <w:r w:rsidR="006B66FF">
        <w:rPr>
          <w:rFonts w:eastAsiaTheme="minorHAnsi"/>
          <w:lang w:eastAsia="en-US"/>
        </w:rPr>
        <w:t xml:space="preserve"> РФ</w:t>
      </w:r>
      <w:r w:rsidRPr="00F416B4">
        <w:rPr>
          <w:rFonts w:eastAsiaTheme="minorHAnsi"/>
          <w:lang w:eastAsia="en-US"/>
        </w:rPr>
        <w:t xml:space="preserve"> отмечает, что по 4</w:t>
      </w:r>
      <w:r w:rsidR="00A15FBF">
        <w:rPr>
          <w:rFonts w:eastAsiaTheme="minorHAnsi"/>
          <w:lang w:eastAsia="en-US"/>
        </w:rPr>
        <w:t>-м</w:t>
      </w:r>
      <w:r w:rsidRPr="00F416B4">
        <w:rPr>
          <w:rFonts w:eastAsiaTheme="minorHAnsi"/>
          <w:lang w:eastAsia="en-US"/>
        </w:rPr>
        <w:t xml:space="preserve"> результатам федеральных проектов национального проекта плановые значения были снижены в IV квартале 2025 года:</w:t>
      </w:r>
    </w:p>
    <w:p w:rsidR="00A81300" w:rsidRPr="00F416B4" w:rsidRDefault="00A81300" w:rsidP="00A81300">
      <w:pPr>
        <w:spacing w:line="380" w:lineRule="exact"/>
        <w:ind w:firstLine="567"/>
        <w:jc w:val="both"/>
        <w:rPr>
          <w:rFonts w:eastAsiaTheme="minorHAnsi"/>
          <w:lang w:eastAsia="en-US"/>
        </w:rPr>
      </w:pPr>
      <w:r w:rsidRPr="00F416B4">
        <w:rPr>
          <w:rFonts w:eastAsiaTheme="minorHAnsi"/>
          <w:lang w:eastAsia="en-US"/>
        </w:rPr>
        <w:t xml:space="preserve">по результату </w:t>
      </w:r>
      <w:r w:rsidR="00F416B4" w:rsidRPr="00F416B4">
        <w:rPr>
          <w:rFonts w:eastAsiaTheme="minorHAnsi"/>
          <w:lang w:eastAsia="en-US"/>
        </w:rPr>
        <w:t>«</w:t>
      </w:r>
      <w:r w:rsidRPr="00F416B4">
        <w:rPr>
          <w:rFonts w:eastAsiaTheme="minorHAnsi"/>
          <w:lang w:eastAsia="en-US"/>
        </w:rPr>
        <w:t xml:space="preserve">Реализованы мероприятия по модернизации школьных систем образования, предусматривающие капитальный ремонт и оборудование зданий </w:t>
      </w:r>
      <w:r w:rsidR="006B66FF">
        <w:rPr>
          <w:rFonts w:eastAsiaTheme="minorHAnsi"/>
          <w:lang w:eastAsia="en-US"/>
        </w:rPr>
        <w:t>общеобразовательных организаций»</w:t>
      </w:r>
      <w:r w:rsidRPr="00F416B4">
        <w:rPr>
          <w:rFonts w:eastAsiaTheme="minorHAnsi"/>
          <w:lang w:eastAsia="en-US"/>
        </w:rPr>
        <w:t>;</w:t>
      </w:r>
    </w:p>
    <w:p w:rsidR="00A81300" w:rsidRPr="00F416B4" w:rsidRDefault="00A81300" w:rsidP="00A81300">
      <w:pPr>
        <w:spacing w:line="380" w:lineRule="exact"/>
        <w:ind w:firstLine="567"/>
        <w:jc w:val="both"/>
        <w:rPr>
          <w:rFonts w:eastAsiaTheme="minorHAnsi"/>
          <w:lang w:eastAsia="en-US"/>
        </w:rPr>
      </w:pPr>
      <w:r w:rsidRPr="00F416B4">
        <w:rPr>
          <w:rFonts w:eastAsiaTheme="minorHAnsi"/>
          <w:lang w:eastAsia="en-US"/>
        </w:rPr>
        <w:t xml:space="preserve">по результату </w:t>
      </w:r>
      <w:r w:rsidR="00F416B4" w:rsidRPr="00F416B4">
        <w:rPr>
          <w:rFonts w:eastAsiaTheme="minorHAnsi"/>
          <w:lang w:eastAsia="en-US"/>
        </w:rPr>
        <w:t>«</w:t>
      </w:r>
      <w:r w:rsidRPr="00F416B4">
        <w:rPr>
          <w:rFonts w:eastAsiaTheme="minorHAnsi"/>
          <w:lang w:eastAsia="en-US"/>
        </w:rPr>
        <w:t xml:space="preserve">Обеспечены выплаты денежного вознаграждения </w:t>
      </w:r>
      <w:r w:rsidR="00F416B4" w:rsidRPr="00F416B4">
        <w:rPr>
          <w:rFonts w:eastAsiaTheme="minorHAnsi"/>
          <w:lang w:eastAsia="en-US"/>
        </w:rPr>
        <w:br/>
      </w:r>
      <w:r w:rsidRPr="00F416B4">
        <w:rPr>
          <w:rFonts w:eastAsiaTheme="minorHAnsi"/>
          <w:lang w:eastAsia="en-US"/>
        </w:rPr>
        <w:t>за классное руководство (кураторство), предоставляемые педагогическим работникам образовательных организаций, ежемесячно</w:t>
      </w:r>
      <w:r w:rsidR="00F416B4" w:rsidRPr="00F416B4">
        <w:rPr>
          <w:rFonts w:eastAsiaTheme="minorHAnsi"/>
          <w:lang w:eastAsia="en-US"/>
        </w:rPr>
        <w:t>»</w:t>
      </w:r>
      <w:r w:rsidRPr="00F416B4">
        <w:rPr>
          <w:rFonts w:eastAsiaTheme="minorHAnsi"/>
          <w:lang w:eastAsia="en-US"/>
        </w:rPr>
        <w:t>;</w:t>
      </w:r>
    </w:p>
    <w:p w:rsidR="00A81300" w:rsidRPr="00F416B4" w:rsidRDefault="00A81300" w:rsidP="00A81300">
      <w:pPr>
        <w:spacing w:line="380" w:lineRule="exact"/>
        <w:ind w:firstLine="567"/>
        <w:jc w:val="both"/>
        <w:rPr>
          <w:rFonts w:eastAsiaTheme="minorHAnsi"/>
          <w:lang w:eastAsia="en-US"/>
        </w:rPr>
      </w:pPr>
      <w:r w:rsidRPr="00F416B4">
        <w:rPr>
          <w:rFonts w:eastAsiaTheme="minorHAnsi"/>
          <w:lang w:eastAsia="en-US"/>
        </w:rPr>
        <w:t xml:space="preserve">по результату </w:t>
      </w:r>
      <w:r w:rsidR="00F416B4" w:rsidRPr="00F416B4">
        <w:rPr>
          <w:rFonts w:eastAsiaTheme="minorHAnsi"/>
          <w:lang w:eastAsia="en-US"/>
        </w:rPr>
        <w:t>«</w:t>
      </w:r>
      <w:r w:rsidRPr="00F416B4">
        <w:rPr>
          <w:rFonts w:eastAsiaTheme="minorHAnsi"/>
          <w:lang w:eastAsia="en-US"/>
        </w:rPr>
        <w:t xml:space="preserve">Обеспечены выплаты денежного вознаграждения </w:t>
      </w:r>
      <w:r w:rsidR="00F416B4" w:rsidRPr="00F416B4">
        <w:rPr>
          <w:rFonts w:eastAsiaTheme="minorHAnsi"/>
          <w:lang w:eastAsia="en-US"/>
        </w:rPr>
        <w:br/>
      </w:r>
      <w:r w:rsidRPr="00F416B4">
        <w:rPr>
          <w:rFonts w:eastAsiaTheme="minorHAnsi"/>
          <w:lang w:eastAsia="en-US"/>
        </w:rPr>
        <w:t>за классное руководство, предоставляемые педагогическим работникам образовательных организаций, ежемесячно</w:t>
      </w:r>
      <w:r w:rsidR="00F416B4" w:rsidRPr="00F416B4">
        <w:rPr>
          <w:rFonts w:eastAsiaTheme="minorHAnsi"/>
          <w:lang w:eastAsia="en-US"/>
        </w:rPr>
        <w:t>»</w:t>
      </w:r>
      <w:r w:rsidRPr="00F416B4">
        <w:rPr>
          <w:rFonts w:eastAsiaTheme="minorHAnsi"/>
          <w:lang w:eastAsia="en-US"/>
        </w:rPr>
        <w:t>;</w:t>
      </w:r>
    </w:p>
    <w:p w:rsidR="002359C8" w:rsidRPr="00F416B4" w:rsidRDefault="00A81300" w:rsidP="00A81300">
      <w:pPr>
        <w:spacing w:line="380" w:lineRule="exact"/>
        <w:ind w:firstLine="567"/>
        <w:jc w:val="both"/>
        <w:rPr>
          <w:rFonts w:eastAsiaTheme="minorHAnsi"/>
          <w:lang w:eastAsia="en-US"/>
        </w:rPr>
      </w:pPr>
      <w:r w:rsidRPr="00F416B4">
        <w:rPr>
          <w:rFonts w:eastAsiaTheme="minorHAnsi"/>
          <w:lang w:eastAsia="en-US"/>
        </w:rPr>
        <w:t xml:space="preserve">по результату </w:t>
      </w:r>
      <w:r w:rsidR="00F416B4" w:rsidRPr="00F416B4">
        <w:rPr>
          <w:rFonts w:eastAsiaTheme="minorHAnsi"/>
          <w:lang w:eastAsia="en-US"/>
        </w:rPr>
        <w:t>«</w:t>
      </w:r>
      <w:r w:rsidRPr="00F416B4">
        <w:rPr>
          <w:rFonts w:eastAsiaTheme="minorHAnsi"/>
          <w:lang w:eastAsia="en-US"/>
        </w:rPr>
        <w:t xml:space="preserve">Обеспечено преобразование учебных корпусов </w:t>
      </w:r>
      <w:r w:rsidR="00F416B4" w:rsidRPr="00F416B4">
        <w:rPr>
          <w:rFonts w:eastAsiaTheme="minorHAnsi"/>
          <w:lang w:eastAsia="en-US"/>
        </w:rPr>
        <w:br/>
      </w:r>
      <w:r w:rsidRPr="00F416B4">
        <w:rPr>
          <w:rFonts w:eastAsiaTheme="minorHAnsi"/>
          <w:lang w:eastAsia="en-US"/>
        </w:rPr>
        <w:t>и общежитий колледжей как неотъемлемой части учебно-производственного комплекса</w:t>
      </w:r>
      <w:r w:rsidR="00F416B4" w:rsidRPr="00F416B4">
        <w:rPr>
          <w:rFonts w:eastAsiaTheme="minorHAnsi"/>
          <w:lang w:eastAsia="en-US"/>
        </w:rPr>
        <w:t>»</w:t>
      </w:r>
      <w:r w:rsidRPr="00F416B4">
        <w:rPr>
          <w:rFonts w:eastAsiaTheme="minorHAnsi"/>
          <w:lang w:eastAsia="en-US"/>
        </w:rPr>
        <w:t>.</w:t>
      </w:r>
    </w:p>
    <w:p w:rsidR="00A15F76" w:rsidRPr="00F416B4" w:rsidRDefault="00441AC5" w:rsidP="006B2C5E">
      <w:pPr>
        <w:spacing w:line="380" w:lineRule="exact"/>
        <w:ind w:firstLine="709"/>
        <w:jc w:val="both"/>
      </w:pPr>
      <w:r w:rsidRPr="00F416B4">
        <w:t>Отмечая положительные показател</w:t>
      </w:r>
      <w:r w:rsidR="00A15F76" w:rsidRPr="00F416B4">
        <w:t>и</w:t>
      </w:r>
      <w:r w:rsidRPr="00F416B4">
        <w:t xml:space="preserve"> использования средств федерального бюджета, </w:t>
      </w:r>
      <w:r w:rsidR="00C74A6F" w:rsidRPr="00F416B4">
        <w:t>Комитет обра</w:t>
      </w:r>
      <w:r w:rsidR="00F416B4" w:rsidRPr="00F416B4">
        <w:t>щает</w:t>
      </w:r>
      <w:r w:rsidR="00C74A6F" w:rsidRPr="00F416B4">
        <w:t xml:space="preserve"> внимание </w:t>
      </w:r>
      <w:r w:rsidR="00A15F76" w:rsidRPr="00F416B4">
        <w:t xml:space="preserve">Министерства просвещения Российской Федерации на необходимость более тщательной проработки </w:t>
      </w:r>
      <w:proofErr w:type="gramStart"/>
      <w:r w:rsidR="00A15F76" w:rsidRPr="00F416B4">
        <w:t>вопросов планирования значений результатов федеральных проектов</w:t>
      </w:r>
      <w:proofErr w:type="gramEnd"/>
      <w:r w:rsidR="00A15F76" w:rsidRPr="00F416B4">
        <w:t>.</w:t>
      </w:r>
    </w:p>
    <w:p w:rsidR="00277D40" w:rsidRPr="00F416B4" w:rsidRDefault="005A5693" w:rsidP="00AA6690">
      <w:pPr>
        <w:spacing w:line="380" w:lineRule="exact"/>
        <w:ind w:firstLine="709"/>
        <w:jc w:val="both"/>
        <w:rPr>
          <w:lang w:eastAsia="en-US"/>
        </w:rPr>
      </w:pPr>
      <w:r w:rsidRPr="00F416B4">
        <w:t>Учитывая изложенное, Комитет Государственной Думы по</w:t>
      </w:r>
      <w:r w:rsidR="00D433A2" w:rsidRPr="00F416B4">
        <w:t> </w:t>
      </w:r>
      <w:r w:rsidR="00D51B0D" w:rsidRPr="00F416B4">
        <w:t>просвещению</w:t>
      </w:r>
      <w:r w:rsidRPr="00F416B4">
        <w:t xml:space="preserve"> </w:t>
      </w:r>
      <w:r w:rsidR="00277D40" w:rsidRPr="00F416B4">
        <w:rPr>
          <w:lang w:eastAsia="en-US"/>
        </w:rPr>
        <w:t xml:space="preserve">поддерживает проект федерального закона </w:t>
      </w:r>
      <w:r w:rsidR="00F416B4" w:rsidRPr="00F416B4">
        <w:rPr>
          <w:lang w:eastAsia="en-US"/>
        </w:rPr>
        <w:t>№ 1260086-8 «Об исполнении федерального бюджета за 2025 год»</w:t>
      </w:r>
      <w:r w:rsidR="00277D40" w:rsidRPr="00F416B4">
        <w:rPr>
          <w:lang w:eastAsia="en-US"/>
        </w:rPr>
        <w:t xml:space="preserve"> и рекомендует Государственной Думе принять его в первом чтении.</w:t>
      </w:r>
    </w:p>
    <w:p w:rsidR="004E4D82" w:rsidRPr="00F416B4" w:rsidRDefault="00277D40" w:rsidP="005D35E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F416B4">
        <w:rPr>
          <w:lang w:eastAsia="en-US"/>
        </w:rPr>
        <w:t xml:space="preserve"> </w:t>
      </w:r>
    </w:p>
    <w:p w:rsidR="004E4D82" w:rsidRDefault="004E4D82" w:rsidP="005D35E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6B66FF" w:rsidRPr="00F416B4" w:rsidRDefault="006B66FF" w:rsidP="005D35E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5206"/>
      </w:tblGrid>
      <w:tr w:rsidR="00CD5D74" w:rsidRPr="00F416B4" w:rsidTr="004A4F04">
        <w:tc>
          <w:tcPr>
            <w:tcW w:w="4784" w:type="dxa"/>
          </w:tcPr>
          <w:p w:rsidR="00CD5D74" w:rsidRPr="00F416B4" w:rsidRDefault="00CD5D74" w:rsidP="00196598">
            <w:pPr>
              <w:rPr>
                <w:lang w:eastAsia="en-US"/>
              </w:rPr>
            </w:pPr>
            <w:r w:rsidRPr="00F416B4">
              <w:rPr>
                <w:lang w:eastAsia="en-US"/>
              </w:rPr>
              <w:t>Председатель Комитета</w:t>
            </w:r>
          </w:p>
        </w:tc>
        <w:tc>
          <w:tcPr>
            <w:tcW w:w="5389" w:type="dxa"/>
          </w:tcPr>
          <w:p w:rsidR="00CD5D74" w:rsidRPr="00F416B4" w:rsidRDefault="00A15F76" w:rsidP="00CD5D74">
            <w:pPr>
              <w:jc w:val="right"/>
              <w:rPr>
                <w:lang w:eastAsia="en-US"/>
              </w:rPr>
            </w:pPr>
            <w:proofErr w:type="spellStart"/>
            <w:r w:rsidRPr="00F416B4">
              <w:rPr>
                <w:lang w:eastAsia="en-US"/>
              </w:rPr>
              <w:t>И.В.Белых</w:t>
            </w:r>
            <w:proofErr w:type="spellEnd"/>
          </w:p>
        </w:tc>
      </w:tr>
    </w:tbl>
    <w:p w:rsidR="00535632" w:rsidRPr="00F416B4" w:rsidRDefault="00535632" w:rsidP="00196598">
      <w:pPr>
        <w:rPr>
          <w:lang w:bidi="ru-RU"/>
        </w:rPr>
      </w:pPr>
    </w:p>
    <w:sectPr w:rsidR="00535632" w:rsidRPr="00F416B4" w:rsidSect="00DB6FC7">
      <w:headerReference w:type="default" r:id="rId9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6A1" w:rsidRDefault="008166A1" w:rsidP="003017C4">
      <w:r>
        <w:separator/>
      </w:r>
    </w:p>
  </w:endnote>
  <w:endnote w:type="continuationSeparator" w:id="0">
    <w:p w:rsidR="008166A1" w:rsidRDefault="008166A1" w:rsidP="00301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6A1" w:rsidRDefault="008166A1" w:rsidP="003017C4">
      <w:r>
        <w:separator/>
      </w:r>
    </w:p>
  </w:footnote>
  <w:footnote w:type="continuationSeparator" w:id="0">
    <w:p w:rsidR="008166A1" w:rsidRDefault="008166A1" w:rsidP="00301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595943"/>
      <w:docPartObj>
        <w:docPartGallery w:val="Page Numbers (Top of Page)"/>
        <w:docPartUnique/>
      </w:docPartObj>
    </w:sdtPr>
    <w:sdtEndPr/>
    <w:sdtContent>
      <w:p w:rsidR="00775446" w:rsidRDefault="007754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994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6D3C"/>
    <w:multiLevelType w:val="hybridMultilevel"/>
    <w:tmpl w:val="C6148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65C57"/>
    <w:multiLevelType w:val="hybridMultilevel"/>
    <w:tmpl w:val="6DE08E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3054CA2"/>
    <w:multiLevelType w:val="hybridMultilevel"/>
    <w:tmpl w:val="4E8E0F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507F42"/>
    <w:multiLevelType w:val="multilevel"/>
    <w:tmpl w:val="A7887B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517A5D"/>
    <w:multiLevelType w:val="hybridMultilevel"/>
    <w:tmpl w:val="3C26C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BE02EF"/>
    <w:multiLevelType w:val="hybridMultilevel"/>
    <w:tmpl w:val="842CFE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43B453E"/>
    <w:multiLevelType w:val="hybridMultilevel"/>
    <w:tmpl w:val="2752C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8564C09"/>
    <w:multiLevelType w:val="hybridMultilevel"/>
    <w:tmpl w:val="4E403D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C51077A"/>
    <w:multiLevelType w:val="hybridMultilevel"/>
    <w:tmpl w:val="FDF07DB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9FD"/>
    <w:rsid w:val="00010426"/>
    <w:rsid w:val="00010FD3"/>
    <w:rsid w:val="00012D5A"/>
    <w:rsid w:val="00021B93"/>
    <w:rsid w:val="000269E7"/>
    <w:rsid w:val="00031275"/>
    <w:rsid w:val="00036577"/>
    <w:rsid w:val="00037F18"/>
    <w:rsid w:val="00042D04"/>
    <w:rsid w:val="00047E9D"/>
    <w:rsid w:val="00050B67"/>
    <w:rsid w:val="0005213A"/>
    <w:rsid w:val="00052B81"/>
    <w:rsid w:val="00077929"/>
    <w:rsid w:val="00092F5A"/>
    <w:rsid w:val="00094A1A"/>
    <w:rsid w:val="000C28D4"/>
    <w:rsid w:val="000C49F6"/>
    <w:rsid w:val="000C6050"/>
    <w:rsid w:val="000F26D8"/>
    <w:rsid w:val="000F7845"/>
    <w:rsid w:val="00104846"/>
    <w:rsid w:val="00106052"/>
    <w:rsid w:val="001221F9"/>
    <w:rsid w:val="00122963"/>
    <w:rsid w:val="00137308"/>
    <w:rsid w:val="00143244"/>
    <w:rsid w:val="00154FAC"/>
    <w:rsid w:val="0015554D"/>
    <w:rsid w:val="0016036B"/>
    <w:rsid w:val="001603E8"/>
    <w:rsid w:val="0016211C"/>
    <w:rsid w:val="001644D5"/>
    <w:rsid w:val="00177C70"/>
    <w:rsid w:val="00196598"/>
    <w:rsid w:val="001A042A"/>
    <w:rsid w:val="001B135F"/>
    <w:rsid w:val="001B39E6"/>
    <w:rsid w:val="001B544E"/>
    <w:rsid w:val="001B65D1"/>
    <w:rsid w:val="001C5251"/>
    <w:rsid w:val="001C6C04"/>
    <w:rsid w:val="001E1681"/>
    <w:rsid w:val="001E33B6"/>
    <w:rsid w:val="001E65CF"/>
    <w:rsid w:val="001E793C"/>
    <w:rsid w:val="002003C0"/>
    <w:rsid w:val="00201244"/>
    <w:rsid w:val="00205E81"/>
    <w:rsid w:val="0021515A"/>
    <w:rsid w:val="00227BBF"/>
    <w:rsid w:val="002359C8"/>
    <w:rsid w:val="002514AA"/>
    <w:rsid w:val="00251CAF"/>
    <w:rsid w:val="0027065E"/>
    <w:rsid w:val="00273FFF"/>
    <w:rsid w:val="00277D40"/>
    <w:rsid w:val="00290B83"/>
    <w:rsid w:val="00291EA1"/>
    <w:rsid w:val="0029217A"/>
    <w:rsid w:val="002947E2"/>
    <w:rsid w:val="002960EE"/>
    <w:rsid w:val="002A1772"/>
    <w:rsid w:val="002B273B"/>
    <w:rsid w:val="002B3CAD"/>
    <w:rsid w:val="002B6459"/>
    <w:rsid w:val="002C4F7C"/>
    <w:rsid w:val="002E2411"/>
    <w:rsid w:val="002E4B4B"/>
    <w:rsid w:val="002E4D96"/>
    <w:rsid w:val="002E62A4"/>
    <w:rsid w:val="002E69CA"/>
    <w:rsid w:val="002F5FC3"/>
    <w:rsid w:val="002F7ED3"/>
    <w:rsid w:val="003009A1"/>
    <w:rsid w:val="003017C4"/>
    <w:rsid w:val="00305484"/>
    <w:rsid w:val="00306F81"/>
    <w:rsid w:val="003147F8"/>
    <w:rsid w:val="00317BC8"/>
    <w:rsid w:val="00320405"/>
    <w:rsid w:val="00336527"/>
    <w:rsid w:val="00345B13"/>
    <w:rsid w:val="00352B97"/>
    <w:rsid w:val="00371D10"/>
    <w:rsid w:val="00380DE0"/>
    <w:rsid w:val="00383EDC"/>
    <w:rsid w:val="0039096B"/>
    <w:rsid w:val="00396F70"/>
    <w:rsid w:val="00397D54"/>
    <w:rsid w:val="003A3C20"/>
    <w:rsid w:val="003B15B0"/>
    <w:rsid w:val="003B269A"/>
    <w:rsid w:val="003B5CC5"/>
    <w:rsid w:val="003E102B"/>
    <w:rsid w:val="003E2944"/>
    <w:rsid w:val="004017B7"/>
    <w:rsid w:val="00415BA6"/>
    <w:rsid w:val="0043705A"/>
    <w:rsid w:val="00441AC5"/>
    <w:rsid w:val="00445ED6"/>
    <w:rsid w:val="00446700"/>
    <w:rsid w:val="004534D6"/>
    <w:rsid w:val="00455411"/>
    <w:rsid w:val="00455DAA"/>
    <w:rsid w:val="004670B8"/>
    <w:rsid w:val="00471B42"/>
    <w:rsid w:val="004812B9"/>
    <w:rsid w:val="00482FAA"/>
    <w:rsid w:val="00490C29"/>
    <w:rsid w:val="00495657"/>
    <w:rsid w:val="00496D3D"/>
    <w:rsid w:val="004A4F04"/>
    <w:rsid w:val="004A518C"/>
    <w:rsid w:val="004A5D5F"/>
    <w:rsid w:val="004B1E52"/>
    <w:rsid w:val="004D06DC"/>
    <w:rsid w:val="004D188B"/>
    <w:rsid w:val="004E00E4"/>
    <w:rsid w:val="004E4D82"/>
    <w:rsid w:val="004E5C82"/>
    <w:rsid w:val="004F1286"/>
    <w:rsid w:val="004F5695"/>
    <w:rsid w:val="00510FED"/>
    <w:rsid w:val="00515F05"/>
    <w:rsid w:val="005203A5"/>
    <w:rsid w:val="00522D37"/>
    <w:rsid w:val="00530E94"/>
    <w:rsid w:val="00535632"/>
    <w:rsid w:val="005379FC"/>
    <w:rsid w:val="00540423"/>
    <w:rsid w:val="0054334C"/>
    <w:rsid w:val="00547CF2"/>
    <w:rsid w:val="005528D3"/>
    <w:rsid w:val="00562114"/>
    <w:rsid w:val="0056424E"/>
    <w:rsid w:val="00571305"/>
    <w:rsid w:val="00593D42"/>
    <w:rsid w:val="00597FCA"/>
    <w:rsid w:val="005A36A3"/>
    <w:rsid w:val="005A4DA3"/>
    <w:rsid w:val="005A5693"/>
    <w:rsid w:val="005B3C7B"/>
    <w:rsid w:val="005B4D59"/>
    <w:rsid w:val="005C45EB"/>
    <w:rsid w:val="005D35E2"/>
    <w:rsid w:val="005D45AD"/>
    <w:rsid w:val="005E14AA"/>
    <w:rsid w:val="005E2FB0"/>
    <w:rsid w:val="005E5BC8"/>
    <w:rsid w:val="005F3051"/>
    <w:rsid w:val="00610A69"/>
    <w:rsid w:val="00613DE1"/>
    <w:rsid w:val="00632335"/>
    <w:rsid w:val="006365E2"/>
    <w:rsid w:val="00636B7D"/>
    <w:rsid w:val="0064514E"/>
    <w:rsid w:val="00660394"/>
    <w:rsid w:val="006611C7"/>
    <w:rsid w:val="006616BF"/>
    <w:rsid w:val="00664D71"/>
    <w:rsid w:val="00666D81"/>
    <w:rsid w:val="0067431E"/>
    <w:rsid w:val="00681B5D"/>
    <w:rsid w:val="006910BA"/>
    <w:rsid w:val="006932B4"/>
    <w:rsid w:val="006A07A6"/>
    <w:rsid w:val="006A7555"/>
    <w:rsid w:val="006B2C5E"/>
    <w:rsid w:val="006B66FF"/>
    <w:rsid w:val="006C340E"/>
    <w:rsid w:val="006C55EF"/>
    <w:rsid w:val="006C7109"/>
    <w:rsid w:val="006D09CF"/>
    <w:rsid w:val="006E4D76"/>
    <w:rsid w:val="006E5C07"/>
    <w:rsid w:val="006E6626"/>
    <w:rsid w:val="006F4073"/>
    <w:rsid w:val="006F4D28"/>
    <w:rsid w:val="006F54FD"/>
    <w:rsid w:val="007010D1"/>
    <w:rsid w:val="00703B5F"/>
    <w:rsid w:val="00714CB6"/>
    <w:rsid w:val="00716520"/>
    <w:rsid w:val="00723B76"/>
    <w:rsid w:val="00732914"/>
    <w:rsid w:val="00742B4B"/>
    <w:rsid w:val="00745361"/>
    <w:rsid w:val="00750BD3"/>
    <w:rsid w:val="00751271"/>
    <w:rsid w:val="00761EAC"/>
    <w:rsid w:val="007622B7"/>
    <w:rsid w:val="00772B94"/>
    <w:rsid w:val="00775446"/>
    <w:rsid w:val="00775CC7"/>
    <w:rsid w:val="0078305D"/>
    <w:rsid w:val="00784A04"/>
    <w:rsid w:val="00794101"/>
    <w:rsid w:val="007C0B97"/>
    <w:rsid w:val="007C3F12"/>
    <w:rsid w:val="007C48A2"/>
    <w:rsid w:val="007C5F69"/>
    <w:rsid w:val="007C7428"/>
    <w:rsid w:val="007D0BFE"/>
    <w:rsid w:val="007D2395"/>
    <w:rsid w:val="007D3048"/>
    <w:rsid w:val="007D4814"/>
    <w:rsid w:val="007D7D27"/>
    <w:rsid w:val="007F36F0"/>
    <w:rsid w:val="008166A1"/>
    <w:rsid w:val="008210BB"/>
    <w:rsid w:val="008219DC"/>
    <w:rsid w:val="00822489"/>
    <w:rsid w:val="00823CB9"/>
    <w:rsid w:val="00845DBF"/>
    <w:rsid w:val="008542EF"/>
    <w:rsid w:val="00860315"/>
    <w:rsid w:val="00873AF6"/>
    <w:rsid w:val="00881228"/>
    <w:rsid w:val="008823F5"/>
    <w:rsid w:val="008B213C"/>
    <w:rsid w:val="008B30DB"/>
    <w:rsid w:val="008B35C5"/>
    <w:rsid w:val="008B44A5"/>
    <w:rsid w:val="008C0F3A"/>
    <w:rsid w:val="008D00F8"/>
    <w:rsid w:val="008E6887"/>
    <w:rsid w:val="008F0774"/>
    <w:rsid w:val="00902761"/>
    <w:rsid w:val="009105AD"/>
    <w:rsid w:val="009115E6"/>
    <w:rsid w:val="009116D9"/>
    <w:rsid w:val="00913381"/>
    <w:rsid w:val="00913B0E"/>
    <w:rsid w:val="00915EF8"/>
    <w:rsid w:val="00916C93"/>
    <w:rsid w:val="00922DFE"/>
    <w:rsid w:val="00934B62"/>
    <w:rsid w:val="009556B1"/>
    <w:rsid w:val="009637B0"/>
    <w:rsid w:val="00963DEA"/>
    <w:rsid w:val="00971148"/>
    <w:rsid w:val="00993107"/>
    <w:rsid w:val="00995AA1"/>
    <w:rsid w:val="00996F10"/>
    <w:rsid w:val="009A340D"/>
    <w:rsid w:val="009B09F9"/>
    <w:rsid w:val="009C1489"/>
    <w:rsid w:val="009C1996"/>
    <w:rsid w:val="009C5484"/>
    <w:rsid w:val="009D0DE8"/>
    <w:rsid w:val="009D14DB"/>
    <w:rsid w:val="009D45D5"/>
    <w:rsid w:val="009D48E2"/>
    <w:rsid w:val="009D5CE5"/>
    <w:rsid w:val="009E299F"/>
    <w:rsid w:val="009F10FA"/>
    <w:rsid w:val="009F48C7"/>
    <w:rsid w:val="00A019ED"/>
    <w:rsid w:val="00A022D7"/>
    <w:rsid w:val="00A06D34"/>
    <w:rsid w:val="00A10B22"/>
    <w:rsid w:val="00A11858"/>
    <w:rsid w:val="00A139DB"/>
    <w:rsid w:val="00A15F76"/>
    <w:rsid w:val="00A15FBF"/>
    <w:rsid w:val="00A33802"/>
    <w:rsid w:val="00A454F7"/>
    <w:rsid w:val="00A45B1D"/>
    <w:rsid w:val="00A52498"/>
    <w:rsid w:val="00A568B0"/>
    <w:rsid w:val="00A576B6"/>
    <w:rsid w:val="00A74DFB"/>
    <w:rsid w:val="00A80AFD"/>
    <w:rsid w:val="00A81300"/>
    <w:rsid w:val="00A9073A"/>
    <w:rsid w:val="00A93B0E"/>
    <w:rsid w:val="00A96283"/>
    <w:rsid w:val="00AA3D79"/>
    <w:rsid w:val="00AA6690"/>
    <w:rsid w:val="00AB1141"/>
    <w:rsid w:val="00AB4AF4"/>
    <w:rsid w:val="00AB58B1"/>
    <w:rsid w:val="00AC745D"/>
    <w:rsid w:val="00AE03CB"/>
    <w:rsid w:val="00AE4E41"/>
    <w:rsid w:val="00AE60C1"/>
    <w:rsid w:val="00B039B5"/>
    <w:rsid w:val="00B0749B"/>
    <w:rsid w:val="00B07D66"/>
    <w:rsid w:val="00B13494"/>
    <w:rsid w:val="00B17D76"/>
    <w:rsid w:val="00B263B2"/>
    <w:rsid w:val="00B27E44"/>
    <w:rsid w:val="00B35D68"/>
    <w:rsid w:val="00B42497"/>
    <w:rsid w:val="00B430FE"/>
    <w:rsid w:val="00B467C9"/>
    <w:rsid w:val="00B55964"/>
    <w:rsid w:val="00B607FE"/>
    <w:rsid w:val="00B74644"/>
    <w:rsid w:val="00B80B30"/>
    <w:rsid w:val="00BB74D8"/>
    <w:rsid w:val="00BC2BB0"/>
    <w:rsid w:val="00BC3034"/>
    <w:rsid w:val="00BC6A88"/>
    <w:rsid w:val="00BD1625"/>
    <w:rsid w:val="00BD1BEB"/>
    <w:rsid w:val="00BD4E48"/>
    <w:rsid w:val="00BF2157"/>
    <w:rsid w:val="00C05326"/>
    <w:rsid w:val="00C065FC"/>
    <w:rsid w:val="00C110BB"/>
    <w:rsid w:val="00C147A1"/>
    <w:rsid w:val="00C159B6"/>
    <w:rsid w:val="00C17F33"/>
    <w:rsid w:val="00C20B45"/>
    <w:rsid w:val="00C252C4"/>
    <w:rsid w:val="00C25BE4"/>
    <w:rsid w:val="00C261C3"/>
    <w:rsid w:val="00C26802"/>
    <w:rsid w:val="00C379EB"/>
    <w:rsid w:val="00C41752"/>
    <w:rsid w:val="00C50C39"/>
    <w:rsid w:val="00C60A52"/>
    <w:rsid w:val="00C71902"/>
    <w:rsid w:val="00C735DD"/>
    <w:rsid w:val="00C738C7"/>
    <w:rsid w:val="00C74A6F"/>
    <w:rsid w:val="00C813F5"/>
    <w:rsid w:val="00C96C15"/>
    <w:rsid w:val="00CA4DF2"/>
    <w:rsid w:val="00CA5A26"/>
    <w:rsid w:val="00CB31BD"/>
    <w:rsid w:val="00CB7597"/>
    <w:rsid w:val="00CC2FAA"/>
    <w:rsid w:val="00CC4387"/>
    <w:rsid w:val="00CC7C7E"/>
    <w:rsid w:val="00CD3346"/>
    <w:rsid w:val="00CD5D74"/>
    <w:rsid w:val="00CE3EF0"/>
    <w:rsid w:val="00CE64D4"/>
    <w:rsid w:val="00CE6E8A"/>
    <w:rsid w:val="00CF26BC"/>
    <w:rsid w:val="00CF4D76"/>
    <w:rsid w:val="00CF5821"/>
    <w:rsid w:val="00D03AAF"/>
    <w:rsid w:val="00D03FD5"/>
    <w:rsid w:val="00D04794"/>
    <w:rsid w:val="00D0772B"/>
    <w:rsid w:val="00D32994"/>
    <w:rsid w:val="00D32F70"/>
    <w:rsid w:val="00D34833"/>
    <w:rsid w:val="00D40B78"/>
    <w:rsid w:val="00D433A2"/>
    <w:rsid w:val="00D440DE"/>
    <w:rsid w:val="00D45DFA"/>
    <w:rsid w:val="00D51A2C"/>
    <w:rsid w:val="00D51B0D"/>
    <w:rsid w:val="00D537B2"/>
    <w:rsid w:val="00D61559"/>
    <w:rsid w:val="00D63F98"/>
    <w:rsid w:val="00D77263"/>
    <w:rsid w:val="00D80E48"/>
    <w:rsid w:val="00D96434"/>
    <w:rsid w:val="00DA2087"/>
    <w:rsid w:val="00DB6FC7"/>
    <w:rsid w:val="00DC0A3F"/>
    <w:rsid w:val="00DC61A0"/>
    <w:rsid w:val="00DE424C"/>
    <w:rsid w:val="00DE55DB"/>
    <w:rsid w:val="00DF4CDC"/>
    <w:rsid w:val="00DF5539"/>
    <w:rsid w:val="00E04E10"/>
    <w:rsid w:val="00E10E3C"/>
    <w:rsid w:val="00E12E5E"/>
    <w:rsid w:val="00E14672"/>
    <w:rsid w:val="00E15779"/>
    <w:rsid w:val="00E21E5D"/>
    <w:rsid w:val="00E246A1"/>
    <w:rsid w:val="00E31D8A"/>
    <w:rsid w:val="00E32D19"/>
    <w:rsid w:val="00E44D61"/>
    <w:rsid w:val="00E47BB7"/>
    <w:rsid w:val="00E53F9C"/>
    <w:rsid w:val="00E557B8"/>
    <w:rsid w:val="00E6038B"/>
    <w:rsid w:val="00E706F9"/>
    <w:rsid w:val="00E854AB"/>
    <w:rsid w:val="00E91D49"/>
    <w:rsid w:val="00E93973"/>
    <w:rsid w:val="00E96B70"/>
    <w:rsid w:val="00EA4120"/>
    <w:rsid w:val="00EB2623"/>
    <w:rsid w:val="00EB4DA3"/>
    <w:rsid w:val="00EC622C"/>
    <w:rsid w:val="00ED019B"/>
    <w:rsid w:val="00ED55EF"/>
    <w:rsid w:val="00EE0ECC"/>
    <w:rsid w:val="00EF3106"/>
    <w:rsid w:val="00EF4E29"/>
    <w:rsid w:val="00EF55AE"/>
    <w:rsid w:val="00F00670"/>
    <w:rsid w:val="00F01703"/>
    <w:rsid w:val="00F14645"/>
    <w:rsid w:val="00F233AE"/>
    <w:rsid w:val="00F23645"/>
    <w:rsid w:val="00F23DC3"/>
    <w:rsid w:val="00F25950"/>
    <w:rsid w:val="00F31BF4"/>
    <w:rsid w:val="00F32953"/>
    <w:rsid w:val="00F32D96"/>
    <w:rsid w:val="00F379FD"/>
    <w:rsid w:val="00F416B4"/>
    <w:rsid w:val="00F41FF0"/>
    <w:rsid w:val="00F42E8C"/>
    <w:rsid w:val="00F461D7"/>
    <w:rsid w:val="00F47FDC"/>
    <w:rsid w:val="00F50B7E"/>
    <w:rsid w:val="00F51DD2"/>
    <w:rsid w:val="00F71B2A"/>
    <w:rsid w:val="00F8652E"/>
    <w:rsid w:val="00F93C3A"/>
    <w:rsid w:val="00F9410F"/>
    <w:rsid w:val="00FA1050"/>
    <w:rsid w:val="00FA31F8"/>
    <w:rsid w:val="00FB4DF3"/>
    <w:rsid w:val="00FC04EB"/>
    <w:rsid w:val="00FC1B3B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3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4D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3017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7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3017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7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537B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37B2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CD5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E64D4"/>
    <w:pPr>
      <w:ind w:left="720"/>
      <w:contextualSpacing/>
    </w:pPr>
  </w:style>
  <w:style w:type="character" w:customStyle="1" w:styleId="ab">
    <w:name w:val="Другое_"/>
    <w:basedOn w:val="a0"/>
    <w:link w:val="ac"/>
    <w:rsid w:val="00AB4AF4"/>
    <w:rPr>
      <w:rFonts w:ascii="Arial Narrow" w:eastAsia="Arial Narrow" w:hAnsi="Arial Narrow" w:cs="Arial Narrow"/>
      <w:sz w:val="26"/>
      <w:szCs w:val="26"/>
      <w:shd w:val="clear" w:color="auto" w:fill="FFFFFF"/>
    </w:rPr>
  </w:style>
  <w:style w:type="paragraph" w:customStyle="1" w:styleId="ac">
    <w:name w:val="Другое"/>
    <w:basedOn w:val="a"/>
    <w:link w:val="ab"/>
    <w:rsid w:val="00AB4AF4"/>
    <w:pPr>
      <w:widowControl w:val="0"/>
      <w:shd w:val="clear" w:color="auto" w:fill="FFFFFF"/>
      <w:ind w:firstLine="40"/>
      <w:jc w:val="both"/>
    </w:pPr>
    <w:rPr>
      <w:rFonts w:ascii="Arial Narrow" w:eastAsia="Arial Narrow" w:hAnsi="Arial Narrow" w:cs="Arial Narrow"/>
      <w:sz w:val="26"/>
      <w:szCs w:val="26"/>
      <w:lang w:eastAsia="en-US"/>
    </w:rPr>
  </w:style>
  <w:style w:type="paragraph" w:customStyle="1" w:styleId="Default">
    <w:name w:val="Default"/>
    <w:rsid w:val="00F93C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d">
    <w:name w:val="Основной текст_"/>
    <w:basedOn w:val="a0"/>
    <w:link w:val="1"/>
    <w:rsid w:val="00290B8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290B83"/>
    <w:pPr>
      <w:widowControl w:val="0"/>
      <w:shd w:val="clear" w:color="auto" w:fill="FFFFFF"/>
      <w:spacing w:line="276" w:lineRule="auto"/>
      <w:ind w:firstLine="400"/>
      <w:jc w:val="both"/>
    </w:pPr>
    <w:rPr>
      <w:sz w:val="22"/>
      <w:szCs w:val="22"/>
      <w:lang w:eastAsia="en-US"/>
    </w:rPr>
  </w:style>
  <w:style w:type="character" w:customStyle="1" w:styleId="ae">
    <w:name w:val="Подпись к таблице_"/>
    <w:basedOn w:val="a0"/>
    <w:link w:val="af"/>
    <w:rsid w:val="001B135F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1B135F"/>
    <w:pPr>
      <w:widowControl w:val="0"/>
      <w:shd w:val="clear" w:color="auto" w:fill="FFFFFF"/>
    </w:pPr>
    <w:rPr>
      <w:i/>
      <w:iCs/>
      <w:sz w:val="19"/>
      <w:szCs w:val="19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3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4D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3017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7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3017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7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537B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37B2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CD5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CE64D4"/>
    <w:pPr>
      <w:ind w:left="720"/>
      <w:contextualSpacing/>
    </w:pPr>
  </w:style>
  <w:style w:type="character" w:customStyle="1" w:styleId="ab">
    <w:name w:val="Другое_"/>
    <w:basedOn w:val="a0"/>
    <w:link w:val="ac"/>
    <w:rsid w:val="00AB4AF4"/>
    <w:rPr>
      <w:rFonts w:ascii="Arial Narrow" w:eastAsia="Arial Narrow" w:hAnsi="Arial Narrow" w:cs="Arial Narrow"/>
      <w:sz w:val="26"/>
      <w:szCs w:val="26"/>
      <w:shd w:val="clear" w:color="auto" w:fill="FFFFFF"/>
    </w:rPr>
  </w:style>
  <w:style w:type="paragraph" w:customStyle="1" w:styleId="ac">
    <w:name w:val="Другое"/>
    <w:basedOn w:val="a"/>
    <w:link w:val="ab"/>
    <w:rsid w:val="00AB4AF4"/>
    <w:pPr>
      <w:widowControl w:val="0"/>
      <w:shd w:val="clear" w:color="auto" w:fill="FFFFFF"/>
      <w:ind w:firstLine="40"/>
      <w:jc w:val="both"/>
    </w:pPr>
    <w:rPr>
      <w:rFonts w:ascii="Arial Narrow" w:eastAsia="Arial Narrow" w:hAnsi="Arial Narrow" w:cs="Arial Narrow"/>
      <w:sz w:val="26"/>
      <w:szCs w:val="26"/>
      <w:lang w:eastAsia="en-US"/>
    </w:rPr>
  </w:style>
  <w:style w:type="paragraph" w:customStyle="1" w:styleId="Default">
    <w:name w:val="Default"/>
    <w:rsid w:val="00F93C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d">
    <w:name w:val="Основной текст_"/>
    <w:basedOn w:val="a0"/>
    <w:link w:val="1"/>
    <w:rsid w:val="00290B8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290B83"/>
    <w:pPr>
      <w:widowControl w:val="0"/>
      <w:shd w:val="clear" w:color="auto" w:fill="FFFFFF"/>
      <w:spacing w:line="276" w:lineRule="auto"/>
      <w:ind w:firstLine="400"/>
      <w:jc w:val="both"/>
    </w:pPr>
    <w:rPr>
      <w:sz w:val="22"/>
      <w:szCs w:val="22"/>
      <w:lang w:eastAsia="en-US"/>
    </w:rPr>
  </w:style>
  <w:style w:type="character" w:customStyle="1" w:styleId="ae">
    <w:name w:val="Подпись к таблице_"/>
    <w:basedOn w:val="a0"/>
    <w:link w:val="af"/>
    <w:rsid w:val="001B135F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1B135F"/>
    <w:pPr>
      <w:widowControl w:val="0"/>
      <w:shd w:val="clear" w:color="auto" w:fill="FFFFFF"/>
    </w:pPr>
    <w:rPr>
      <w:i/>
      <w:iCs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9D869-496A-453B-9238-97F70460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2859</Words>
  <Characters>16301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МАЙОРОВ Алексей Николаевич</dc:creator>
  <cp:lastModifiedBy>КУДАШОВА Татьяна Юрьевна</cp:lastModifiedBy>
  <cp:revision>9</cp:revision>
  <cp:lastPrinted>2026-07-10T06:21:00Z</cp:lastPrinted>
  <dcterms:created xsi:type="dcterms:W3CDTF">2026-07-08T07:59:00Z</dcterms:created>
  <dcterms:modified xsi:type="dcterms:W3CDTF">2026-07-10T07:21:00Z</dcterms:modified>
</cp:coreProperties>
</file>