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3969"/>
        <w:gridCol w:w="6379"/>
      </w:tblGrid>
      <w:tr w:rsidR="005F60CB" w:rsidRPr="00846558" w:rsidTr="003356F5">
        <w:tc>
          <w:tcPr>
            <w:tcW w:w="4928" w:type="dxa"/>
          </w:tcPr>
          <w:p w:rsidR="005F60CB" w:rsidRPr="00846558" w:rsidRDefault="005F60CB" w:rsidP="00846558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F60CB" w:rsidRPr="00846558" w:rsidRDefault="005F60CB" w:rsidP="00846558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:rsidR="005F60CB" w:rsidRPr="00846558" w:rsidRDefault="005F60CB" w:rsidP="006E226A">
            <w:pPr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 xml:space="preserve">Приложение 2 к проекту федерального закона № </w:t>
            </w:r>
            <w:r w:rsidR="006E226A">
              <w:rPr>
                <w:sz w:val="20"/>
                <w:szCs w:val="20"/>
              </w:rPr>
              <w:t xml:space="preserve">1259321-8 </w:t>
            </w:r>
            <w:r w:rsidR="006E226A" w:rsidRPr="006E226A">
              <w:rPr>
                <w:sz w:val="20"/>
                <w:szCs w:val="20"/>
              </w:rPr>
              <w:t>«О внес</w:t>
            </w:r>
            <w:r w:rsidR="006E226A" w:rsidRPr="006E226A">
              <w:rPr>
                <w:sz w:val="20"/>
                <w:szCs w:val="20"/>
              </w:rPr>
              <w:t>е</w:t>
            </w:r>
            <w:r w:rsidR="006E226A" w:rsidRPr="006E226A">
              <w:rPr>
                <w:sz w:val="20"/>
                <w:szCs w:val="20"/>
              </w:rPr>
              <w:t>нии изменения в Федеральный закон «О введении в действие Жили</w:t>
            </w:r>
            <w:r w:rsidR="006E226A" w:rsidRPr="006E226A">
              <w:rPr>
                <w:sz w:val="20"/>
                <w:szCs w:val="20"/>
              </w:rPr>
              <w:t>щ</w:t>
            </w:r>
            <w:r w:rsidR="006E226A" w:rsidRPr="006E226A">
              <w:rPr>
                <w:sz w:val="20"/>
                <w:szCs w:val="20"/>
              </w:rPr>
              <w:t>ного кодекса Российской Федерации» (в части обеспечения гарантий жилищных прав отдельных категорий граждан)</w:t>
            </w:r>
          </w:p>
        </w:tc>
      </w:tr>
    </w:tbl>
    <w:p w:rsidR="005F60CB" w:rsidRPr="00846558" w:rsidRDefault="005F60CB" w:rsidP="00846558">
      <w:pPr>
        <w:spacing w:after="0" w:line="240" w:lineRule="auto"/>
        <w:rPr>
          <w:sz w:val="20"/>
          <w:szCs w:val="20"/>
        </w:rPr>
      </w:pPr>
    </w:p>
    <w:p w:rsidR="005F60CB" w:rsidRPr="00B437A6" w:rsidRDefault="005F60CB" w:rsidP="00846558">
      <w:pPr>
        <w:spacing w:after="0" w:line="240" w:lineRule="auto"/>
        <w:jc w:val="center"/>
        <w:rPr>
          <w:b/>
          <w:sz w:val="24"/>
          <w:szCs w:val="24"/>
        </w:rPr>
      </w:pPr>
      <w:r w:rsidRPr="00B437A6">
        <w:rPr>
          <w:b/>
          <w:caps/>
          <w:sz w:val="24"/>
          <w:szCs w:val="24"/>
        </w:rPr>
        <w:t>Таблица поправок</w:t>
      </w:r>
      <w:r w:rsidR="003356F5">
        <w:rPr>
          <w:b/>
          <w:caps/>
          <w:sz w:val="24"/>
          <w:szCs w:val="24"/>
        </w:rPr>
        <w:t xml:space="preserve"> № 2</w:t>
      </w:r>
      <w:r w:rsidRPr="00B437A6">
        <w:rPr>
          <w:b/>
          <w:sz w:val="24"/>
          <w:szCs w:val="24"/>
        </w:rPr>
        <w:t>,</w:t>
      </w:r>
    </w:p>
    <w:p w:rsidR="005F60CB" w:rsidRPr="00B437A6" w:rsidRDefault="005F60CB" w:rsidP="00846558">
      <w:pPr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B437A6">
        <w:rPr>
          <w:b/>
          <w:sz w:val="24"/>
          <w:szCs w:val="24"/>
        </w:rPr>
        <w:t>рекомендуемых</w:t>
      </w:r>
      <w:proofErr w:type="gramEnd"/>
      <w:r w:rsidRPr="00B437A6">
        <w:rPr>
          <w:b/>
          <w:sz w:val="24"/>
          <w:szCs w:val="24"/>
        </w:rPr>
        <w:t xml:space="preserve"> Комитетом Государственной Думы</w:t>
      </w:r>
    </w:p>
    <w:p w:rsidR="005F60CB" w:rsidRPr="00B437A6" w:rsidRDefault="005F60CB" w:rsidP="00846558">
      <w:pPr>
        <w:spacing w:after="0" w:line="240" w:lineRule="auto"/>
        <w:jc w:val="center"/>
        <w:rPr>
          <w:sz w:val="24"/>
          <w:szCs w:val="24"/>
        </w:rPr>
      </w:pPr>
      <w:r w:rsidRPr="00B437A6">
        <w:rPr>
          <w:b/>
          <w:sz w:val="24"/>
          <w:szCs w:val="24"/>
        </w:rPr>
        <w:t xml:space="preserve">по строительству и жилищно-коммунальному хозяйству </w:t>
      </w:r>
      <w:r w:rsidRPr="00B437A6">
        <w:rPr>
          <w:b/>
          <w:sz w:val="24"/>
          <w:szCs w:val="24"/>
          <w:u w:val="single"/>
        </w:rPr>
        <w:t>к отклонению</w:t>
      </w:r>
    </w:p>
    <w:p w:rsidR="005F60CB" w:rsidRPr="00846558" w:rsidRDefault="005F60CB" w:rsidP="00846558">
      <w:pPr>
        <w:pStyle w:val="a0"/>
        <w:rPr>
          <w:sz w:val="20"/>
          <w:szCs w:val="20"/>
        </w:rPr>
      </w:pPr>
    </w:p>
    <w:tbl>
      <w:tblPr>
        <w:tblStyle w:val="a4"/>
        <w:tblW w:w="15725" w:type="dxa"/>
        <w:tblInd w:w="-318" w:type="dxa"/>
        <w:tblLook w:val="04A0" w:firstRow="1" w:lastRow="0" w:firstColumn="1" w:lastColumn="0" w:noHBand="0" w:noVBand="1"/>
      </w:tblPr>
      <w:tblGrid>
        <w:gridCol w:w="817"/>
        <w:gridCol w:w="4004"/>
        <w:gridCol w:w="1842"/>
        <w:gridCol w:w="3632"/>
        <w:gridCol w:w="4111"/>
        <w:gridCol w:w="1319"/>
      </w:tblGrid>
      <w:tr w:rsidR="008B03D8" w:rsidRPr="00846558" w:rsidTr="00065F08">
        <w:tc>
          <w:tcPr>
            <w:tcW w:w="817" w:type="dxa"/>
          </w:tcPr>
          <w:p w:rsidR="005F60CB" w:rsidRPr="00846558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>№</w:t>
            </w:r>
          </w:p>
          <w:p w:rsidR="005F60CB" w:rsidRPr="00846558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proofErr w:type="gramStart"/>
            <w:r w:rsidRPr="00846558">
              <w:rPr>
                <w:sz w:val="20"/>
                <w:szCs w:val="20"/>
              </w:rPr>
              <w:t>п</w:t>
            </w:r>
            <w:bookmarkStart w:id="0" w:name="_GoBack"/>
            <w:bookmarkEnd w:id="0"/>
            <w:proofErr w:type="gramEnd"/>
            <w:r w:rsidRPr="00846558">
              <w:rPr>
                <w:sz w:val="20"/>
                <w:szCs w:val="20"/>
              </w:rPr>
              <w:t>/п</w:t>
            </w:r>
          </w:p>
        </w:tc>
        <w:tc>
          <w:tcPr>
            <w:tcW w:w="4004" w:type="dxa"/>
          </w:tcPr>
          <w:p w:rsidR="005F60CB" w:rsidRPr="00846558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 xml:space="preserve">Текст, </w:t>
            </w:r>
          </w:p>
          <w:p w:rsidR="000F2E33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 xml:space="preserve">к которому предлагается </w:t>
            </w:r>
          </w:p>
          <w:p w:rsidR="005F60CB" w:rsidRPr="00846558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>поправка</w:t>
            </w:r>
          </w:p>
        </w:tc>
        <w:tc>
          <w:tcPr>
            <w:tcW w:w="1842" w:type="dxa"/>
          </w:tcPr>
          <w:p w:rsidR="005F60CB" w:rsidRPr="00846558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>Автор поправки</w:t>
            </w:r>
          </w:p>
        </w:tc>
        <w:tc>
          <w:tcPr>
            <w:tcW w:w="3632" w:type="dxa"/>
          </w:tcPr>
          <w:p w:rsidR="005F60CB" w:rsidRPr="00846558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>Содержание поправки</w:t>
            </w:r>
          </w:p>
        </w:tc>
        <w:tc>
          <w:tcPr>
            <w:tcW w:w="4111" w:type="dxa"/>
          </w:tcPr>
          <w:p w:rsidR="005F60CB" w:rsidRPr="00846558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 xml:space="preserve">Новая </w:t>
            </w:r>
          </w:p>
          <w:p w:rsidR="000F2E33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 xml:space="preserve">редакция текста законопроекта </w:t>
            </w:r>
          </w:p>
          <w:p w:rsidR="005F60CB" w:rsidRPr="00846558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>с предлагаемой поправкой</w:t>
            </w:r>
          </w:p>
        </w:tc>
        <w:tc>
          <w:tcPr>
            <w:tcW w:w="1319" w:type="dxa"/>
          </w:tcPr>
          <w:p w:rsidR="005F60CB" w:rsidRPr="00846558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>Краткая м</w:t>
            </w:r>
            <w:r w:rsidRPr="00846558">
              <w:rPr>
                <w:sz w:val="20"/>
                <w:szCs w:val="20"/>
              </w:rPr>
              <w:t>о</w:t>
            </w:r>
            <w:r w:rsidRPr="00846558">
              <w:rPr>
                <w:sz w:val="20"/>
                <w:szCs w:val="20"/>
              </w:rPr>
              <w:t>тивировка решения Комитета</w:t>
            </w:r>
          </w:p>
        </w:tc>
      </w:tr>
      <w:tr w:rsidR="008B03D8" w:rsidRPr="00846558" w:rsidTr="00065F08">
        <w:tc>
          <w:tcPr>
            <w:tcW w:w="817" w:type="dxa"/>
          </w:tcPr>
          <w:p w:rsidR="005F60CB" w:rsidRPr="00846558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>1</w:t>
            </w:r>
          </w:p>
        </w:tc>
        <w:tc>
          <w:tcPr>
            <w:tcW w:w="4004" w:type="dxa"/>
          </w:tcPr>
          <w:p w:rsidR="005F60CB" w:rsidRPr="00846558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5F60CB" w:rsidRPr="00846558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>3</w:t>
            </w:r>
          </w:p>
        </w:tc>
        <w:tc>
          <w:tcPr>
            <w:tcW w:w="3632" w:type="dxa"/>
          </w:tcPr>
          <w:p w:rsidR="005F60CB" w:rsidRPr="00846558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</w:tcPr>
          <w:p w:rsidR="005F60CB" w:rsidRPr="00846558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>5</w:t>
            </w:r>
          </w:p>
        </w:tc>
        <w:tc>
          <w:tcPr>
            <w:tcW w:w="1319" w:type="dxa"/>
          </w:tcPr>
          <w:p w:rsidR="005F60CB" w:rsidRPr="00846558" w:rsidRDefault="005F60CB" w:rsidP="00846558">
            <w:pPr>
              <w:pStyle w:val="a0"/>
              <w:jc w:val="center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>6</w:t>
            </w:r>
          </w:p>
        </w:tc>
      </w:tr>
      <w:tr w:rsidR="008B03D8" w:rsidRPr="00846558" w:rsidTr="00065F08">
        <w:tc>
          <w:tcPr>
            <w:tcW w:w="817" w:type="dxa"/>
          </w:tcPr>
          <w:p w:rsidR="005F60CB" w:rsidRPr="00846558" w:rsidRDefault="005F60CB" w:rsidP="00846558">
            <w:pPr>
              <w:pStyle w:val="a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4004" w:type="dxa"/>
          </w:tcPr>
          <w:p w:rsidR="005F60CB" w:rsidRDefault="006E226A" w:rsidP="00846558">
            <w:pPr>
              <w:pStyle w:val="a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Статья 1</w:t>
            </w:r>
          </w:p>
          <w:p w:rsidR="006E226A" w:rsidRPr="00846558" w:rsidRDefault="006E226A" w:rsidP="006E226A">
            <w:pPr>
              <w:pStyle w:val="a0"/>
              <w:jc w:val="both"/>
              <w:rPr>
                <w:sz w:val="20"/>
                <w:szCs w:val="20"/>
              </w:rPr>
            </w:pPr>
            <w:r w:rsidRPr="006E226A">
              <w:rPr>
                <w:sz w:val="20"/>
                <w:szCs w:val="20"/>
              </w:rPr>
              <w:t>Федеральный закон от 29 д</w:t>
            </w:r>
            <w:r w:rsidRPr="006E226A">
              <w:rPr>
                <w:sz w:val="20"/>
                <w:szCs w:val="20"/>
              </w:rPr>
              <w:t>е</w:t>
            </w:r>
            <w:r w:rsidRPr="006E226A">
              <w:rPr>
                <w:sz w:val="20"/>
                <w:szCs w:val="20"/>
              </w:rPr>
              <w:t>кабря 2004 года № 189-ФЗ "О введении в действие Жили</w:t>
            </w:r>
            <w:r w:rsidRPr="006E226A">
              <w:rPr>
                <w:sz w:val="20"/>
                <w:szCs w:val="20"/>
              </w:rPr>
              <w:t>щ</w:t>
            </w:r>
            <w:r w:rsidRPr="006E226A">
              <w:rPr>
                <w:sz w:val="20"/>
                <w:szCs w:val="20"/>
              </w:rPr>
              <w:t>ного кодекса Российской Федерации" (С</w:t>
            </w:r>
            <w:r w:rsidRPr="006E226A">
              <w:rPr>
                <w:sz w:val="20"/>
                <w:szCs w:val="20"/>
              </w:rPr>
              <w:t>о</w:t>
            </w:r>
            <w:r w:rsidRPr="006E226A">
              <w:rPr>
                <w:sz w:val="20"/>
                <w:szCs w:val="20"/>
              </w:rPr>
              <w:t>брание законодательства Российской Фед</w:t>
            </w:r>
            <w:r w:rsidRPr="006E226A">
              <w:rPr>
                <w:sz w:val="20"/>
                <w:szCs w:val="20"/>
              </w:rPr>
              <w:t>е</w:t>
            </w:r>
            <w:r w:rsidRPr="006E226A">
              <w:rPr>
                <w:sz w:val="20"/>
                <w:szCs w:val="20"/>
              </w:rPr>
              <w:t>рации, 2005, № 1, ст. 15) допо</w:t>
            </w:r>
            <w:r w:rsidRPr="006E226A">
              <w:rPr>
                <w:sz w:val="20"/>
                <w:szCs w:val="20"/>
              </w:rPr>
              <w:t>л</w:t>
            </w:r>
            <w:r w:rsidRPr="006E226A">
              <w:rPr>
                <w:sz w:val="20"/>
                <w:szCs w:val="20"/>
              </w:rPr>
              <w:t>нить статьей 29 следующего с</w:t>
            </w:r>
            <w:r w:rsidRPr="006E226A">
              <w:rPr>
                <w:sz w:val="20"/>
                <w:szCs w:val="20"/>
              </w:rPr>
              <w:t>о</w:t>
            </w:r>
            <w:r w:rsidRPr="006E226A">
              <w:rPr>
                <w:sz w:val="20"/>
                <w:szCs w:val="20"/>
              </w:rPr>
              <w:t>держания:</w:t>
            </w:r>
          </w:p>
        </w:tc>
        <w:tc>
          <w:tcPr>
            <w:tcW w:w="1842" w:type="dxa"/>
          </w:tcPr>
          <w:p w:rsidR="006132F7" w:rsidRDefault="006E226A" w:rsidP="00846558">
            <w:pPr>
              <w:pStyle w:val="TableParagraph"/>
              <w:ind w:left="16"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Депутат ГД</w:t>
            </w:r>
          </w:p>
          <w:p w:rsidR="006E226A" w:rsidRPr="00846558" w:rsidRDefault="006E226A" w:rsidP="00846558">
            <w:pPr>
              <w:pStyle w:val="TableParagraph"/>
              <w:ind w:left="16" w:right="1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А.В.Куринный</w:t>
            </w:r>
            <w:proofErr w:type="spellEnd"/>
          </w:p>
        </w:tc>
        <w:tc>
          <w:tcPr>
            <w:tcW w:w="3632" w:type="dxa"/>
          </w:tcPr>
          <w:p w:rsidR="005F60CB" w:rsidRPr="006E226A" w:rsidRDefault="006E226A" w:rsidP="00846558">
            <w:pPr>
              <w:pStyle w:val="TableParagraph"/>
              <w:ind w:left="-20"/>
              <w:jc w:val="both"/>
              <w:rPr>
                <w:sz w:val="20"/>
                <w:szCs w:val="20"/>
              </w:rPr>
            </w:pPr>
            <w:r w:rsidRPr="006E226A">
              <w:rPr>
                <w:sz w:val="20"/>
                <w:szCs w:val="20"/>
              </w:rPr>
              <w:t>Внести изменение в статью 1 закон</w:t>
            </w:r>
            <w:r w:rsidRPr="006E226A">
              <w:rPr>
                <w:sz w:val="20"/>
                <w:szCs w:val="20"/>
              </w:rPr>
              <w:t>о</w:t>
            </w:r>
            <w:r w:rsidRPr="006E226A">
              <w:rPr>
                <w:sz w:val="20"/>
                <w:szCs w:val="20"/>
              </w:rPr>
              <w:t>проекта, дополнив проектируемую ст</w:t>
            </w:r>
            <w:r w:rsidRPr="006E226A">
              <w:rPr>
                <w:sz w:val="20"/>
                <w:szCs w:val="20"/>
              </w:rPr>
              <w:t>а</w:t>
            </w:r>
            <w:r w:rsidRPr="006E226A">
              <w:rPr>
                <w:sz w:val="20"/>
                <w:szCs w:val="20"/>
              </w:rPr>
              <w:t>тью 29 частью 1 следующего содерж</w:t>
            </w:r>
            <w:r w:rsidRPr="006E226A">
              <w:rPr>
                <w:sz w:val="20"/>
                <w:szCs w:val="20"/>
              </w:rPr>
              <w:t>а</w:t>
            </w:r>
            <w:r w:rsidRPr="006E226A">
              <w:rPr>
                <w:sz w:val="20"/>
                <w:szCs w:val="20"/>
              </w:rPr>
              <w:t>ния:</w:t>
            </w:r>
          </w:p>
          <w:p w:rsidR="006E226A" w:rsidRPr="006E226A" w:rsidRDefault="006E226A" w:rsidP="00846558">
            <w:pPr>
              <w:pStyle w:val="TableParagraph"/>
              <w:ind w:left="-20"/>
              <w:jc w:val="both"/>
              <w:rPr>
                <w:sz w:val="20"/>
                <w:szCs w:val="20"/>
              </w:rPr>
            </w:pPr>
            <w:r w:rsidRPr="006E226A">
              <w:rPr>
                <w:sz w:val="20"/>
                <w:szCs w:val="20"/>
              </w:rPr>
              <w:t>«Статья 29</w:t>
            </w:r>
          </w:p>
          <w:p w:rsidR="006E226A" w:rsidRPr="00846558" w:rsidRDefault="006E226A" w:rsidP="00846558">
            <w:pPr>
              <w:pStyle w:val="TableParagraph"/>
              <w:ind w:left="-20"/>
              <w:jc w:val="both"/>
              <w:rPr>
                <w:b/>
                <w:sz w:val="20"/>
                <w:szCs w:val="20"/>
              </w:rPr>
            </w:pPr>
            <w:r w:rsidRPr="006E226A">
              <w:rPr>
                <w:sz w:val="20"/>
                <w:szCs w:val="20"/>
              </w:rPr>
              <w:t xml:space="preserve">1. </w:t>
            </w:r>
            <w:proofErr w:type="gramStart"/>
            <w:r w:rsidRPr="006E226A">
              <w:rPr>
                <w:sz w:val="20"/>
                <w:szCs w:val="20"/>
              </w:rPr>
              <w:t>Положения пункта 2 части 1 статьи 56 Жилищного кодекса Российской Федерации не применяются к военн</w:t>
            </w:r>
            <w:r w:rsidRPr="006E226A">
              <w:rPr>
                <w:sz w:val="20"/>
                <w:szCs w:val="20"/>
              </w:rPr>
              <w:t>о</w:t>
            </w:r>
            <w:r w:rsidRPr="006E226A">
              <w:rPr>
                <w:sz w:val="20"/>
                <w:szCs w:val="20"/>
              </w:rPr>
              <w:t>служащим, участвующим в специал</w:t>
            </w:r>
            <w:r w:rsidRPr="006E226A">
              <w:rPr>
                <w:sz w:val="20"/>
                <w:szCs w:val="20"/>
              </w:rPr>
              <w:t>ь</w:t>
            </w:r>
            <w:r w:rsidRPr="006E226A">
              <w:rPr>
                <w:sz w:val="20"/>
                <w:szCs w:val="20"/>
              </w:rPr>
              <w:t>ной военной операции, призванным по мобилизации либо заключившим ко</w:t>
            </w:r>
            <w:r w:rsidRPr="006E226A">
              <w:rPr>
                <w:sz w:val="20"/>
                <w:szCs w:val="20"/>
              </w:rPr>
              <w:t>н</w:t>
            </w:r>
            <w:r w:rsidRPr="006E226A">
              <w:rPr>
                <w:sz w:val="20"/>
                <w:szCs w:val="20"/>
              </w:rPr>
              <w:t>тракт о прохождении военной службы с 24 февраля 2022 года, в случае несоо</w:t>
            </w:r>
            <w:r w:rsidRPr="006E226A">
              <w:rPr>
                <w:sz w:val="20"/>
                <w:szCs w:val="20"/>
              </w:rPr>
              <w:t>т</w:t>
            </w:r>
            <w:r w:rsidRPr="006E226A">
              <w:rPr>
                <w:sz w:val="20"/>
                <w:szCs w:val="20"/>
              </w:rPr>
              <w:t>ветствия семьи военнослужащего, ст</w:t>
            </w:r>
            <w:r w:rsidRPr="006E226A">
              <w:rPr>
                <w:sz w:val="20"/>
                <w:szCs w:val="20"/>
              </w:rPr>
              <w:t>о</w:t>
            </w:r>
            <w:r w:rsidRPr="006E226A">
              <w:rPr>
                <w:sz w:val="20"/>
                <w:szCs w:val="20"/>
              </w:rPr>
              <w:t>ящей на учете для получения жилого помещения по договору социального найма, статусу малоимущей.»</w:t>
            </w:r>
            <w:proofErr w:type="gramEnd"/>
          </w:p>
        </w:tc>
        <w:tc>
          <w:tcPr>
            <w:tcW w:w="4111" w:type="dxa"/>
          </w:tcPr>
          <w:p w:rsidR="006E226A" w:rsidRPr="006E226A" w:rsidRDefault="006E226A" w:rsidP="006E226A">
            <w:pPr>
              <w:pStyle w:val="TableParagraph"/>
              <w:tabs>
                <w:tab w:val="left" w:pos="2013"/>
                <w:tab w:val="left" w:pos="2617"/>
              </w:tabs>
              <w:ind w:right="80"/>
              <w:jc w:val="both"/>
              <w:rPr>
                <w:sz w:val="20"/>
                <w:szCs w:val="20"/>
              </w:rPr>
            </w:pPr>
            <w:r w:rsidRPr="006E226A">
              <w:rPr>
                <w:sz w:val="20"/>
                <w:szCs w:val="20"/>
              </w:rPr>
              <w:t>Статья 29</w:t>
            </w:r>
          </w:p>
          <w:p w:rsidR="005F60CB" w:rsidRPr="00846558" w:rsidRDefault="006E226A" w:rsidP="006E226A">
            <w:pPr>
              <w:pStyle w:val="TableParagraph"/>
              <w:tabs>
                <w:tab w:val="left" w:pos="2013"/>
                <w:tab w:val="left" w:pos="2617"/>
              </w:tabs>
              <w:ind w:right="80"/>
              <w:jc w:val="both"/>
              <w:rPr>
                <w:b/>
                <w:sz w:val="20"/>
                <w:szCs w:val="20"/>
              </w:rPr>
            </w:pPr>
            <w:r w:rsidRPr="006E226A">
              <w:rPr>
                <w:sz w:val="20"/>
                <w:szCs w:val="20"/>
              </w:rPr>
              <w:t xml:space="preserve">1. </w:t>
            </w:r>
            <w:proofErr w:type="gramStart"/>
            <w:r w:rsidRPr="006E226A">
              <w:rPr>
                <w:sz w:val="20"/>
                <w:szCs w:val="20"/>
              </w:rPr>
              <w:t>Положения пункта 2 части 1 статьи 56 Жилищного кодекса Российской Федерации не применяются к военно-служащим, участвующим в специальной военной оп</w:t>
            </w:r>
            <w:r w:rsidRPr="006E226A">
              <w:rPr>
                <w:sz w:val="20"/>
                <w:szCs w:val="20"/>
              </w:rPr>
              <w:t>е</w:t>
            </w:r>
            <w:r w:rsidRPr="006E226A">
              <w:rPr>
                <w:sz w:val="20"/>
                <w:szCs w:val="20"/>
              </w:rPr>
              <w:t>рации, призванным по мобилизации либо заключившим кон-тракт о прохождении военной службы с 24 февраля 2022 года, в случае несоответствия семьи военнослуж</w:t>
            </w:r>
            <w:r w:rsidRPr="006E226A">
              <w:rPr>
                <w:sz w:val="20"/>
                <w:szCs w:val="20"/>
              </w:rPr>
              <w:t>а</w:t>
            </w:r>
            <w:r w:rsidRPr="006E226A">
              <w:rPr>
                <w:sz w:val="20"/>
                <w:szCs w:val="20"/>
              </w:rPr>
              <w:t>щего, стоящей на учете для получения ж</w:t>
            </w:r>
            <w:r w:rsidRPr="006E226A">
              <w:rPr>
                <w:sz w:val="20"/>
                <w:szCs w:val="20"/>
              </w:rPr>
              <w:t>и</w:t>
            </w:r>
            <w:r w:rsidRPr="006E226A">
              <w:rPr>
                <w:sz w:val="20"/>
                <w:szCs w:val="20"/>
              </w:rPr>
              <w:t>лого помещения по договору социального найма, статусу малоимущей.</w:t>
            </w:r>
            <w:proofErr w:type="gramEnd"/>
          </w:p>
        </w:tc>
        <w:tc>
          <w:tcPr>
            <w:tcW w:w="1319" w:type="dxa"/>
          </w:tcPr>
          <w:p w:rsidR="005F60CB" w:rsidRPr="00846558" w:rsidRDefault="000368A0" w:rsidP="00846558">
            <w:pPr>
              <w:pStyle w:val="a0"/>
              <w:rPr>
                <w:sz w:val="20"/>
                <w:szCs w:val="20"/>
              </w:rPr>
            </w:pPr>
            <w:r w:rsidRPr="00846558">
              <w:rPr>
                <w:sz w:val="20"/>
                <w:szCs w:val="20"/>
              </w:rPr>
              <w:t>Отклонить</w:t>
            </w:r>
          </w:p>
        </w:tc>
      </w:tr>
      <w:tr w:rsidR="006E226A" w:rsidRPr="00846558" w:rsidTr="00065F08">
        <w:tc>
          <w:tcPr>
            <w:tcW w:w="817" w:type="dxa"/>
          </w:tcPr>
          <w:p w:rsidR="006E226A" w:rsidRPr="00846558" w:rsidRDefault="006E226A" w:rsidP="00846558">
            <w:pPr>
              <w:pStyle w:val="a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4004" w:type="dxa"/>
          </w:tcPr>
          <w:p w:rsidR="006E226A" w:rsidRPr="006E226A" w:rsidRDefault="006E226A" w:rsidP="006E226A">
            <w:pPr>
              <w:pStyle w:val="a0"/>
              <w:jc w:val="both"/>
              <w:rPr>
                <w:sz w:val="20"/>
                <w:szCs w:val="20"/>
              </w:rPr>
            </w:pPr>
            <w:r w:rsidRPr="006E226A">
              <w:rPr>
                <w:sz w:val="20"/>
                <w:szCs w:val="20"/>
              </w:rPr>
              <w:t>Статья 1</w:t>
            </w:r>
          </w:p>
          <w:p w:rsidR="006E226A" w:rsidRDefault="006E226A" w:rsidP="006E226A">
            <w:pPr>
              <w:pStyle w:val="a0"/>
              <w:jc w:val="both"/>
              <w:rPr>
                <w:sz w:val="20"/>
                <w:szCs w:val="20"/>
              </w:rPr>
            </w:pPr>
            <w:r w:rsidRPr="006E226A">
              <w:rPr>
                <w:sz w:val="20"/>
                <w:szCs w:val="20"/>
              </w:rPr>
              <w:t>Федеральный закон от 29 д</w:t>
            </w:r>
            <w:r w:rsidRPr="006E226A">
              <w:rPr>
                <w:sz w:val="20"/>
                <w:szCs w:val="20"/>
              </w:rPr>
              <w:t>е</w:t>
            </w:r>
            <w:r w:rsidRPr="006E226A">
              <w:rPr>
                <w:sz w:val="20"/>
                <w:szCs w:val="20"/>
              </w:rPr>
              <w:t>кабря 2004 года № 189-ФЗ "О введении в действие Жили</w:t>
            </w:r>
            <w:r w:rsidRPr="006E226A">
              <w:rPr>
                <w:sz w:val="20"/>
                <w:szCs w:val="20"/>
              </w:rPr>
              <w:t>щ</w:t>
            </w:r>
            <w:r w:rsidRPr="006E226A">
              <w:rPr>
                <w:sz w:val="20"/>
                <w:szCs w:val="20"/>
              </w:rPr>
              <w:t>ного кодекса Российской Федерации" (С</w:t>
            </w:r>
            <w:r w:rsidRPr="006E226A">
              <w:rPr>
                <w:sz w:val="20"/>
                <w:szCs w:val="20"/>
              </w:rPr>
              <w:t>о</w:t>
            </w:r>
            <w:r w:rsidRPr="006E226A">
              <w:rPr>
                <w:sz w:val="20"/>
                <w:szCs w:val="20"/>
              </w:rPr>
              <w:t>брание законодательства Российской Фед</w:t>
            </w:r>
            <w:r w:rsidRPr="006E226A">
              <w:rPr>
                <w:sz w:val="20"/>
                <w:szCs w:val="20"/>
              </w:rPr>
              <w:t>е</w:t>
            </w:r>
            <w:r w:rsidRPr="006E226A">
              <w:rPr>
                <w:sz w:val="20"/>
                <w:szCs w:val="20"/>
              </w:rPr>
              <w:t>рации, 2005, № 1, ст. 15) допо</w:t>
            </w:r>
            <w:r w:rsidRPr="006E226A">
              <w:rPr>
                <w:sz w:val="20"/>
                <w:szCs w:val="20"/>
              </w:rPr>
              <w:t>л</w:t>
            </w:r>
            <w:r w:rsidRPr="006E226A">
              <w:rPr>
                <w:sz w:val="20"/>
                <w:szCs w:val="20"/>
              </w:rPr>
              <w:t>нить статьей 29 следующего с</w:t>
            </w:r>
            <w:r w:rsidRPr="006E226A">
              <w:rPr>
                <w:sz w:val="20"/>
                <w:szCs w:val="20"/>
              </w:rPr>
              <w:t>о</w:t>
            </w:r>
            <w:r w:rsidRPr="006E226A">
              <w:rPr>
                <w:sz w:val="20"/>
                <w:szCs w:val="20"/>
              </w:rPr>
              <w:t>держания:</w:t>
            </w:r>
          </w:p>
        </w:tc>
        <w:tc>
          <w:tcPr>
            <w:tcW w:w="1842" w:type="dxa"/>
          </w:tcPr>
          <w:p w:rsidR="006E226A" w:rsidRPr="006E226A" w:rsidRDefault="006E226A" w:rsidP="006E226A">
            <w:pPr>
              <w:pStyle w:val="TableParagraph"/>
              <w:ind w:left="16" w:right="11"/>
              <w:jc w:val="center"/>
              <w:rPr>
                <w:sz w:val="20"/>
                <w:szCs w:val="20"/>
              </w:rPr>
            </w:pPr>
            <w:r w:rsidRPr="006E226A">
              <w:rPr>
                <w:sz w:val="20"/>
                <w:szCs w:val="20"/>
              </w:rPr>
              <w:t>Депутат ГД</w:t>
            </w:r>
          </w:p>
          <w:p w:rsidR="006E226A" w:rsidRDefault="006E226A" w:rsidP="006E226A">
            <w:pPr>
              <w:pStyle w:val="TableParagraph"/>
              <w:ind w:left="16" w:right="11"/>
              <w:jc w:val="center"/>
              <w:rPr>
                <w:sz w:val="20"/>
                <w:szCs w:val="20"/>
              </w:rPr>
            </w:pPr>
            <w:proofErr w:type="spellStart"/>
            <w:r w:rsidRPr="006E226A">
              <w:rPr>
                <w:sz w:val="20"/>
                <w:szCs w:val="20"/>
              </w:rPr>
              <w:t>А.В.Куринный</w:t>
            </w:r>
            <w:proofErr w:type="spellEnd"/>
          </w:p>
        </w:tc>
        <w:tc>
          <w:tcPr>
            <w:tcW w:w="3632" w:type="dxa"/>
          </w:tcPr>
          <w:p w:rsidR="006E226A" w:rsidRPr="00846558" w:rsidRDefault="006E226A" w:rsidP="00846558">
            <w:pPr>
              <w:pStyle w:val="TableParagraph"/>
              <w:ind w:left="-20"/>
              <w:jc w:val="both"/>
              <w:rPr>
                <w:b/>
                <w:sz w:val="20"/>
                <w:szCs w:val="20"/>
              </w:rPr>
            </w:pPr>
            <w:r w:rsidRPr="006E226A">
              <w:rPr>
                <w:sz w:val="20"/>
                <w:szCs w:val="20"/>
              </w:rPr>
              <w:t>Считать части 1,2 проектируемой ст</w:t>
            </w:r>
            <w:r w:rsidRPr="006E226A">
              <w:rPr>
                <w:sz w:val="20"/>
                <w:szCs w:val="20"/>
              </w:rPr>
              <w:t>а</w:t>
            </w:r>
            <w:r w:rsidRPr="006E226A">
              <w:rPr>
                <w:sz w:val="20"/>
                <w:szCs w:val="20"/>
              </w:rPr>
              <w:t>тьи 29 частями 2,3 соответственно.</w:t>
            </w:r>
          </w:p>
        </w:tc>
        <w:tc>
          <w:tcPr>
            <w:tcW w:w="4111" w:type="dxa"/>
          </w:tcPr>
          <w:p w:rsidR="006E226A" w:rsidRPr="00846558" w:rsidRDefault="006E226A" w:rsidP="00846558">
            <w:pPr>
              <w:pStyle w:val="TableParagraph"/>
              <w:tabs>
                <w:tab w:val="left" w:pos="2013"/>
                <w:tab w:val="left" w:pos="2617"/>
              </w:tabs>
              <w:ind w:right="8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319" w:type="dxa"/>
          </w:tcPr>
          <w:p w:rsidR="006E226A" w:rsidRPr="00846558" w:rsidRDefault="006E226A" w:rsidP="00846558">
            <w:pPr>
              <w:pStyle w:val="a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Отклонить</w:t>
            </w:r>
          </w:p>
        </w:tc>
      </w:tr>
    </w:tbl>
    <w:p w:rsidR="005F60CB" w:rsidRPr="00846558" w:rsidRDefault="005F60CB" w:rsidP="00846558">
      <w:pPr>
        <w:pStyle w:val="a0"/>
        <w:rPr>
          <w:sz w:val="20"/>
          <w:szCs w:val="20"/>
        </w:rPr>
      </w:pPr>
    </w:p>
    <w:sectPr w:rsidR="005F60CB" w:rsidRPr="00846558" w:rsidSect="00973FD0">
      <w:headerReference w:type="default" r:id="rId8"/>
      <w:pgSz w:w="16838" w:h="11906" w:orient="landscape"/>
      <w:pgMar w:top="850" w:right="1134" w:bottom="1701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FD0" w:rsidRDefault="00973FD0" w:rsidP="00973FD0">
      <w:pPr>
        <w:spacing w:after="0" w:line="240" w:lineRule="auto"/>
      </w:pPr>
      <w:r>
        <w:separator/>
      </w:r>
    </w:p>
  </w:endnote>
  <w:endnote w:type="continuationSeparator" w:id="0">
    <w:p w:rsidR="00973FD0" w:rsidRDefault="00973FD0" w:rsidP="00973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FD0" w:rsidRDefault="00973FD0" w:rsidP="00973FD0">
      <w:pPr>
        <w:spacing w:after="0" w:line="240" w:lineRule="auto"/>
      </w:pPr>
      <w:r>
        <w:separator/>
      </w:r>
    </w:p>
  </w:footnote>
  <w:footnote w:type="continuationSeparator" w:id="0">
    <w:p w:rsidR="00973FD0" w:rsidRDefault="00973FD0" w:rsidP="00973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107649"/>
      <w:docPartObj>
        <w:docPartGallery w:val="Page Numbers (Top of Page)"/>
        <w:docPartUnique/>
      </w:docPartObj>
    </w:sdtPr>
    <w:sdtEndPr/>
    <w:sdtContent>
      <w:p w:rsidR="00973FD0" w:rsidRDefault="00973FD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F08">
          <w:rPr>
            <w:noProof/>
          </w:rPr>
          <w:t>2</w:t>
        </w:r>
        <w:r>
          <w:fldChar w:fldCharType="end"/>
        </w:r>
      </w:p>
    </w:sdtContent>
  </w:sdt>
  <w:p w:rsidR="00973FD0" w:rsidRDefault="00973FD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DEA1CDF"/>
    <w:multiLevelType w:val="singleLevel"/>
    <w:tmpl w:val="EDEA1CDF"/>
    <w:lvl w:ilvl="0">
      <w:start w:val="1"/>
      <w:numFmt w:val="decimal"/>
      <w:suff w:val="space"/>
      <w:lvlText w:val="%1."/>
      <w:lvlJc w:val="left"/>
    </w:lvl>
  </w:abstractNum>
  <w:abstractNum w:abstractNumId="1">
    <w:nsid w:val="F65464C1"/>
    <w:multiLevelType w:val="singleLevel"/>
    <w:tmpl w:val="F65464C1"/>
    <w:lvl w:ilvl="0">
      <w:start w:val="1"/>
      <w:numFmt w:val="decimal"/>
      <w:suff w:val="space"/>
      <w:lvlText w:val="%1."/>
      <w:lvlJc w:val="left"/>
    </w:lvl>
  </w:abstractNum>
  <w:abstractNum w:abstractNumId="2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000002D"/>
    <w:multiLevelType w:val="multilevel"/>
    <w:tmpl w:val="0000002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>
    <w:nsid w:val="00000031"/>
    <w:multiLevelType w:val="multilevel"/>
    <w:tmpl w:val="00000030"/>
    <w:lvl w:ilvl="0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5">
    <w:nsid w:val="00000033"/>
    <w:multiLevelType w:val="multilevel"/>
    <w:tmpl w:val="00000032"/>
    <w:lvl w:ilvl="0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6">
    <w:nsid w:val="0000003D"/>
    <w:multiLevelType w:val="multilevel"/>
    <w:tmpl w:val="000000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7">
    <w:nsid w:val="00000045"/>
    <w:multiLevelType w:val="multilevel"/>
    <w:tmpl w:val="0000004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8">
    <w:nsid w:val="00000049"/>
    <w:multiLevelType w:val="multilevel"/>
    <w:tmpl w:val="00000048"/>
    <w:lvl w:ilvl="0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9">
    <w:nsid w:val="01426725"/>
    <w:multiLevelType w:val="hybridMultilevel"/>
    <w:tmpl w:val="1974C166"/>
    <w:lvl w:ilvl="0" w:tplc="14A20DEA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4E5F8C7A"/>
    <w:multiLevelType w:val="singleLevel"/>
    <w:tmpl w:val="4E5F8C7A"/>
    <w:lvl w:ilvl="0">
      <w:start w:val="1"/>
      <w:numFmt w:val="decimal"/>
      <w:lvlText w:val="%1)"/>
      <w:lvlJc w:val="left"/>
      <w:pPr>
        <w:tabs>
          <w:tab w:val="num" w:pos="312"/>
        </w:tabs>
      </w:pPr>
    </w:lvl>
  </w:abstractNum>
  <w:abstractNum w:abstractNumId="11">
    <w:nsid w:val="5E371D72"/>
    <w:multiLevelType w:val="hybridMultilevel"/>
    <w:tmpl w:val="42B8F0D6"/>
    <w:lvl w:ilvl="0" w:tplc="7FAC8EA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>
    <w:nsid w:val="6678626A"/>
    <w:multiLevelType w:val="hybridMultilevel"/>
    <w:tmpl w:val="80EEA26A"/>
    <w:lvl w:ilvl="0" w:tplc="DFEE4A4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9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10"/>
  </w:num>
  <w:num w:numId="5">
    <w:abstractNumId w:val="11"/>
  </w:num>
  <w:num w:numId="6">
    <w:abstractNumId w:val="9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0CB"/>
    <w:rsid w:val="00014C5B"/>
    <w:rsid w:val="000368A0"/>
    <w:rsid w:val="00065F08"/>
    <w:rsid w:val="000F2E33"/>
    <w:rsid w:val="001E5CE2"/>
    <w:rsid w:val="002412E7"/>
    <w:rsid w:val="0028329F"/>
    <w:rsid w:val="002A30F7"/>
    <w:rsid w:val="002F5503"/>
    <w:rsid w:val="003356F5"/>
    <w:rsid w:val="00390DDF"/>
    <w:rsid w:val="005F60CB"/>
    <w:rsid w:val="006132F7"/>
    <w:rsid w:val="00643B16"/>
    <w:rsid w:val="006E226A"/>
    <w:rsid w:val="0077727E"/>
    <w:rsid w:val="00846558"/>
    <w:rsid w:val="008B03D8"/>
    <w:rsid w:val="0097256C"/>
    <w:rsid w:val="00973FD0"/>
    <w:rsid w:val="00A44E14"/>
    <w:rsid w:val="00A54273"/>
    <w:rsid w:val="00B121B3"/>
    <w:rsid w:val="00B35F30"/>
    <w:rsid w:val="00B437A6"/>
    <w:rsid w:val="00CF15B8"/>
    <w:rsid w:val="00CF6B8B"/>
    <w:rsid w:val="00D804CB"/>
    <w:rsid w:val="00DA42EB"/>
    <w:rsid w:val="00E31A8D"/>
    <w:rsid w:val="00E72343"/>
    <w:rsid w:val="00E81D66"/>
    <w:rsid w:val="00ED345A"/>
    <w:rsid w:val="00EF203F"/>
    <w:rsid w:val="00F3151D"/>
    <w:rsid w:val="00F547A6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3151D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2"/>
    <w:uiPriority w:val="39"/>
    <w:rsid w:val="005F6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qFormat/>
    <w:rsid w:val="005F60CB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</w:rPr>
  </w:style>
  <w:style w:type="paragraph" w:styleId="a5">
    <w:name w:val="Body Text"/>
    <w:basedOn w:val="a"/>
    <w:link w:val="a6"/>
    <w:uiPriority w:val="1"/>
    <w:qFormat/>
    <w:rsid w:val="00A54273"/>
    <w:pPr>
      <w:spacing w:after="0" w:line="240" w:lineRule="auto"/>
    </w:pPr>
    <w:rPr>
      <w:rFonts w:eastAsia="Times New Roman" w:cs="Times New Roman"/>
      <w:sz w:val="31"/>
      <w:szCs w:val="31"/>
      <w:lang w:eastAsia="ru-RU"/>
    </w:rPr>
  </w:style>
  <w:style w:type="character" w:customStyle="1" w:styleId="a6">
    <w:name w:val="Основной текст Знак"/>
    <w:basedOn w:val="a1"/>
    <w:link w:val="a5"/>
    <w:uiPriority w:val="1"/>
    <w:rsid w:val="00A54273"/>
    <w:rPr>
      <w:rFonts w:ascii="Times New Roman" w:eastAsia="Times New Roman" w:hAnsi="Times New Roman" w:cs="Times New Roman"/>
      <w:sz w:val="31"/>
      <w:szCs w:val="31"/>
      <w:lang w:eastAsia="ru-RU"/>
    </w:rPr>
  </w:style>
  <w:style w:type="paragraph" w:styleId="a7">
    <w:name w:val="List Paragraph"/>
    <w:basedOn w:val="a"/>
    <w:uiPriority w:val="34"/>
    <w:qFormat/>
    <w:rsid w:val="00A54273"/>
    <w:pPr>
      <w:spacing w:after="0" w:line="240" w:lineRule="auto"/>
      <w:ind w:left="720"/>
      <w:contextualSpacing/>
    </w:pPr>
    <w:rPr>
      <w:rFonts w:eastAsia="Times New Roman" w:cs="Times New Roman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43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437A6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973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973FD0"/>
    <w:rPr>
      <w:rFonts w:ascii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973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973FD0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3151D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2"/>
    <w:uiPriority w:val="39"/>
    <w:rsid w:val="005F6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qFormat/>
    <w:rsid w:val="005F60CB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</w:rPr>
  </w:style>
  <w:style w:type="paragraph" w:styleId="a5">
    <w:name w:val="Body Text"/>
    <w:basedOn w:val="a"/>
    <w:link w:val="a6"/>
    <w:uiPriority w:val="1"/>
    <w:qFormat/>
    <w:rsid w:val="00A54273"/>
    <w:pPr>
      <w:spacing w:after="0" w:line="240" w:lineRule="auto"/>
    </w:pPr>
    <w:rPr>
      <w:rFonts w:eastAsia="Times New Roman" w:cs="Times New Roman"/>
      <w:sz w:val="31"/>
      <w:szCs w:val="31"/>
      <w:lang w:eastAsia="ru-RU"/>
    </w:rPr>
  </w:style>
  <w:style w:type="character" w:customStyle="1" w:styleId="a6">
    <w:name w:val="Основной текст Знак"/>
    <w:basedOn w:val="a1"/>
    <w:link w:val="a5"/>
    <w:uiPriority w:val="1"/>
    <w:rsid w:val="00A54273"/>
    <w:rPr>
      <w:rFonts w:ascii="Times New Roman" w:eastAsia="Times New Roman" w:hAnsi="Times New Roman" w:cs="Times New Roman"/>
      <w:sz w:val="31"/>
      <w:szCs w:val="31"/>
      <w:lang w:eastAsia="ru-RU"/>
    </w:rPr>
  </w:style>
  <w:style w:type="paragraph" w:styleId="a7">
    <w:name w:val="List Paragraph"/>
    <w:basedOn w:val="a"/>
    <w:uiPriority w:val="34"/>
    <w:qFormat/>
    <w:rsid w:val="00A54273"/>
    <w:pPr>
      <w:spacing w:after="0" w:line="240" w:lineRule="auto"/>
      <w:ind w:left="720"/>
      <w:contextualSpacing/>
    </w:pPr>
    <w:rPr>
      <w:rFonts w:eastAsia="Times New Roman" w:cs="Times New Roman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43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437A6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973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973FD0"/>
    <w:rPr>
      <w:rFonts w:ascii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973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973F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БУТУСОВА Наталья Ивановна</dc:creator>
  <cp:lastModifiedBy>БУТУСОВА Наталья Ивановна</cp:lastModifiedBy>
  <cp:revision>4</cp:revision>
  <cp:lastPrinted>2026-07-21T05:08:00Z</cp:lastPrinted>
  <dcterms:created xsi:type="dcterms:W3CDTF">2026-07-16T04:39:00Z</dcterms:created>
  <dcterms:modified xsi:type="dcterms:W3CDTF">2026-07-21T05:08:00Z</dcterms:modified>
</cp:coreProperties>
</file>