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998E3" w14:textId="77777777" w:rsidR="00492CE9" w:rsidRPr="00310DEF" w:rsidRDefault="00492CE9" w:rsidP="00492C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310DEF">
        <w:rPr>
          <w:rFonts w:ascii="Times New Roman,Bold" w:hAnsi="Times New Roman,Bold" w:cs="Times New Roman,Bold"/>
          <w:b/>
          <w:bCs/>
          <w:sz w:val="28"/>
          <w:szCs w:val="28"/>
        </w:rPr>
        <w:t>ФИНАНСОВО-ЭКОНОМИЧЕСКОЕ ОБОСНОВАНИЕ</w:t>
      </w:r>
    </w:p>
    <w:p w14:paraId="79A839DE" w14:textId="2E9EA8BC" w:rsidR="00492CE9" w:rsidRPr="00310DEF" w:rsidRDefault="00492CE9" w:rsidP="00732C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0DEF">
        <w:rPr>
          <w:rFonts w:ascii="Times New Roman,Bold" w:hAnsi="Times New Roman,Bold" w:cs="Times New Roman,Bold"/>
          <w:b/>
          <w:bCs/>
          <w:sz w:val="28"/>
          <w:szCs w:val="28"/>
        </w:rPr>
        <w:t xml:space="preserve">к проекту федерального закона </w:t>
      </w:r>
      <w:r w:rsidR="00732CD9" w:rsidRPr="00310DEF">
        <w:rPr>
          <w:rFonts w:ascii="Times New Roman,Bold" w:hAnsi="Times New Roman,Bold" w:cs="Times New Roman,Bold"/>
          <w:b/>
          <w:bCs/>
          <w:sz w:val="28"/>
          <w:szCs w:val="28"/>
        </w:rPr>
        <w:t>«О внесении изменений в Федеральный закон «О защите и поощрении капиталовложений в Российской Федерации» и статью 39</w:t>
      </w:r>
      <w:r w:rsidR="00310DEF" w:rsidRPr="00310DEF">
        <w:rPr>
          <w:rFonts w:ascii="Times New Roman,Bold" w:hAnsi="Times New Roman,Bold" w:cs="Times New Roman,Bold"/>
          <w:b/>
          <w:bCs/>
          <w:sz w:val="28"/>
          <w:szCs w:val="28"/>
          <w:vertAlign w:val="superscript"/>
        </w:rPr>
        <w:t>6</w:t>
      </w:r>
      <w:r w:rsidR="00732CD9" w:rsidRPr="00310DEF">
        <w:rPr>
          <w:rFonts w:ascii="Times New Roman,Bold" w:hAnsi="Times New Roman,Bold" w:cs="Times New Roman,Bold"/>
          <w:b/>
          <w:bCs/>
          <w:sz w:val="28"/>
          <w:szCs w:val="28"/>
        </w:rPr>
        <w:t xml:space="preserve"> Земельного кодекса Российской Федерации»</w:t>
      </w:r>
    </w:p>
    <w:p w14:paraId="4E372855" w14:textId="77777777" w:rsidR="00732CD9" w:rsidRPr="00310DEF" w:rsidRDefault="00732CD9" w:rsidP="00492CE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C0EDDD" w14:textId="0A84F1C9" w:rsidR="00492CE9" w:rsidRPr="00492CE9" w:rsidRDefault="00492CE9" w:rsidP="00492CE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0DEF">
        <w:rPr>
          <w:rFonts w:ascii="Times New Roman" w:hAnsi="Times New Roman" w:cs="Times New Roman"/>
          <w:sz w:val="28"/>
          <w:szCs w:val="28"/>
        </w:rPr>
        <w:t>Реал</w:t>
      </w:r>
      <w:bookmarkStart w:id="0" w:name="_GoBack"/>
      <w:bookmarkEnd w:id="0"/>
      <w:r w:rsidRPr="00310DEF">
        <w:rPr>
          <w:rFonts w:ascii="Times New Roman" w:hAnsi="Times New Roman" w:cs="Times New Roman"/>
          <w:sz w:val="28"/>
          <w:szCs w:val="28"/>
        </w:rPr>
        <w:t xml:space="preserve">изация Федерального закона </w:t>
      </w:r>
      <w:r w:rsidR="00732CD9" w:rsidRPr="00310DEF">
        <w:rPr>
          <w:rFonts w:ascii="Times New Roman" w:hAnsi="Times New Roman" w:cs="Times New Roman"/>
          <w:sz w:val="28"/>
          <w:szCs w:val="28"/>
        </w:rPr>
        <w:t>«О внесении изменений в Федеральный закон «О защите и поощрении капиталовложений в Российской Федерации» и статью 39</w:t>
      </w:r>
      <w:r w:rsidR="00310DEF" w:rsidRPr="00310DEF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732CD9" w:rsidRPr="00310DEF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Федерации»</w:t>
      </w:r>
      <w:r w:rsidRPr="00310DEF"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расходов федерального бюджета</w:t>
      </w:r>
      <w:r w:rsidRPr="00492CE9">
        <w:rPr>
          <w:rFonts w:ascii="Times New Roman" w:hAnsi="Times New Roman" w:cs="Times New Roman"/>
          <w:sz w:val="26"/>
          <w:szCs w:val="26"/>
        </w:rPr>
        <w:t>.</w:t>
      </w:r>
    </w:p>
    <w:sectPr w:rsidR="00492CE9" w:rsidRPr="00492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CE9"/>
    <w:rsid w:val="0020539F"/>
    <w:rsid w:val="00310DEF"/>
    <w:rsid w:val="00492CE9"/>
    <w:rsid w:val="0073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6B64D"/>
  <w15:chartTrackingRefBased/>
  <w15:docId w15:val="{D8A0B4B2-9EEF-4B65-9577-D81123C06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3</cp:revision>
  <dcterms:created xsi:type="dcterms:W3CDTF">2025-11-25T06:53:00Z</dcterms:created>
  <dcterms:modified xsi:type="dcterms:W3CDTF">2026-06-09T12:04:00Z</dcterms:modified>
</cp:coreProperties>
</file>