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052EF8">
      <w:pPr>
        <w:pStyle w:val="a1"/>
        <w:spacing w:before="100" w:beforeAutospacing="1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DA6315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  <w:r w:rsidRPr="00DA6315">
        <w:rPr>
          <w:rFonts w:ascii="Times New Roman" w:hAnsi="Times New Roman"/>
          <w:sz w:val="30"/>
          <w:szCs w:val="30"/>
        </w:rPr>
        <w:t xml:space="preserve">О внесении изменений в Федеральный закон </w:t>
      </w:r>
      <w:r w:rsidRPr="00DA6315" w:rsidR="00213325">
        <w:rPr>
          <w:rFonts w:ascii="Times New Roman" w:hAnsi="Times New Roman"/>
          <w:sz w:val="30"/>
          <w:szCs w:val="30"/>
        </w:rPr>
        <w:t>"</w:t>
      </w:r>
      <w:r w:rsidRPr="00DA6315">
        <w:rPr>
          <w:rFonts w:ascii="Times New Roman" w:hAnsi="Times New Roman"/>
          <w:sz w:val="30"/>
          <w:szCs w:val="30"/>
        </w:rPr>
        <w:t>О почтовой связи</w:t>
      </w:r>
      <w:r w:rsidRPr="00DA6315" w:rsidR="00213325">
        <w:rPr>
          <w:rFonts w:ascii="Times New Roman" w:hAnsi="Times New Roman"/>
          <w:sz w:val="30"/>
          <w:szCs w:val="30"/>
        </w:rPr>
        <w:t>"</w:t>
      </w:r>
      <w:r w:rsidRPr="00DA6315">
        <w:rPr>
          <w:rFonts w:ascii="Times New Roman" w:hAnsi="Times New Roman"/>
          <w:sz w:val="30"/>
          <w:szCs w:val="30"/>
        </w:rPr>
        <w:br/>
        <w:t>и отдельные законодательные акты Российской Федерации</w:t>
      </w:r>
      <w:r w:rsidRPr="00DA6315" w:rsidR="009A2DBC">
        <w:rPr>
          <w:rFonts w:ascii="Times New Roman" w:hAnsi="Times New Roman"/>
          <w:sz w:val="30"/>
          <w:szCs w:val="30"/>
        </w:rPr>
        <w:t xml:space="preserve"> </w:t>
      </w:r>
      <w:permEnd w:id="1"/>
    </w:p>
    <w:p w:rsidR="00D85491" w:rsidRPr="00DA6315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2" w:edGrp="everyone"/>
    </w:p>
    <w:permEnd w:id="2"/>
    <w:p w:rsidR="00CC074B" w:rsidRPr="00DA6315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b/>
          <w:color w:val="000000"/>
          <w:sz w:val="30"/>
          <w:szCs w:val="30"/>
        </w:rPr>
      </w:pPr>
      <w:permStart w:id="3" w:edGrp="everyone"/>
      <w:r w:rsidRPr="00DA6315">
        <w:rPr>
          <w:rFonts w:ascii="Times New Roman" w:hAnsi="Times New Roman"/>
          <w:b/>
          <w:color w:val="000000"/>
          <w:sz w:val="30"/>
          <w:szCs w:val="30"/>
        </w:rPr>
        <w:t>Статья 1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>Внести в Федеральный закон от 17 июля 1999 года № 176-ФЗ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 xml:space="preserve">"О почтовой связи" (Собрание законодательства Российской Федерации, 1999, № 29, ст. 3697; 2004, № 35, ст. 3607; 2007, № 27, ст. 3213; 2008, № 29, ст. 3418; № 30, ст. 3616; 2009, № 26, ст. 3122; 2018, № 24, ст. 3406; № 27, ст. 3954; 2023, № 12, ст. 1886, 1889; № 47, ст. 8312; № 52, ст. 9515; 2024,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>№ 53, ст. 8529; 2025, № 31, ст. 4657, 4674) следующие изменения: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 xml:space="preserve">1) статью 1 дополнить словами ", а также определяет правовые основы функционирования и использования электронной почтовой системы, в том числе в части направления посредством электронной почтовой системы документов, заявлений, уведомлений, извещений, требований или иных юридически значимых сообщений, если такое </w:t>
      </w:r>
      <w:r w:rsidRPr="00DA6315">
        <w:rPr>
          <w:rFonts w:ascii="Times New Roman" w:hAnsi="Times New Roman"/>
          <w:color w:val="000000"/>
          <w:sz w:val="30"/>
          <w:szCs w:val="30"/>
        </w:rPr>
        <w:t>направление предусмотрено настоящим Федеральным законом, другими федеральными законами или иными нормативными правовыми актами Российской Федерации";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2) статью </w:t>
      </w:r>
      <w:r w:rsidRPr="00DA6315">
        <w:rPr>
          <w:rFonts w:ascii="Times New Roman" w:hAnsi="Times New Roman"/>
          <w:color w:val="000000"/>
          <w:sz w:val="30"/>
          <w:szCs w:val="30"/>
        </w:rPr>
        <w:t>2 дополнить абзацами тридцать восьмым - сороковым следующего содержания: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 xml:space="preserve">"почтовое отправление в форме электронного документа - почтовое отправление, сформированное в электронной форме в соответствии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 xml:space="preserve">с правилами оказания услуг почтовой связи, или почтовое отправление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 xml:space="preserve">на бумажном носителе, преобразованное в электронную форму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>в соответствии с правилами оказания услуг почтовой связи;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bCs/>
          <w:color w:val="000000"/>
          <w:sz w:val="30"/>
          <w:szCs w:val="30"/>
        </w:rPr>
      </w:pP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электронная почтовая система - информационная система организации федеральной почтовой связи, создаваемая в целях обмена информацией между государственными информационными системами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br/>
        <w:t xml:space="preserve">и иными информационными системами и пересылки документов, заявлений, уведомлений, извещений, требований, юридически значимых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br/>
        <w:t>и иных сообщений;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b/>
          <w:strike/>
          <w:color w:val="000000"/>
          <w:sz w:val="30"/>
          <w:szCs w:val="30"/>
        </w:rPr>
      </w:pP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цифровой почтовый ящик - адрес электронной почты юридических лиц, физических лиц, в том числе индивидуальных предпринимателей, создаваемый в федеральной государственной информационной системе "Единый портал государственных и муниципальных услуг (функций)"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br/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в целях обмена посредством электронной почтовой системы заявлениями, уведомлениями, извещениями, требованиями, юридически значимыми </w:t>
      </w:r>
      <w:r>
        <w:rPr>
          <w:rFonts w:ascii="Times New Roman" w:hAnsi="Times New Roman"/>
          <w:bCs/>
          <w:color w:val="000000"/>
          <w:sz w:val="30"/>
          <w:szCs w:val="30"/>
        </w:rPr>
        <w:br/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>и иными сообщениями.";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bCs/>
          <w:color w:val="000000"/>
          <w:sz w:val="30"/>
          <w:szCs w:val="30"/>
        </w:rPr>
      </w:pPr>
      <w:r>
        <w:rPr>
          <w:rFonts w:ascii="Times New Roman" w:hAnsi="Times New Roman"/>
          <w:bCs/>
          <w:color w:val="000000"/>
          <w:sz w:val="30"/>
          <w:szCs w:val="30"/>
        </w:rPr>
        <w:t>3) 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>часть третью статьи</w:t>
      </w:r>
      <w:r>
        <w:rPr>
          <w:rFonts w:ascii="Times New Roman" w:hAnsi="Times New Roman"/>
          <w:bCs/>
          <w:color w:val="000000"/>
          <w:sz w:val="30"/>
          <w:szCs w:val="30"/>
        </w:rPr>
        <w:t> 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>4 после слов "Порядок оказания услуг почтовой связи" дополнить словами "(в том числе параметры почтовых отправлений)";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>4) абзац третий статьи 7 изложить в следующей редакции: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 xml:space="preserve">"участие в развитии и расширении сети почтовой связи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>на территориях соответствующих субъектов Российской Федерации;";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>5) в части второй статьи 11: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 xml:space="preserve">а) в абзаце четвертом слово "использования" заменить словом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>"применения";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>б) дополнить абзацем пятым следующего содержания: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>"утверждают порядок издания, распространения и использования государственных знаков почтовой оплаты, изготовления и использования именных вещей для организаций федеральной почтовой связи, формирования Государственной коллекции знаков почтовой оплаты, порядок присвоения почтовых индексов объектам почтовой связи организаций федеральной почтовой связи.";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>6) в статье 15: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>а) в части первой слова ", входящих в сферу деятельности операторов почтовой связи," исключить;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б) </w:t>
      </w:r>
      <w:r w:rsidRPr="00DA6315">
        <w:rPr>
          <w:rFonts w:ascii="Times New Roman" w:hAnsi="Times New Roman"/>
          <w:color w:val="000000"/>
          <w:sz w:val="30"/>
          <w:szCs w:val="30"/>
        </w:rPr>
        <w:t>часть третью после слов "операторы почтовой связи" дополнить словами ", а также юридические лица или индивидуальные предприниматели, осуществляющие деятельность по приему, обработке, перевозке, доставке (вручению) почтовых отправлений,";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>7) в статье 16: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 xml:space="preserve">а) в части второй слова "частоты сбора письменной корреспонденции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>из почтовых ящиков, нормативы ее обмена, перевозки и доставки" заменить словами "доставки письменной корреспонденции";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>б) дополнить частями пятой и шестой следующего содержания: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bCs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 xml:space="preserve">"Операторы почтовой связи вправе в порядке, установленном правилами оказания услуг почтовой связи, привлекать на основании договора иных операторов почтовой связи, а также иных юридических лиц и индивидуальных предпринимателей для выполнения отдельных технологических операций при оказании услуг почтовой связи,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>за исключением доставки (вручения) письменной корреспонденции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. Указанный договор должен содержать перечень конкретных технологических операций, для выполнения которых привлекаются юридические лица и индивидуальные предприниматели. Оператор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почтовой связи несет ответственность за действия юридических лиц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br/>
        <w:t xml:space="preserve">и индивидуальных предпринимателей, привлекаемых для выполнения отдельных технологических операций при оказании услуг почтовой связи,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br/>
        <w:t>в случае нарушения ими условий договора, лицензионных требований, настоящего Федерального закона и иных нормативных правовых актов, указанных в статье 4 настоящего Федерального закона.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bCs/>
          <w:color w:val="000000"/>
          <w:sz w:val="30"/>
          <w:szCs w:val="30"/>
        </w:rPr>
      </w:pP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Правительство Российской Федерации вправе установить требования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br/>
        <w:t>к юридическим лицам и индивидуальным предпринимателям, привлекаемым операторами почтовой связи для выполнения отдельных технологических операций при оказании услуг почтовой связи, а также дополнительные требования к условиям договоров, указанных в части пятой настоящей статьи.";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bCs/>
          <w:color w:val="000000"/>
          <w:sz w:val="30"/>
          <w:szCs w:val="30"/>
        </w:rPr>
        <w:t>8</w:t>
      </w:r>
      <w:r w:rsidRPr="00DA6315">
        <w:rPr>
          <w:rFonts w:ascii="Times New Roman" w:hAnsi="Times New Roman"/>
          <w:color w:val="000000"/>
          <w:sz w:val="30"/>
          <w:szCs w:val="30"/>
        </w:rPr>
        <w:t>) статью 18 дополнить частями седьмой - одиннадцатой следующего содержания: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 xml:space="preserve">"Организации федеральной почтовой связи обеспечивают работу отделений почтовой связи в установленном федеральным органом исполнительной власти, осуществляющим управление деятельностью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 xml:space="preserve">в области почтовой связи, режиме работы в целях обеспечения доступности услуг почтовой связи. </w:t>
      </w:r>
      <w:r>
        <w:rPr>
          <w:rFonts w:ascii="Times New Roman" w:hAnsi="Times New Roman"/>
          <w:color w:val="000000"/>
          <w:sz w:val="30"/>
          <w:szCs w:val="30"/>
        </w:rPr>
        <w:t>Указанный ф</w:t>
      </w:r>
      <w:r w:rsidRPr="00DA6315">
        <w:rPr>
          <w:rFonts w:ascii="Times New Roman" w:hAnsi="Times New Roman"/>
          <w:color w:val="000000"/>
          <w:sz w:val="30"/>
          <w:szCs w:val="30"/>
        </w:rPr>
        <w:t xml:space="preserve">едеральный орган исполнительной власти утверждает перечень видов отделений почтовой </w:t>
      </w:r>
      <w:r w:rsidRPr="00DA6315">
        <w:rPr>
          <w:rFonts w:ascii="Times New Roman" w:hAnsi="Times New Roman"/>
          <w:color w:val="000000"/>
          <w:sz w:val="30"/>
          <w:szCs w:val="30"/>
        </w:rPr>
        <w:t>связи, включающий информацию о предоставляемых в отделениях почтовой связи услугах.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 xml:space="preserve">Направление адресатам регистрируемых писем, содержащих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>документы, заявления, уведомления, извещения, требования или иные</w:t>
      </w:r>
      <w:r w:rsidRPr="00DA6315">
        <w:rPr>
          <w:rFonts w:ascii="Times New Roman" w:hAnsi="Times New Roman"/>
          <w:color w:val="000000"/>
          <w:sz w:val="30"/>
          <w:szCs w:val="30"/>
        </w:rPr>
        <w:t xml:space="preserve"> юридически значимые сообщения, осуществляется только организациями федеральной почтовой связи</w:t>
      </w:r>
      <w:r w:rsidRPr="00DA6315">
        <w:rPr>
          <w:rFonts w:ascii="Times New Roman" w:hAnsi="Times New Roman"/>
          <w:sz w:val="30"/>
          <w:szCs w:val="30"/>
        </w:rPr>
        <w:t xml:space="preserve">. </w:t>
      </w:r>
      <w:r w:rsidRPr="00DA6315">
        <w:rPr>
          <w:rFonts w:ascii="Times New Roman" w:hAnsi="Times New Roman"/>
          <w:color w:val="000000"/>
          <w:sz w:val="30"/>
          <w:szCs w:val="30"/>
        </w:rPr>
        <w:t xml:space="preserve">Подтверждением надлежащего направления и доставки (вручения) таких регистрируемых писем является информация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 xml:space="preserve">об их направлении и доставке (вручении), представленная организацией федеральной почтовой связи и содержащаяся в том числе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 xml:space="preserve">в информационной системе такой организации. Осуществление указанной деятельности иными операторами почтовой связи или иными лицами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 xml:space="preserve">не допускается, за исключением случаев их привлечения для выполнения отдельных технологических операций при оказании услуг почтовой связи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>в соответствии с частью пятой статьи 16 настоящего Федерального закона.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 xml:space="preserve">Прием организациями федеральной почтовой связи платы за жилое помещение и коммунальные услуги, пеней за несвоевременное и (или) неполное внесение платы за жилое помещение и коммунальные услуги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 xml:space="preserve">с использованием электронных средств платежа осуществляется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 xml:space="preserve">без взимания комиссионного вознаграждения кредитными организациями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>с организаций федеральной почтовой связи.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>При этом указанная в части девятой настоящей статьи плата, принимаемая в безналичном порядке, может зачисляться на специальные банковские счета организаций федеральной почтовой связи, открытые ими в качестве платежных агентов при осуществлении деятельности по приему платежей физических лиц.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>При организации приема платы, указанной в части девятой настоящей статьи, с использованием электронных средств платежа услуги операционного центра и платежного клирингового центра кредитным организациям оказываются на безвозмездной основе.";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 xml:space="preserve">9) статью 21 дополнить частями десятой - тринадцатой следующего содержания: 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 xml:space="preserve">"Пересылка почтовых отправлений в форме электронного документа осуществляется посредством электронной почтовой системы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>с использованием федеральной государственной информационной системы "Единый портал государственных и муниципальных услуг (функций)" (далее - единый портал) с согласия адресата.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 xml:space="preserve">Направление адресатам извещений о доставке (вручении) им почтовых отправлений и почтовых переводов денежных средств, а также подтверждение факта такого извещения адресата обеспечивается </w:t>
      </w:r>
      <w:r w:rsidRPr="00DA6315">
        <w:rPr>
          <w:rFonts w:ascii="Times New Roman" w:hAnsi="Times New Roman"/>
          <w:color w:val="000000"/>
          <w:sz w:val="30"/>
          <w:szCs w:val="30"/>
        </w:rPr>
        <w:t>посредством личного кабинета пользователя единого портала или иным способом, определенным договором оказания услуг почтовой связи.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 xml:space="preserve">Порядок использования электронной почтовой системы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 xml:space="preserve">для пересылки почтовых отправлений в форме электронного документа, порядок ее информационного взаимодействия с единым порталом и иными информационными системами, а также порядок информирования адресатов о поступлении им почтового отправления, получения согласия адресатов на получение почтового отправления или отказа адресатов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 xml:space="preserve">от получения почтового отправления посредством личного кабинета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>в электронной почтовой системе устанавливаются Правительством Российской Федерации в соответствии со статьей 32</w:t>
      </w:r>
      <w:r w:rsidRPr="00DA6315">
        <w:rPr>
          <w:rFonts w:ascii="Times New Roman" w:hAnsi="Times New Roman"/>
          <w:color w:val="000000"/>
          <w:sz w:val="30"/>
          <w:szCs w:val="30"/>
          <w:vertAlign w:val="superscript"/>
        </w:rPr>
        <w:t>1</w:t>
      </w:r>
      <w:r w:rsidRPr="00DA6315">
        <w:rPr>
          <w:rFonts w:ascii="Times New Roman" w:hAnsi="Times New Roman"/>
          <w:color w:val="000000"/>
          <w:sz w:val="30"/>
          <w:szCs w:val="30"/>
        </w:rPr>
        <w:t xml:space="preserve"> настоящего Федерального закона.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 xml:space="preserve">Особенности приема, обработки, преобразования почтовых отправлений в форме электронного документа в почтовые отправления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 xml:space="preserve">на бумажном носителе и преобразования почтовых отправлений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>на бумажном носителе в почтовые отправления в форме электронного документа, а также доставки (вручения) и хранения почтовых отправлений в форме электронного документа с использовани</w:t>
      </w:r>
      <w:r w:rsidR="00644C1A">
        <w:rPr>
          <w:rFonts w:ascii="Times New Roman" w:hAnsi="Times New Roman"/>
          <w:color w:val="000000"/>
          <w:sz w:val="30"/>
          <w:szCs w:val="30"/>
        </w:rPr>
        <w:t>ем электронной почтовой системы</w:t>
      </w:r>
      <w:r w:rsidRPr="00DA6315">
        <w:rPr>
          <w:rFonts w:ascii="Times New Roman" w:hAnsi="Times New Roman"/>
          <w:color w:val="000000"/>
          <w:sz w:val="30"/>
          <w:szCs w:val="30"/>
        </w:rPr>
        <w:t xml:space="preserve"> устанавливаются правилами оказания услуг почтовой связи.";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>10) части первую и вторую стать</w:t>
      </w:r>
      <w:r>
        <w:rPr>
          <w:rFonts w:ascii="Times New Roman" w:hAnsi="Times New Roman"/>
          <w:color w:val="000000"/>
          <w:sz w:val="30"/>
          <w:szCs w:val="30"/>
        </w:rPr>
        <w:t xml:space="preserve">и 29 </w:t>
      </w:r>
      <w:r w:rsidRPr="00DA6315">
        <w:rPr>
          <w:rFonts w:ascii="Times New Roman" w:hAnsi="Times New Roman"/>
          <w:color w:val="000000"/>
          <w:sz w:val="30"/>
          <w:szCs w:val="30"/>
        </w:rPr>
        <w:t>изложить в следующей редакции: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>"Плата за услуги почтовой связи, в том числе за универсальные услуги почтовой связи, за исключением универсальных услуг почтовой связи, предоставляемых отдельным категориям граждан, определяемым Правительством Российской Федерации, определяется по тарифам, устанавливаемым на договорной основе.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>Плата за универсальные услуги почтовой связи подтверждается нанесенными на письменную корреспонденцию государственными знаками почтовой оплаты. Проданные государственные знаки почтовой оплаты обратно не принимаются и не обмениваются. Реализация государственных знаков почтовой оплаты осуществляется только организациями федеральной почтовой связи и их дочерними хозяйственными обществами.";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bCs/>
          <w:color w:val="000000"/>
          <w:sz w:val="30"/>
          <w:szCs w:val="30"/>
        </w:rPr>
      </w:pPr>
      <w:r w:rsidRPr="00DA6315">
        <w:rPr>
          <w:rFonts w:ascii="Times New Roman" w:hAnsi="Times New Roman"/>
          <w:bCs/>
          <w:color w:val="000000"/>
          <w:sz w:val="30"/>
          <w:szCs w:val="30"/>
        </w:rPr>
        <w:t>11) в статье 31: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bCs/>
          <w:color w:val="000000"/>
          <w:sz w:val="30"/>
          <w:szCs w:val="30"/>
        </w:rPr>
      </w:pP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а) часть седьмую дополнить предложением следующего содержания: "Использование абонентских почтовых шкафов и почтовых абонентских ящиков в целях, не предусмотренных федеральным законом,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br/>
        <w:t>не допускается.";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bCs/>
          <w:color w:val="000000"/>
          <w:sz w:val="30"/>
          <w:szCs w:val="30"/>
        </w:rPr>
      </w:pPr>
      <w:r w:rsidRPr="00DA6315">
        <w:rPr>
          <w:rFonts w:ascii="Times New Roman" w:hAnsi="Times New Roman"/>
          <w:bCs/>
          <w:color w:val="000000"/>
          <w:sz w:val="30"/>
          <w:szCs w:val="30"/>
        </w:rPr>
        <w:t>б) дополнить частями двенадцатой и тринадцатой следующего содержания: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bCs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>"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>Абонентские почтовые шкафы и почтовые абонентские ящики, установленные в многоквартирных домах, используются следующими организациями: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bCs/>
          <w:color w:val="000000"/>
          <w:sz w:val="30"/>
          <w:szCs w:val="30"/>
        </w:rPr>
      </w:pP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товариществом собственников жилья, жилищным, жилищно-строительным или иным специализированным потребительским кооперативом, управляющей организацией, осуществляющими управление многоквартирным домом, в котором установлены указанные абонентские почтовые шкафы и почтовые абонентские ящики, </w:t>
      </w:r>
      <w:r w:rsidRPr="00DA6315">
        <w:rPr>
          <w:rFonts w:ascii="Times New Roman" w:hAnsi="Times New Roman"/>
          <w:bCs/>
          <w:sz w:val="30"/>
          <w:szCs w:val="30"/>
        </w:rPr>
        <w:t>а также иными лицами,</w:t>
      </w:r>
      <w:r>
        <w:rPr>
          <w:rFonts w:ascii="Times New Roman" w:hAnsi="Times New Roman"/>
          <w:bCs/>
          <w:sz w:val="30"/>
          <w:szCs w:val="30"/>
        </w:rPr>
        <w:t xml:space="preserve"> которым вносится</w:t>
      </w:r>
      <w:r w:rsidRPr="00DA6315">
        <w:rPr>
          <w:rFonts w:ascii="Times New Roman" w:hAnsi="Times New Roman"/>
          <w:bCs/>
          <w:sz w:val="30"/>
          <w:szCs w:val="30"/>
        </w:rPr>
        <w:t xml:space="preserve"> </w:t>
      </w:r>
      <w:r>
        <w:rPr>
          <w:rFonts w:ascii="Times New Roman" w:hAnsi="Times New Roman"/>
          <w:bCs/>
          <w:sz w:val="30"/>
          <w:szCs w:val="30"/>
        </w:rPr>
        <w:t>плата</w:t>
      </w:r>
      <w:r w:rsidRPr="00DA6315">
        <w:rPr>
          <w:rFonts w:ascii="Times New Roman" w:hAnsi="Times New Roman"/>
          <w:bCs/>
          <w:sz w:val="30"/>
          <w:szCs w:val="30"/>
        </w:rPr>
        <w:t xml:space="preserve"> за жилые помещения и коммунальные услуги, предоставляемые гражданам, проживающим в таких многоквартирных домах</w:t>
      </w:r>
      <w:r>
        <w:rPr>
          <w:rFonts w:ascii="Times New Roman" w:hAnsi="Times New Roman"/>
          <w:bCs/>
          <w:sz w:val="30"/>
          <w:szCs w:val="30"/>
        </w:rPr>
        <w:t>,</w:t>
      </w:r>
      <w:r w:rsidRPr="00DA6315">
        <w:rPr>
          <w:rFonts w:ascii="Times New Roman" w:hAnsi="Times New Roman"/>
          <w:bCs/>
          <w:sz w:val="30"/>
          <w:szCs w:val="30"/>
        </w:rPr>
        <w:t xml:space="preserve">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- для доставки платежных документов и иных документов </w:t>
      </w:r>
      <w:r>
        <w:rPr>
          <w:rFonts w:ascii="Times New Roman" w:hAnsi="Times New Roman"/>
          <w:bCs/>
          <w:color w:val="000000"/>
          <w:sz w:val="30"/>
          <w:szCs w:val="30"/>
        </w:rPr>
        <w:br/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и сообщений, связанных с соблюдением прав собственников </w:t>
      </w:r>
      <w:r>
        <w:rPr>
          <w:rFonts w:ascii="Times New Roman" w:hAnsi="Times New Roman"/>
          <w:bCs/>
          <w:color w:val="000000"/>
          <w:sz w:val="30"/>
          <w:szCs w:val="30"/>
        </w:rPr>
        <w:br/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>и пользователей помещений в многоквартирном доме;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bCs/>
          <w:color w:val="000000"/>
          <w:sz w:val="30"/>
          <w:szCs w:val="30"/>
        </w:rPr>
      </w:pP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организацией федеральной почтовой связи - для доставки почтовых отправлений, платежных документов, периодических печатных изданий, рекламных материалов и иных документов и сообщений собственникам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br/>
        <w:t>и пользователям помещений в многоквартирном доме;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bCs/>
          <w:color w:val="000000"/>
          <w:sz w:val="30"/>
          <w:szCs w:val="30"/>
        </w:rPr>
      </w:pP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иным </w:t>
      </w:r>
      <w:r w:rsidRPr="00DA6315">
        <w:rPr>
          <w:rFonts w:ascii="Times New Roman" w:hAnsi="Times New Roman"/>
          <w:bCs/>
          <w:sz w:val="30"/>
          <w:szCs w:val="30"/>
        </w:rPr>
        <w:t xml:space="preserve">оператором почтовой связи или иной организацией </w:t>
      </w:r>
      <w:r w:rsidRPr="00DA6315">
        <w:rPr>
          <w:rFonts w:ascii="Times New Roman" w:hAnsi="Times New Roman"/>
          <w:bCs/>
          <w:sz w:val="30"/>
          <w:szCs w:val="30"/>
        </w:rPr>
        <w:br/>
        <w:t xml:space="preserve">в соответствии с законодательством Российской Федерации при наличии специального решения общего собрания собственников помещений </w:t>
      </w:r>
      <w:r w:rsidRPr="00DA6315">
        <w:rPr>
          <w:rFonts w:ascii="Times New Roman" w:hAnsi="Times New Roman"/>
          <w:bCs/>
          <w:sz w:val="30"/>
          <w:szCs w:val="30"/>
        </w:rPr>
        <w:br/>
        <w:t xml:space="preserve">в многоквартирном доме об определении таких оператора почтовой связи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или организации - для доставки собственникам и пользователям помещений в многоквартирном доме, по которому принято соответствующее решение общего собрания собственников </w:t>
      </w:r>
      <w:r w:rsidRPr="00DA6315">
        <w:rPr>
          <w:rFonts w:ascii="Times New Roman" w:hAnsi="Times New Roman"/>
          <w:bCs/>
          <w:sz w:val="30"/>
          <w:szCs w:val="30"/>
        </w:rPr>
        <w:t xml:space="preserve">помещений </w:t>
      </w:r>
      <w:r w:rsidRPr="00DA6315">
        <w:rPr>
          <w:rFonts w:ascii="Times New Roman" w:hAnsi="Times New Roman"/>
          <w:bCs/>
          <w:sz w:val="30"/>
          <w:szCs w:val="30"/>
        </w:rPr>
        <w:br/>
        <w:t>в многоквартирном доме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, почтовых отправлений, платежных документов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br/>
        <w:t>и иных документов и сообщений, связанных с соблюдением прав собственников и пользователей помещений в многоквартирном доме.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bCs/>
          <w:color w:val="000000"/>
          <w:sz w:val="30"/>
          <w:szCs w:val="30"/>
        </w:rPr>
      </w:pPr>
      <w:r w:rsidRPr="00DA6315">
        <w:rPr>
          <w:rFonts w:ascii="Times New Roman" w:hAnsi="Times New Roman"/>
          <w:bCs/>
          <w:color w:val="000000"/>
          <w:sz w:val="30"/>
          <w:szCs w:val="30"/>
        </w:rPr>
        <w:t>Осуществление доставки в абонентские почтовые шкафы и почтовые абонентские ящики лицами, не указанными в части двенадцатой настоящей статьи, не допускается.";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>12) в части первой статьи 32 слова "под ответственность транспортных организаций" заменить словами "под ответственность лиц, оказывающих транспортные услуги";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>13) дополнить статьей 32</w:t>
      </w:r>
      <w:r w:rsidRPr="00DA6315">
        <w:rPr>
          <w:rFonts w:ascii="Times New Roman" w:hAnsi="Times New Roman"/>
          <w:color w:val="000000"/>
          <w:sz w:val="30"/>
          <w:szCs w:val="30"/>
          <w:vertAlign w:val="superscript"/>
        </w:rPr>
        <w:t>1</w:t>
      </w:r>
      <w:r w:rsidRPr="00DA6315">
        <w:rPr>
          <w:rFonts w:ascii="Times New Roman" w:hAnsi="Times New Roman"/>
          <w:color w:val="000000"/>
          <w:sz w:val="30"/>
          <w:szCs w:val="30"/>
        </w:rPr>
        <w:t xml:space="preserve"> следующего содержания: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bCs/>
          <w:color w:val="000000"/>
          <w:sz w:val="30"/>
          <w:szCs w:val="30"/>
        </w:rPr>
        <w:t>"</w:t>
      </w:r>
      <w:r w:rsidRPr="00DA6315">
        <w:rPr>
          <w:rFonts w:ascii="Times New Roman" w:hAnsi="Times New Roman"/>
          <w:color w:val="000000"/>
          <w:sz w:val="30"/>
          <w:szCs w:val="30"/>
        </w:rPr>
        <w:t>Статья 32</w:t>
      </w:r>
      <w:r w:rsidRPr="00DA6315">
        <w:rPr>
          <w:rFonts w:ascii="Times New Roman" w:hAnsi="Times New Roman"/>
          <w:color w:val="000000"/>
          <w:sz w:val="30"/>
          <w:szCs w:val="30"/>
          <w:vertAlign w:val="superscript"/>
        </w:rPr>
        <w:t>1</w:t>
      </w:r>
      <w:r w:rsidRPr="00DA6315">
        <w:rPr>
          <w:rFonts w:ascii="Times New Roman" w:hAnsi="Times New Roman"/>
          <w:color w:val="000000"/>
          <w:sz w:val="30"/>
          <w:szCs w:val="30"/>
        </w:rPr>
        <w:t xml:space="preserve">. </w:t>
      </w:r>
      <w:r w:rsidRPr="00DA6315">
        <w:rPr>
          <w:rFonts w:ascii="Times New Roman" w:hAnsi="Times New Roman"/>
          <w:b/>
          <w:color w:val="000000"/>
          <w:sz w:val="30"/>
          <w:szCs w:val="30"/>
        </w:rPr>
        <w:t>Электронная почтовая система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 xml:space="preserve">В целях обеспечения эффективного и защищенного обмена информацией между государственными информационными системами </w:t>
      </w:r>
      <w:r w:rsidRPr="00DA6315">
        <w:rPr>
          <w:rFonts w:ascii="Times New Roman" w:hAnsi="Times New Roman"/>
          <w:color w:val="000000"/>
          <w:sz w:val="30"/>
          <w:szCs w:val="30"/>
        </w:rPr>
        <w:br/>
      </w:r>
      <w:r w:rsidRPr="00DA6315">
        <w:rPr>
          <w:rFonts w:ascii="Times New Roman" w:hAnsi="Times New Roman"/>
          <w:color w:val="000000"/>
          <w:sz w:val="30"/>
          <w:szCs w:val="30"/>
        </w:rPr>
        <w:t>и иными информационными системами определяемая Правительством Российской Федерации организация федеральной почтовой связи обеспечивает создание, развитие и эксплуатацию электронной почтовой системы и выполняет функции ее оператора.</w:t>
      </w:r>
    </w:p>
    <w:p w:rsidR="00457A2D" w:rsidRPr="00DA6315" w:rsidP="00457A2D">
      <w:pPr>
        <w:tabs>
          <w:tab w:val="left" w:pos="1740"/>
        </w:tabs>
        <w:spacing w:line="480" w:lineRule="auto"/>
        <w:ind w:firstLine="709"/>
        <w:rPr>
          <w:rFonts w:ascii="Times New Roman" w:hAnsi="Times New Roman"/>
          <w:bCs/>
          <w:color w:val="000000"/>
          <w:sz w:val="30"/>
          <w:szCs w:val="30"/>
        </w:rPr>
      </w:pP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Документы, заявления, уведомления, извещения, требования </w:t>
      </w:r>
      <w:r>
        <w:rPr>
          <w:rFonts w:ascii="Times New Roman" w:hAnsi="Times New Roman"/>
          <w:bCs/>
          <w:color w:val="000000"/>
          <w:sz w:val="30"/>
          <w:szCs w:val="30"/>
        </w:rPr>
        <w:br/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или иные юридически значимые сообщения направляются государственными органами Российской Федерации, государственными органами субъектов Российской Федерации, органами местного самоуправления, организациями, осуществляющими в соответствии </w:t>
      </w:r>
      <w:r>
        <w:rPr>
          <w:rFonts w:ascii="Times New Roman" w:hAnsi="Times New Roman"/>
          <w:bCs/>
          <w:color w:val="000000"/>
          <w:sz w:val="30"/>
          <w:szCs w:val="30"/>
        </w:rPr>
        <w:br/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с федеральными законами отдельные публичные полномочия, а также Центральным банком Российской Федерации юридическим лицам, физическим лицам, в том числе индивидуальным предпринимателям, при наличии технической возможности и при условии завершения адресатом регистрации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 в форме электронного документа посредством электронной почтовой системы адресату </w:t>
      </w:r>
      <w:r>
        <w:rPr>
          <w:rFonts w:ascii="Times New Roman" w:hAnsi="Times New Roman"/>
          <w:bCs/>
          <w:color w:val="000000"/>
          <w:sz w:val="30"/>
          <w:szCs w:val="30"/>
        </w:rPr>
        <w:br/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в его личный кабинет пользователя на едином портале и региональных порталах государственных и муниципальных услуг в порядке, определенном Правительством Российской Федерации, в случае, если их направление адресатам предусмотрено федеральными законами, нормативными правовыми актами Президента Российской Федерации </w:t>
      </w:r>
      <w:r>
        <w:rPr>
          <w:rFonts w:ascii="Times New Roman" w:hAnsi="Times New Roman"/>
          <w:bCs/>
          <w:color w:val="000000"/>
          <w:sz w:val="30"/>
          <w:szCs w:val="30"/>
        </w:rPr>
        <w:br/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и Правительства Российской Федерации, нормативными правовыми актами субъектов Российской Федерации, муниципальными правовыми актами, нормативными правовыми актами федеральных органов исполнительной власти, а также нормативными актами Центрального банка Российской Федерации с использованием единой системы идентификации </w:t>
      </w:r>
      <w:r>
        <w:rPr>
          <w:rFonts w:ascii="Times New Roman" w:hAnsi="Times New Roman"/>
          <w:bCs/>
          <w:color w:val="000000"/>
          <w:sz w:val="30"/>
          <w:szCs w:val="30"/>
        </w:rPr>
        <w:br/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и аутентификации, посредством единого портала, региональных порталов государственных и муниципальных услуг, посредством единой системы межведомственного электронного взаимодействия, электронной почты, факсимильной связи или иных средств связи (в том числе телеграмм, телефонограмм), обеспечивающих фиксирование извещения или вызова </w:t>
      </w:r>
      <w:r>
        <w:rPr>
          <w:rFonts w:ascii="Times New Roman" w:hAnsi="Times New Roman"/>
          <w:bCs/>
          <w:color w:val="000000"/>
          <w:sz w:val="30"/>
          <w:szCs w:val="30"/>
        </w:rPr>
        <w:br/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и вручение извещения адресату, за исключением СМС-сообщений </w:t>
      </w:r>
      <w:r>
        <w:rPr>
          <w:rFonts w:ascii="Times New Roman" w:hAnsi="Times New Roman"/>
          <w:bCs/>
          <w:color w:val="000000"/>
          <w:sz w:val="30"/>
          <w:szCs w:val="30"/>
        </w:rPr>
        <w:br/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>и информационных систем указанных органов и организаций.</w:t>
      </w:r>
    </w:p>
    <w:p w:rsidR="00457A2D" w:rsidRPr="00DA6315" w:rsidP="00457A2D">
      <w:pPr>
        <w:tabs>
          <w:tab w:val="left" w:pos="1740"/>
        </w:tabs>
        <w:spacing w:line="480" w:lineRule="auto"/>
        <w:ind w:firstLine="709"/>
        <w:rPr>
          <w:rFonts w:ascii="Times New Roman" w:hAnsi="Times New Roman"/>
          <w:bCs/>
          <w:color w:val="000000"/>
          <w:sz w:val="30"/>
          <w:szCs w:val="30"/>
        </w:rPr>
      </w:pP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При отсутствии технической возможности направления документов, заявлений, уведомлений, извещений, требований или иных юридически значимых сообщений, указанных в части второй настоящей статьи,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br/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в форме электронного документа посредством электронной почтовой системы адресату в его личный кабинет пользователя на едином портале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br/>
        <w:t xml:space="preserve">и региональных порталах государственных и муниципальных услуг такие документы или юридически значимые сообщения направляются организацией федеральной почтовой связи регистрируемым письмом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br/>
        <w:t>на бумажном носителе.</w:t>
      </w:r>
    </w:p>
    <w:p w:rsidR="00457A2D" w:rsidRPr="00DA6315" w:rsidP="00457A2D">
      <w:pPr>
        <w:tabs>
          <w:tab w:val="left" w:pos="1740"/>
        </w:tabs>
        <w:spacing w:line="480" w:lineRule="auto"/>
        <w:ind w:firstLine="709"/>
        <w:rPr>
          <w:rFonts w:ascii="Times New Roman" w:hAnsi="Times New Roman"/>
          <w:bCs/>
          <w:color w:val="000000"/>
          <w:sz w:val="30"/>
          <w:szCs w:val="30"/>
        </w:rPr>
      </w:pP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В случае отсутствия учетной записи адресата в единой системе идентификации и аутентификации организация федеральной почтовой связи осуществляет преобразование документов, заявлений, уведомлений, извещений, требований или иных юридически значимых сообщений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br/>
        <w:t xml:space="preserve">в почтовое отправление на бумажном носителе и осуществляет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br/>
        <w:t>его доставку (вручение) адресату в порядке, установленном правилами оказания услуг почтовой связи.</w:t>
      </w:r>
    </w:p>
    <w:p w:rsidR="00457A2D" w:rsidRPr="00DA6315" w:rsidP="00457A2D">
      <w:pPr>
        <w:tabs>
          <w:tab w:val="left" w:pos="1740"/>
        </w:tabs>
        <w:spacing w:line="480" w:lineRule="auto"/>
        <w:ind w:firstLine="709"/>
        <w:rPr>
          <w:rFonts w:ascii="Times New Roman" w:hAnsi="Times New Roman"/>
          <w:bCs/>
          <w:color w:val="000000"/>
          <w:sz w:val="30"/>
          <w:szCs w:val="30"/>
        </w:rPr>
      </w:pP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Направление документов, заявлений, уведомлений, извещений, требований или иных юридически значимых сообщений, указанных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br/>
        <w:t xml:space="preserve">в части второй настоящей статьи, в форме электронного документа посредством электронной почтовой системы адресату в его личный кабинет пользователя на едином портале и региональных порталах государственных и муниципальных услуг, категории которых устанавливаются Правительством Российской Федерации, осуществляется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>организацией федеральной почтовой связи за плату, вносимую отправителем в размере, определяемом Правительством Российской Федерации, за исключением случаев пересылки юридически значимых сообщений, указанных в части шестой настоящей статьи.</w:t>
      </w:r>
    </w:p>
    <w:p w:rsidR="00457A2D" w:rsidRPr="00DA6315" w:rsidP="00457A2D">
      <w:pPr>
        <w:tabs>
          <w:tab w:val="left" w:pos="1740"/>
        </w:tabs>
        <w:spacing w:line="480" w:lineRule="auto"/>
        <w:ind w:firstLine="709"/>
        <w:rPr>
          <w:rFonts w:ascii="Times New Roman" w:hAnsi="Times New Roman"/>
          <w:bCs/>
          <w:color w:val="000000"/>
          <w:sz w:val="30"/>
          <w:szCs w:val="30"/>
        </w:rPr>
      </w:pPr>
      <w:r w:rsidRPr="00DA6315">
        <w:rPr>
          <w:rFonts w:ascii="Times New Roman" w:hAnsi="Times New Roman"/>
          <w:bCs/>
          <w:color w:val="000000"/>
          <w:sz w:val="30"/>
          <w:szCs w:val="30"/>
        </w:rPr>
        <w:t>Плата, устанавливаемая в соответствии с частью пятой настоящей статьи, не взимается:</w:t>
      </w:r>
    </w:p>
    <w:p w:rsidR="00457A2D" w:rsidRPr="00DA6315" w:rsidP="00457A2D">
      <w:pPr>
        <w:tabs>
          <w:tab w:val="left" w:pos="1740"/>
        </w:tabs>
        <w:spacing w:line="480" w:lineRule="auto"/>
        <w:ind w:firstLine="709"/>
        <w:rPr>
          <w:rFonts w:ascii="Times New Roman" w:hAnsi="Times New Roman"/>
          <w:bCs/>
          <w:color w:val="000000"/>
          <w:sz w:val="30"/>
          <w:szCs w:val="30"/>
        </w:rPr>
      </w:pP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за пересылку юридически значимых сообщений в соответствии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br/>
        <w:t xml:space="preserve">с Федеральным законом от 31 июля 2020 года № 248-ФЗ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br/>
        <w:t xml:space="preserve">"О государственном контроле (надзоре) и муниципальном контроле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br/>
        <w:t>в Российской Федерации";</w:t>
      </w:r>
    </w:p>
    <w:p w:rsidR="00457A2D" w:rsidRPr="00DA6315" w:rsidP="00457A2D">
      <w:pPr>
        <w:tabs>
          <w:tab w:val="left" w:pos="1740"/>
        </w:tabs>
        <w:spacing w:line="480" w:lineRule="auto"/>
        <w:ind w:firstLine="709"/>
        <w:rPr>
          <w:rFonts w:ascii="Times New Roman" w:hAnsi="Times New Roman"/>
          <w:bCs/>
          <w:color w:val="000000"/>
          <w:sz w:val="30"/>
          <w:szCs w:val="30"/>
        </w:rPr>
      </w:pP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за предоставление заявителям или их уполномоченным представителям результатов государственной или муниципальной услуги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br/>
        <w:t xml:space="preserve">в соответствии с Федеральным законом от 27 июля 2010 года № 210-ФЗ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br/>
        <w:t>"Об организации предоставления государственных и муниципальных услуг", за исключением случаев, установленных статьей 10</w:t>
      </w:r>
      <w:r w:rsidRPr="00DA6315">
        <w:rPr>
          <w:rFonts w:ascii="Times New Roman" w:hAnsi="Times New Roman"/>
          <w:bCs/>
          <w:color w:val="000000"/>
          <w:sz w:val="30"/>
          <w:szCs w:val="30"/>
          <w:vertAlign w:val="superscript"/>
        </w:rPr>
        <w:t>1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 указанного Федерального закона;</w:t>
      </w:r>
    </w:p>
    <w:p w:rsidR="00457A2D" w:rsidRPr="00DA6315" w:rsidP="00457A2D">
      <w:pPr>
        <w:tabs>
          <w:tab w:val="left" w:pos="1740"/>
        </w:tabs>
        <w:spacing w:line="480" w:lineRule="auto"/>
        <w:ind w:firstLine="709"/>
        <w:rPr>
          <w:rFonts w:ascii="Times New Roman" w:hAnsi="Times New Roman"/>
          <w:bCs/>
          <w:color w:val="000000"/>
          <w:sz w:val="30"/>
          <w:szCs w:val="30"/>
        </w:rPr>
      </w:pP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за направление в соответствии с Жилищным кодексом Российской Федерации информации о размещенных (сформированных) </w:t>
      </w:r>
      <w:r>
        <w:rPr>
          <w:rFonts w:ascii="Times New Roman" w:hAnsi="Times New Roman"/>
          <w:bCs/>
          <w:color w:val="000000"/>
          <w:sz w:val="30"/>
          <w:szCs w:val="30"/>
        </w:rPr>
        <w:br/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в государственной информационной системе жилищно-коммунального хозяйства сообщениях о проведении общих собраний собственников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помещений в многоквартирном доме, о решениях собственников помещений в многоквартирном доме по вопросам повестки дня общего собрания собственников помещений в многоквартирном доме, принятых </w:t>
      </w:r>
      <w:r>
        <w:rPr>
          <w:rFonts w:ascii="Times New Roman" w:hAnsi="Times New Roman"/>
          <w:bCs/>
          <w:color w:val="000000"/>
          <w:sz w:val="30"/>
          <w:szCs w:val="30"/>
        </w:rPr>
        <w:br/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на их общих собраниях, об итогах голосований, о протоколах общих собраний собственников помещений в многоквартирном доме, а также </w:t>
      </w:r>
      <w:r>
        <w:rPr>
          <w:rFonts w:ascii="Times New Roman" w:hAnsi="Times New Roman"/>
          <w:bCs/>
          <w:color w:val="000000"/>
          <w:sz w:val="30"/>
          <w:szCs w:val="30"/>
        </w:rPr>
        <w:br/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за направление отчетов управляющей организации либо осуществляющих управление многоквартирным домом (без заключения договора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br/>
        <w:t xml:space="preserve">с управляющей организацией) товарищества собственников жилья, жилищного кооператива или иного специализированного потребительского кооператива о деятельности по управлению многоквартирным домом </w:t>
      </w:r>
      <w:r>
        <w:rPr>
          <w:rFonts w:ascii="Times New Roman" w:hAnsi="Times New Roman"/>
          <w:bCs/>
          <w:color w:val="000000"/>
          <w:sz w:val="30"/>
          <w:szCs w:val="30"/>
        </w:rPr>
        <w:br/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>за предыдущий год;</w:t>
      </w:r>
    </w:p>
    <w:p w:rsidR="00457A2D" w:rsidRPr="00DA6315" w:rsidP="00457A2D">
      <w:pPr>
        <w:tabs>
          <w:tab w:val="left" w:pos="1740"/>
        </w:tabs>
        <w:spacing w:line="480" w:lineRule="auto"/>
        <w:ind w:firstLine="709"/>
        <w:rPr>
          <w:rFonts w:ascii="Times New Roman" w:hAnsi="Times New Roman"/>
          <w:bCs/>
          <w:color w:val="000000"/>
          <w:sz w:val="30"/>
          <w:szCs w:val="30"/>
        </w:rPr>
      </w:pP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за направление гражданам предупреждений (уведомлений) о сроках планового ограничения или приостановления горячего водоснабжения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br/>
        <w:t>в помещении многоквартирного дома, собственниками которого являются или которым пользуются на ином законном основании такие граждане;</w:t>
      </w:r>
    </w:p>
    <w:p w:rsidR="00457A2D" w:rsidRPr="00DA6315" w:rsidP="00457A2D">
      <w:pPr>
        <w:tabs>
          <w:tab w:val="left" w:pos="1740"/>
        </w:tabs>
        <w:spacing w:line="480" w:lineRule="auto"/>
        <w:ind w:firstLine="709"/>
        <w:rPr>
          <w:rFonts w:ascii="Times New Roman" w:hAnsi="Times New Roman"/>
          <w:bCs/>
          <w:color w:val="000000"/>
          <w:sz w:val="30"/>
          <w:szCs w:val="30"/>
        </w:rPr>
      </w:pP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за направление собственникам нежилых помещений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br/>
        <w:t xml:space="preserve">в многоквартирном доме уведомлений о необходимости заключения договоров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>ресурсоснабжения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 непосредственно с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>ресурсоснабжающими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 организациями и уведомлений о необходимости заключения договоров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br/>
        <w:t xml:space="preserve">на оказание услуг по обращению с твердыми коммунальными отходами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>непосредственно с региональным оператором по обращению с твердыми коммунальными отходами.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bCs/>
          <w:color w:val="000000"/>
          <w:sz w:val="30"/>
          <w:szCs w:val="30"/>
        </w:rPr>
      </w:pP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В личных кабинетах пользователей на едином портале обеспечивается создание цифровых почтовых ящиков юридических лиц, физических лиц, в том числе индивидуальных предпринимателей, в целях обмена посредством электронной почтовой системы заявлениями, уведомлениями, извещениями, требованиями или иными сообщениями,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br/>
        <w:t>в том числе юридически значимыми сообщениями, с которыми федеральный закон, иной нормативный правовой акт или сделка связывают гражданско-правовые последствия для другого лица. В случае, если федеральным законом, иным нормативным правовым актом или условиями сделки предусмотрено направление таких юридически значимых сообщений юридическим лицам, физическим лицам, в том числе индивидуальным предпринимателям, такие сообщения должны также направляться в цифровой почтовый ящик соответствующего лица.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bCs/>
          <w:color w:val="000000"/>
          <w:sz w:val="30"/>
          <w:szCs w:val="30"/>
        </w:rPr>
      </w:pP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Юридическим лицам, физическим лицам, в том числе индивидуальным предпринимателям, обеспечивается возможность обмена посредством цифровых почтовых ящиков помимо документов, сообщений и информации, указанных в части шестой настоящей статьи, иными документами, сообщениями и информацией. 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bCs/>
          <w:color w:val="000000"/>
          <w:sz w:val="30"/>
          <w:szCs w:val="30"/>
        </w:rPr>
      </w:pP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Физические лица вправе определить круг лиц, от которых допускается получение документов, сообщений и информации посредством цифровых почтовых ящиков, за исключением случаев получения такими физическими лицами заявлений, уведомлений, извещений, требований или иных юридически значимых сообщений,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br/>
        <w:t>с которыми федеральный закон, иной нормативный правовой акт или сделка связывают гражданско-правовые последствия для другого лица.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bCs/>
          <w:color w:val="000000"/>
          <w:sz w:val="30"/>
          <w:szCs w:val="30"/>
        </w:rPr>
      </w:pPr>
      <w:r w:rsidRPr="00DA6315">
        <w:rPr>
          <w:rFonts w:ascii="Times New Roman" w:hAnsi="Times New Roman"/>
          <w:bCs/>
          <w:color w:val="000000"/>
          <w:sz w:val="30"/>
          <w:szCs w:val="30"/>
        </w:rPr>
        <w:t>Ежемесячная плата за использование цифрового почтового ящика, размер, порядок и сроки внесения которой определяются Правительством Российской Федерации, взимается: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bCs/>
          <w:color w:val="000000"/>
          <w:sz w:val="30"/>
          <w:szCs w:val="30"/>
        </w:rPr>
      </w:pPr>
      <w:r w:rsidRPr="00DA6315">
        <w:rPr>
          <w:rFonts w:ascii="Times New Roman" w:hAnsi="Times New Roman"/>
          <w:bCs/>
          <w:color w:val="000000"/>
          <w:sz w:val="30"/>
          <w:szCs w:val="30"/>
        </w:rPr>
        <w:t>за получение сообщений посредством цифрового почтового ящика юридическими лицами, за исключением государственных органов Российской Федерации, государственных органов субъектов Российской Федерации, органов местного самоуправления, организаций, осуществляющих в соответствии с федеральными законами отдельные публичные полномочия, а также Центрального банка Российской Федерации, и индивидуальными предпринимателями;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bCs/>
          <w:color w:val="000000"/>
          <w:sz w:val="30"/>
          <w:szCs w:val="30"/>
        </w:rPr>
      </w:pP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за направление сообщений посредством цифрового почтового ящика, за исключением государственных органов Российской Федерации, государственных органов субъектов Российской Федерации, органов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местного самоуправления, организаций, осуществляющих в соответствии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br/>
        <w:t>с федеральными законами отдельные публичные полномочия, а также Центрального банка Российской Федерации.</w:t>
      </w:r>
    </w:p>
    <w:p w:rsidR="00457A2D" w:rsidRPr="00DA6315" w:rsidP="00457A2D">
      <w:pPr>
        <w:tabs>
          <w:tab w:val="left" w:pos="1740"/>
        </w:tabs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>В случае, если лицом, указанным в части седьмой настоящей статьи,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>не внесена предусмотренная настоящим Федеральным законом ежемесячная плата за использование цифрового почтового ящика, доступ такого лица к цифровому почтовому ящику приостанавливается.</w:t>
      </w:r>
    </w:p>
    <w:p w:rsidR="00457A2D" w:rsidRPr="00DA6315" w:rsidP="00457A2D">
      <w:pPr>
        <w:tabs>
          <w:tab w:val="left" w:pos="1740"/>
        </w:tabs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 xml:space="preserve">Положение об электронной почтовой системе, содержащее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 xml:space="preserve">в том числе порядок подключения к электронной почтовой системе, перечень и полномочия участников электронного взаимодействия, функции и полномочия оператора электронной почтовой системы, перечень случаев, когда обеспечение обмена информацией между государственными информационными системами и иными информационными системами с использованием электронной почтовой системы является обязательным,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>порядок создания цифровых почтовых ящиков, приостановления к ним доступа и их удаления,</w:t>
      </w:r>
      <w:r w:rsidRPr="00DA6315">
        <w:rPr>
          <w:rFonts w:ascii="Times New Roman" w:hAnsi="Times New Roman"/>
          <w:color w:val="000000"/>
          <w:sz w:val="30"/>
          <w:szCs w:val="30"/>
        </w:rPr>
        <w:t xml:space="preserve"> а также порядок установления и взимания платы за использование электронной почтовой системы, утверждается Правительством Российской Федерации.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 xml:space="preserve">При создании, развитии и эксплуатации электронной почтовой системы должно обеспечиваться соблюдение требований о защите </w:t>
      </w:r>
      <w:r w:rsidRPr="00DA6315">
        <w:rPr>
          <w:rFonts w:ascii="Times New Roman" w:hAnsi="Times New Roman"/>
          <w:color w:val="000000"/>
          <w:sz w:val="30"/>
          <w:szCs w:val="30"/>
        </w:rPr>
        <w:t>информации, содержащейся в государственных информационных системах.";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bCs/>
          <w:color w:val="000000"/>
          <w:sz w:val="30"/>
          <w:szCs w:val="30"/>
        </w:rPr>
      </w:pPr>
      <w:r w:rsidRPr="00DA6315">
        <w:rPr>
          <w:rFonts w:ascii="Times New Roman" w:hAnsi="Times New Roman"/>
          <w:bCs/>
          <w:color w:val="000000"/>
          <w:sz w:val="30"/>
          <w:szCs w:val="30"/>
        </w:rPr>
        <w:t>14) часть вторую статьи 33 после слов "почтовых шкафов опорных пунктов," дополнить словами "в использовании абонентских почтовых шкафов и почтовых абонентских ящиков в целях, не предусмотренных федеральным законом,".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b/>
          <w:color w:val="000000"/>
          <w:sz w:val="30"/>
          <w:szCs w:val="30"/>
        </w:rPr>
      </w:pPr>
      <w:r w:rsidRPr="00DA6315">
        <w:rPr>
          <w:rFonts w:ascii="Times New Roman" w:hAnsi="Times New Roman"/>
          <w:b/>
          <w:color w:val="000000"/>
          <w:sz w:val="30"/>
          <w:szCs w:val="30"/>
        </w:rPr>
        <w:t>Статья 2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bCs/>
          <w:color w:val="000000"/>
          <w:sz w:val="30"/>
          <w:szCs w:val="30"/>
        </w:rPr>
      </w:pP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Внести в Федеральный закон от 8 августа 2001 года № 129-ФЗ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br/>
        <w:t>"О государственной регистрации юридических лиц и индивидуальных предпринимателей" (Собрание законодательства Российской Федерации, 2001, № 33, ст. 3431; 2003, № 26, ст. 2565; 2014, № 14, ст. 1551; 2017, № 1, ст. 29; 2023, № 16, ст. 2763) следующие изменения: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bCs/>
          <w:color w:val="000000"/>
          <w:sz w:val="30"/>
          <w:szCs w:val="30"/>
        </w:rPr>
      </w:pPr>
      <w:r w:rsidRPr="00DA6315">
        <w:rPr>
          <w:rFonts w:ascii="Times New Roman" w:hAnsi="Times New Roman"/>
          <w:bCs/>
          <w:color w:val="000000"/>
          <w:sz w:val="30"/>
          <w:szCs w:val="30"/>
        </w:rPr>
        <w:t>1) в статье 5: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bCs/>
          <w:color w:val="000000"/>
          <w:sz w:val="30"/>
          <w:szCs w:val="30"/>
        </w:rPr>
      </w:pPr>
      <w:r w:rsidRPr="00DA6315">
        <w:rPr>
          <w:rFonts w:ascii="Times New Roman" w:hAnsi="Times New Roman"/>
          <w:bCs/>
          <w:color w:val="000000"/>
          <w:sz w:val="30"/>
          <w:szCs w:val="30"/>
        </w:rPr>
        <w:t>а) в подпункте "в</w:t>
      </w:r>
      <w:r w:rsidRPr="00DA6315">
        <w:rPr>
          <w:rFonts w:ascii="Times New Roman" w:hAnsi="Times New Roman"/>
          <w:bCs/>
          <w:color w:val="000000"/>
          <w:sz w:val="30"/>
          <w:szCs w:val="30"/>
          <w:vertAlign w:val="superscript"/>
        </w:rPr>
        <w:t>1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" пункта 1 слова "(при указании таких сведений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br/>
        <w:t xml:space="preserve">в заявлении о государственной регистрации)" заменить словами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br/>
        <w:t>"в информационной системе организации федеральной почтовой связи, указанной в статье</w:t>
      </w:r>
      <w:r w:rsidRPr="00DA6315">
        <w:rPr>
          <w:rFonts w:ascii="Times New Roman" w:hAnsi="Times New Roman"/>
          <w:b/>
          <w:bCs/>
          <w:color w:val="000000"/>
          <w:sz w:val="30"/>
          <w:szCs w:val="30"/>
        </w:rPr>
        <w:t xml:space="preserve">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>32</w:t>
      </w:r>
      <w:r w:rsidRPr="00DA6315">
        <w:rPr>
          <w:rFonts w:ascii="Times New Roman" w:hAnsi="Times New Roman"/>
          <w:bCs/>
          <w:color w:val="000000"/>
          <w:sz w:val="30"/>
          <w:szCs w:val="30"/>
          <w:vertAlign w:val="superscript"/>
        </w:rPr>
        <w:t>1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 Федерального закона от 17 июля 1999 года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br/>
        <w:t>№ 176-ФЗ "О почтовой связи";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bCs/>
          <w:color w:val="000000"/>
          <w:sz w:val="30"/>
          <w:szCs w:val="30"/>
        </w:rPr>
      </w:pPr>
      <w:r w:rsidRPr="00DA6315">
        <w:rPr>
          <w:rFonts w:ascii="Times New Roman" w:hAnsi="Times New Roman"/>
          <w:bCs/>
          <w:color w:val="000000"/>
          <w:sz w:val="30"/>
          <w:szCs w:val="30"/>
        </w:rPr>
        <w:t>б) в подпункте "д</w:t>
      </w:r>
      <w:r w:rsidRPr="00DA6315">
        <w:rPr>
          <w:rFonts w:ascii="Times New Roman" w:hAnsi="Times New Roman"/>
          <w:bCs/>
          <w:color w:val="000000"/>
          <w:sz w:val="30"/>
          <w:szCs w:val="30"/>
          <w:vertAlign w:val="superscript"/>
        </w:rPr>
        <w:t>1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" пункта 2 слова "(при указании таких сведений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br/>
        <w:t xml:space="preserve">в заявлении о государственной регистрации)" заменить словами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br/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>"в информационной системе организации федеральной почтовой связи, указанной в статье 32</w:t>
      </w:r>
      <w:r w:rsidRPr="00DA6315">
        <w:rPr>
          <w:rFonts w:ascii="Times New Roman" w:hAnsi="Times New Roman"/>
          <w:bCs/>
          <w:color w:val="000000"/>
          <w:sz w:val="30"/>
          <w:szCs w:val="30"/>
          <w:vertAlign w:val="superscript"/>
        </w:rPr>
        <w:t>1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 Федерального закона от 17 июля 1999 года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br/>
        <w:t>№ 176-ФЗ "О почтовой связи";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bCs/>
          <w:color w:val="000000"/>
          <w:sz w:val="30"/>
          <w:szCs w:val="30"/>
        </w:rPr>
      </w:pPr>
      <w:r w:rsidRPr="00DA6315">
        <w:rPr>
          <w:rFonts w:ascii="Times New Roman" w:hAnsi="Times New Roman"/>
          <w:bCs/>
          <w:color w:val="000000"/>
          <w:sz w:val="30"/>
          <w:szCs w:val="30"/>
        </w:rPr>
        <w:t>2) в пункте 3</w:t>
      </w:r>
      <w:r w:rsidRPr="00DA6315">
        <w:rPr>
          <w:rFonts w:ascii="Times New Roman" w:hAnsi="Times New Roman"/>
          <w:bCs/>
          <w:color w:val="000000"/>
          <w:sz w:val="30"/>
          <w:szCs w:val="30"/>
          <w:vertAlign w:val="superscript"/>
        </w:rPr>
        <w:t>1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 статьи 21</w:t>
      </w:r>
      <w:r w:rsidRPr="00DA6315">
        <w:rPr>
          <w:rFonts w:ascii="Times New Roman" w:hAnsi="Times New Roman"/>
          <w:bCs/>
          <w:color w:val="000000"/>
          <w:sz w:val="30"/>
          <w:szCs w:val="30"/>
          <w:vertAlign w:val="superscript"/>
        </w:rPr>
        <w:t>1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 слова "такого юридического лица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br/>
        <w:t>при наличии указанных сведений в едином государственном реестре юридических лиц" заменить словами ", указанному в подпункте "в</w:t>
      </w:r>
      <w:r w:rsidRPr="00DA6315">
        <w:rPr>
          <w:rFonts w:ascii="Times New Roman" w:hAnsi="Times New Roman"/>
          <w:bCs/>
          <w:color w:val="000000"/>
          <w:sz w:val="30"/>
          <w:szCs w:val="30"/>
          <w:vertAlign w:val="superscript"/>
        </w:rPr>
        <w:t>1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"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br/>
        <w:t>пункта 1 статьи 5 настоящего Федерального закона".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b/>
          <w:color w:val="000000"/>
          <w:sz w:val="30"/>
          <w:szCs w:val="30"/>
        </w:rPr>
      </w:pPr>
      <w:r w:rsidRPr="00DA6315">
        <w:rPr>
          <w:rFonts w:ascii="Times New Roman" w:hAnsi="Times New Roman"/>
          <w:b/>
          <w:color w:val="000000"/>
          <w:sz w:val="30"/>
          <w:szCs w:val="30"/>
        </w:rPr>
        <w:t>Статья 3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 xml:space="preserve">Внести в Федеральный закон от 7 июля 2003 года № 126-ФЗ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>"О связи" (Собрание законодательства Российской Федерации, 2003, № 28, ст. 2895</w:t>
      </w:r>
      <w:r>
        <w:rPr>
          <w:rFonts w:ascii="Times New Roman" w:hAnsi="Times New Roman"/>
          <w:color w:val="000000"/>
          <w:sz w:val="30"/>
          <w:szCs w:val="30"/>
        </w:rPr>
        <w:t>; 2022, № 1, ст. 34; 2025</w:t>
      </w:r>
      <w:r w:rsidR="00644C1A">
        <w:rPr>
          <w:rFonts w:ascii="Times New Roman" w:hAnsi="Times New Roman"/>
          <w:color w:val="000000"/>
          <w:sz w:val="30"/>
          <w:szCs w:val="30"/>
        </w:rPr>
        <w:t>,</w:t>
      </w:r>
      <w:bookmarkStart w:id="4" w:name="_GoBack"/>
      <w:bookmarkEnd w:id="4"/>
      <w:r>
        <w:rPr>
          <w:rFonts w:ascii="Times New Roman" w:hAnsi="Times New Roman"/>
          <w:color w:val="000000"/>
          <w:sz w:val="30"/>
          <w:szCs w:val="30"/>
        </w:rPr>
        <w:t xml:space="preserve"> № 14, ст.1574</w:t>
      </w:r>
      <w:r w:rsidRPr="00DA6315">
        <w:rPr>
          <w:rFonts w:ascii="Times New Roman" w:hAnsi="Times New Roman"/>
          <w:color w:val="000000"/>
          <w:sz w:val="30"/>
          <w:szCs w:val="30"/>
        </w:rPr>
        <w:t>) следующие изменения: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sz w:val="30"/>
          <w:szCs w:val="30"/>
        </w:rPr>
        <w:t>1</w:t>
      </w:r>
      <w:r w:rsidRPr="00DA6315">
        <w:rPr>
          <w:rFonts w:ascii="Times New Roman" w:hAnsi="Times New Roman"/>
          <w:color w:val="000000"/>
          <w:sz w:val="30"/>
          <w:szCs w:val="30"/>
        </w:rPr>
        <w:t>) пункт 14 статьи 46 изложить в следующей редакции: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>"</w:t>
      </w:r>
      <w:r>
        <w:rPr>
          <w:rFonts w:ascii="Times New Roman" w:hAnsi="Times New Roman"/>
          <w:color w:val="000000"/>
          <w:sz w:val="30"/>
          <w:szCs w:val="30"/>
        </w:rPr>
        <w:t>14. </w:t>
      </w:r>
      <w:r w:rsidRPr="00DA6315">
        <w:rPr>
          <w:rFonts w:ascii="Times New Roman" w:hAnsi="Times New Roman"/>
          <w:color w:val="000000"/>
          <w:sz w:val="30"/>
          <w:szCs w:val="30"/>
        </w:rPr>
        <w:t xml:space="preserve">Оператор подвижной радиотелефонной связи в соответствии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>с правилами оказания услуг связи обязан без взимания платы незамедлительно осуществить передачу следующих коротких текстовых сообщений: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>
        <w:rPr>
          <w:rFonts w:ascii="Times New Roman" w:hAnsi="Times New Roman"/>
          <w:color w:val="000000"/>
          <w:sz w:val="30"/>
          <w:szCs w:val="30"/>
        </w:rPr>
        <w:t>1) </w:t>
      </w:r>
      <w:r w:rsidRPr="00DA6315">
        <w:rPr>
          <w:rFonts w:ascii="Times New Roman" w:hAnsi="Times New Roman"/>
          <w:color w:val="000000"/>
          <w:sz w:val="30"/>
          <w:szCs w:val="30"/>
        </w:rPr>
        <w:t xml:space="preserve">короткое текстовое сообщение, содержащее код подтверждения совершения действия или информацию о совершенных пользователями или иными лицами действиях, - пользователям, завершившим процедуру регистрации в единой системе идентификации и аутентификации, </w:t>
      </w:r>
      <w:r w:rsidRPr="00DA6315">
        <w:rPr>
          <w:rFonts w:ascii="Times New Roman" w:hAnsi="Times New Roman"/>
          <w:color w:val="000000"/>
          <w:sz w:val="30"/>
          <w:szCs w:val="30"/>
        </w:rPr>
        <w:br/>
      </w:r>
      <w:r w:rsidRPr="00DA6315">
        <w:rPr>
          <w:rFonts w:ascii="Times New Roman" w:hAnsi="Times New Roman"/>
          <w:color w:val="000000"/>
          <w:sz w:val="30"/>
          <w:szCs w:val="30"/>
        </w:rPr>
        <w:t>на абонентские номера пользователей, указанные в единой системе идентификации и аутентификации, в следующих случаях: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 xml:space="preserve">при прохождении физическими или юридическими лицами процедур аутентификации посредством единой системы идентификации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>и аутентификации;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 xml:space="preserve">при совершении физическими или юридическими лицами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>с использованием единой системы идентификации и аутентификации значимых действий, перечень которых утверждается Правительством Российской Федерации;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 xml:space="preserve">2) короткое текстовое сообщение, содержащее информацию, передаваемую организацией федеральной почтовой связи посредством единого портала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>государственных и муниципальных услуг</w:t>
      </w:r>
      <w:r w:rsidRPr="00DA6315">
        <w:rPr>
          <w:rFonts w:ascii="Times New Roman" w:hAnsi="Times New Roman"/>
          <w:color w:val="000000"/>
          <w:sz w:val="30"/>
          <w:szCs w:val="30"/>
        </w:rPr>
        <w:t>, в следующих случаях: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>при поступлении физическому лицу или юридическому лицу почтового отправления, почтового перевода денежных средств;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>при совершении физическим лицом или юридическим лицом, являющимися пользователями услуг почтовой связи, значимых действий, перечень которых утверждается Правительством Российской Федерации.";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DA6315">
        <w:rPr>
          <w:rFonts w:ascii="Times New Roman" w:hAnsi="Times New Roman"/>
          <w:bCs/>
          <w:sz w:val="30"/>
          <w:szCs w:val="30"/>
        </w:rPr>
        <w:t>2)</w:t>
      </w:r>
      <w:r w:rsidRPr="00DA6315">
        <w:rPr>
          <w:rFonts w:ascii="Times New Roman" w:hAnsi="Times New Roman"/>
          <w:sz w:val="30"/>
          <w:szCs w:val="30"/>
        </w:rPr>
        <w:t xml:space="preserve"> пункт 1 статьи 63 изложить в следующей редакции: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 xml:space="preserve">"1. На территории Российской Федерации гарантируется тайна переписки, телефонных переговоров, почтовых отправлений, телеграфных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>и иных сообщений, передаваемых по сетям электросвязи и сетям почтовой связи, за исключением случаев, установленных федеральными законами.".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b/>
          <w:sz w:val="30"/>
          <w:szCs w:val="30"/>
        </w:rPr>
      </w:pPr>
      <w:r w:rsidRPr="00DA6315">
        <w:rPr>
          <w:rFonts w:ascii="Times New Roman" w:hAnsi="Times New Roman"/>
          <w:b/>
          <w:sz w:val="30"/>
          <w:szCs w:val="30"/>
        </w:rPr>
        <w:t>Статья 4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 xml:space="preserve">Внести в Жилищный кодекс Российской Федерации (Собрание законодательства Российской Федерации, 2005, № 1, ст. 14; 2006, № 52,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 xml:space="preserve">ст. 5498; 2007, № 1, ст. 13, 14; № 43, ст. 5084; 2008, № 30, ст. 3616; 2009,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>№ 23, ст. 2776; № 39, ст. 4542; № 48, ст. 5711; 2010, № 31, ст. 4206) следующие изменения: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bCs/>
          <w:color w:val="000000"/>
          <w:sz w:val="30"/>
          <w:szCs w:val="30"/>
        </w:rPr>
      </w:pPr>
      <w:r w:rsidRPr="00DA6315">
        <w:rPr>
          <w:rFonts w:ascii="Times New Roman" w:hAnsi="Times New Roman"/>
          <w:bCs/>
          <w:color w:val="000000"/>
          <w:sz w:val="30"/>
          <w:szCs w:val="30"/>
        </w:rPr>
        <w:t>1) статью 36 дополнить частями 4</w:t>
      </w:r>
      <w:r w:rsidRPr="00DA6315">
        <w:rPr>
          <w:rFonts w:ascii="Times New Roman" w:hAnsi="Times New Roman"/>
          <w:bCs/>
          <w:color w:val="000000"/>
          <w:sz w:val="30"/>
          <w:szCs w:val="30"/>
          <w:vertAlign w:val="superscript"/>
        </w:rPr>
        <w:t>4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 и 4</w:t>
      </w:r>
      <w:r w:rsidRPr="00DA6315">
        <w:rPr>
          <w:rFonts w:ascii="Times New Roman" w:hAnsi="Times New Roman"/>
          <w:bCs/>
          <w:color w:val="000000"/>
          <w:sz w:val="30"/>
          <w:szCs w:val="30"/>
          <w:vertAlign w:val="superscript"/>
        </w:rPr>
        <w:t>5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 следующего содержания: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bCs/>
          <w:color w:val="000000"/>
          <w:sz w:val="30"/>
          <w:szCs w:val="30"/>
        </w:rPr>
      </w:pPr>
      <w:r w:rsidRPr="00DA6315">
        <w:rPr>
          <w:rFonts w:ascii="Times New Roman" w:hAnsi="Times New Roman"/>
          <w:bCs/>
          <w:color w:val="000000"/>
          <w:sz w:val="30"/>
          <w:szCs w:val="30"/>
        </w:rPr>
        <w:t>"4</w:t>
      </w:r>
      <w:r w:rsidRPr="00DA6315">
        <w:rPr>
          <w:rFonts w:ascii="Times New Roman" w:hAnsi="Times New Roman"/>
          <w:bCs/>
          <w:color w:val="000000"/>
          <w:sz w:val="30"/>
          <w:szCs w:val="30"/>
          <w:vertAlign w:val="superscript"/>
        </w:rPr>
        <w:t>4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>. Абонентские почтовые шкафы и почтовые абонентские ящики, установленные в многоквартирных домах, используются следующими организациями: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bCs/>
          <w:color w:val="000000"/>
          <w:sz w:val="30"/>
          <w:szCs w:val="30"/>
        </w:rPr>
      </w:pP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1) товариществом собственников жилья, жилищным, жилищно-строительным или иным специализированным потребительским кооперативом, управляющей организацией, осуществляющими управление многоквартирным домом, в котором установлены указанные абонентские почтовые шкафы и почтовые абонентские ящики, </w:t>
      </w:r>
      <w:r w:rsidRPr="00DA6315">
        <w:rPr>
          <w:rFonts w:ascii="Times New Roman" w:hAnsi="Times New Roman"/>
          <w:bCs/>
          <w:sz w:val="30"/>
          <w:szCs w:val="30"/>
        </w:rPr>
        <w:t xml:space="preserve">а также иными лицами, </w:t>
      </w:r>
      <w:r>
        <w:rPr>
          <w:rFonts w:ascii="Times New Roman" w:hAnsi="Times New Roman"/>
          <w:bCs/>
          <w:sz w:val="30"/>
          <w:szCs w:val="30"/>
        </w:rPr>
        <w:t>которым вносится</w:t>
      </w:r>
      <w:r w:rsidRPr="00DA6315">
        <w:rPr>
          <w:rFonts w:ascii="Times New Roman" w:hAnsi="Times New Roman"/>
          <w:bCs/>
          <w:sz w:val="30"/>
          <w:szCs w:val="30"/>
        </w:rPr>
        <w:t xml:space="preserve"> плат</w:t>
      </w:r>
      <w:r>
        <w:rPr>
          <w:rFonts w:ascii="Times New Roman" w:hAnsi="Times New Roman"/>
          <w:bCs/>
          <w:sz w:val="30"/>
          <w:szCs w:val="30"/>
        </w:rPr>
        <w:t>а</w:t>
      </w:r>
      <w:r w:rsidRPr="00DA6315">
        <w:rPr>
          <w:rFonts w:ascii="Times New Roman" w:hAnsi="Times New Roman"/>
          <w:bCs/>
          <w:sz w:val="30"/>
          <w:szCs w:val="30"/>
        </w:rPr>
        <w:t xml:space="preserve"> за жилые помещения и коммунальные услуги, </w:t>
      </w:r>
      <w:r w:rsidRPr="00DA6315">
        <w:rPr>
          <w:rFonts w:ascii="Times New Roman" w:hAnsi="Times New Roman"/>
          <w:bCs/>
          <w:sz w:val="30"/>
          <w:szCs w:val="30"/>
        </w:rPr>
        <w:t xml:space="preserve">предоставляемые гражданам, проживающим в таких многоквартирных домах,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- для доставки платежных документов и иных документов </w:t>
      </w:r>
      <w:r>
        <w:rPr>
          <w:rFonts w:ascii="Times New Roman" w:hAnsi="Times New Roman"/>
          <w:bCs/>
          <w:color w:val="000000"/>
          <w:sz w:val="30"/>
          <w:szCs w:val="30"/>
        </w:rPr>
        <w:br/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и сообщений, связанных с соблюдением прав собственников </w:t>
      </w:r>
      <w:r>
        <w:rPr>
          <w:rFonts w:ascii="Times New Roman" w:hAnsi="Times New Roman"/>
          <w:bCs/>
          <w:color w:val="000000"/>
          <w:sz w:val="30"/>
          <w:szCs w:val="30"/>
        </w:rPr>
        <w:br/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>и пользователей помещений в многоквартирном доме;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bCs/>
          <w:color w:val="000000"/>
          <w:sz w:val="30"/>
          <w:szCs w:val="30"/>
        </w:rPr>
      </w:pP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2) организацией федеральной почтовой связи - для доставки почтовых отправлений, платежных документов, периодических печатных изданий, рекламных материалов и иных документов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br/>
        <w:t xml:space="preserve">и сообщений собственникам и пользователям помещений </w:t>
      </w:r>
      <w:r>
        <w:rPr>
          <w:rFonts w:ascii="Times New Roman" w:hAnsi="Times New Roman"/>
          <w:bCs/>
          <w:color w:val="000000"/>
          <w:sz w:val="30"/>
          <w:szCs w:val="30"/>
        </w:rPr>
        <w:br/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>в многоквартирном доме;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bCs/>
          <w:color w:val="000000"/>
          <w:sz w:val="30"/>
          <w:szCs w:val="30"/>
        </w:rPr>
      </w:pP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3) иным оператором почтовой связи или иной организацией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br/>
        <w:t xml:space="preserve">в соответствии с законодательством Российской Федерации при наличии специального решения общего собрания собственников помещений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br/>
        <w:t xml:space="preserve">в многоквартирном доме об определении таких оператора почтовой связи или организации - для доставки собственникам и пользователям помещений в многоквартирном доме, по которому принято соответствующее решение общего собрания собственников помещений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br/>
        <w:t xml:space="preserve">в многоквартирном доме, почтовых отправлений, платежных документов 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br/>
        <w:t xml:space="preserve">и иных документов и сообщений, связанных с соблюдением прав собственников и пользователей помещений в многоквартирном доме. 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bCs/>
          <w:color w:val="000000"/>
          <w:sz w:val="30"/>
          <w:szCs w:val="30"/>
        </w:rPr>
      </w:pPr>
      <w:r w:rsidRPr="00DA6315">
        <w:rPr>
          <w:rFonts w:ascii="Times New Roman" w:hAnsi="Times New Roman"/>
          <w:bCs/>
          <w:color w:val="000000"/>
          <w:sz w:val="30"/>
          <w:szCs w:val="30"/>
        </w:rPr>
        <w:t>4</w:t>
      </w:r>
      <w:r w:rsidRPr="00DA6315">
        <w:rPr>
          <w:rFonts w:ascii="Times New Roman" w:hAnsi="Times New Roman"/>
          <w:bCs/>
          <w:color w:val="000000"/>
          <w:sz w:val="30"/>
          <w:szCs w:val="30"/>
          <w:vertAlign w:val="superscript"/>
        </w:rPr>
        <w:t>5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. </w:t>
      </w:r>
      <w:r>
        <w:rPr>
          <w:rFonts w:ascii="Times New Roman" w:hAnsi="Times New Roman"/>
          <w:bCs/>
          <w:color w:val="000000"/>
          <w:sz w:val="30"/>
          <w:szCs w:val="30"/>
        </w:rPr>
        <w:t>Осуществление д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>оставк</w:t>
      </w:r>
      <w:r>
        <w:rPr>
          <w:rFonts w:ascii="Times New Roman" w:hAnsi="Times New Roman"/>
          <w:bCs/>
          <w:color w:val="000000"/>
          <w:sz w:val="30"/>
          <w:szCs w:val="30"/>
        </w:rPr>
        <w:t>и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 в абонентские почтовые шкафы и почтовые абонентские ящики лицами, не указанными в части 4</w:t>
      </w:r>
      <w:r w:rsidRPr="00DA6315">
        <w:rPr>
          <w:rFonts w:ascii="Times New Roman" w:hAnsi="Times New Roman"/>
          <w:bCs/>
          <w:color w:val="000000"/>
          <w:sz w:val="30"/>
          <w:szCs w:val="30"/>
          <w:vertAlign w:val="superscript"/>
        </w:rPr>
        <w:t>4</w:t>
      </w:r>
      <w:r w:rsidRPr="00DA6315">
        <w:rPr>
          <w:rFonts w:ascii="Times New Roman" w:hAnsi="Times New Roman"/>
          <w:bCs/>
          <w:color w:val="000000"/>
          <w:sz w:val="30"/>
          <w:szCs w:val="30"/>
        </w:rPr>
        <w:t xml:space="preserve"> настоящей статьи, не допускается.";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bCs/>
          <w:color w:val="000000"/>
          <w:sz w:val="30"/>
          <w:szCs w:val="30"/>
        </w:rPr>
      </w:pPr>
      <w:r w:rsidRPr="00DA6315">
        <w:rPr>
          <w:rFonts w:ascii="Times New Roman" w:hAnsi="Times New Roman"/>
          <w:bCs/>
          <w:color w:val="000000"/>
          <w:sz w:val="30"/>
          <w:szCs w:val="30"/>
        </w:rPr>
        <w:t>2) в статье 155: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DA6315">
        <w:rPr>
          <w:rFonts w:ascii="Times New Roman" w:hAnsi="Times New Roman"/>
          <w:sz w:val="30"/>
          <w:szCs w:val="30"/>
        </w:rPr>
        <w:t>"а) в пункте 1 части 2 слова "платежных документов (в том числе платежных документов в электронной форме, размещенных в системе), представленных" заменить словами "платежных документов в электронной форме либо на бумажном носителе, представленных";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DA6315">
        <w:rPr>
          <w:rFonts w:ascii="Times New Roman" w:hAnsi="Times New Roman"/>
          <w:sz w:val="30"/>
          <w:szCs w:val="30"/>
        </w:rPr>
        <w:t>б) дополнить частями 2</w:t>
      </w:r>
      <w:r w:rsidRPr="00DA6315">
        <w:rPr>
          <w:rFonts w:ascii="Times New Roman" w:hAnsi="Times New Roman"/>
          <w:sz w:val="30"/>
          <w:szCs w:val="30"/>
          <w:vertAlign w:val="superscript"/>
        </w:rPr>
        <w:t>4</w:t>
      </w:r>
      <w:r w:rsidRPr="00DA6315">
        <w:rPr>
          <w:rFonts w:ascii="Times New Roman" w:hAnsi="Times New Roman"/>
          <w:sz w:val="30"/>
          <w:szCs w:val="30"/>
        </w:rPr>
        <w:t xml:space="preserve"> - 2</w:t>
      </w:r>
      <w:r w:rsidRPr="00DA6315">
        <w:rPr>
          <w:rFonts w:ascii="Times New Roman" w:hAnsi="Times New Roman"/>
          <w:sz w:val="30"/>
          <w:szCs w:val="30"/>
          <w:vertAlign w:val="superscript"/>
        </w:rPr>
        <w:t>9</w:t>
      </w:r>
      <w:r w:rsidRPr="00DA6315">
        <w:rPr>
          <w:rFonts w:ascii="Times New Roman" w:hAnsi="Times New Roman"/>
          <w:sz w:val="30"/>
          <w:szCs w:val="30"/>
        </w:rPr>
        <w:t xml:space="preserve"> следующего содержания: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DA6315">
        <w:rPr>
          <w:rFonts w:ascii="Times New Roman" w:hAnsi="Times New Roman"/>
          <w:sz w:val="30"/>
          <w:szCs w:val="30"/>
        </w:rPr>
        <w:t>"2</w:t>
      </w:r>
      <w:r w:rsidRPr="00DA6315">
        <w:rPr>
          <w:rFonts w:ascii="Times New Roman" w:hAnsi="Times New Roman"/>
          <w:sz w:val="30"/>
          <w:szCs w:val="30"/>
          <w:vertAlign w:val="superscript"/>
        </w:rPr>
        <w:t>4</w:t>
      </w:r>
      <w:r w:rsidRPr="00DA6315">
        <w:rPr>
          <w:rFonts w:ascii="Times New Roman" w:hAnsi="Times New Roman"/>
          <w:sz w:val="30"/>
          <w:szCs w:val="30"/>
        </w:rPr>
        <w:t xml:space="preserve">. Платежный документ в электронной форме доставляется </w:t>
      </w:r>
      <w:r w:rsidRPr="00DA6315">
        <w:rPr>
          <w:rFonts w:ascii="Times New Roman" w:hAnsi="Times New Roman"/>
          <w:sz w:val="30"/>
          <w:szCs w:val="30"/>
        </w:rPr>
        <w:br/>
        <w:t xml:space="preserve">в личный кабинет лица, обязанного вносить плату за жилое помещение </w:t>
      </w:r>
      <w:r w:rsidRPr="00DA6315">
        <w:rPr>
          <w:rFonts w:ascii="Times New Roman" w:hAnsi="Times New Roman"/>
          <w:sz w:val="30"/>
          <w:szCs w:val="30"/>
        </w:rPr>
        <w:br/>
        <w:t xml:space="preserve">и коммунальные услуги, на едином портале государственных </w:t>
      </w:r>
      <w:r w:rsidRPr="00DA6315">
        <w:rPr>
          <w:rFonts w:ascii="Times New Roman" w:hAnsi="Times New Roman"/>
          <w:sz w:val="30"/>
          <w:szCs w:val="30"/>
        </w:rPr>
        <w:br/>
        <w:t xml:space="preserve">и муниципальных услуг оператором системы посредством взаимодействия системы и единого портала государственных и муниципальных услуг </w:t>
      </w:r>
      <w:r>
        <w:rPr>
          <w:rFonts w:ascii="Times New Roman" w:hAnsi="Times New Roman"/>
          <w:sz w:val="30"/>
          <w:szCs w:val="30"/>
        </w:rPr>
        <w:br/>
        <w:t>при соблюдении следующих условий</w:t>
      </w:r>
      <w:r w:rsidRPr="00DA6315">
        <w:rPr>
          <w:rFonts w:ascii="Times New Roman" w:hAnsi="Times New Roman"/>
          <w:sz w:val="30"/>
          <w:szCs w:val="30"/>
        </w:rPr>
        <w:t>: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DA6315">
        <w:rPr>
          <w:rFonts w:ascii="Times New Roman" w:hAnsi="Times New Roman"/>
          <w:sz w:val="30"/>
          <w:szCs w:val="30"/>
        </w:rPr>
        <w:t xml:space="preserve">1) указанное лицо завершило прохождение процедуры регистрации </w:t>
      </w:r>
      <w:r>
        <w:rPr>
          <w:rFonts w:ascii="Times New Roman" w:hAnsi="Times New Roman"/>
          <w:sz w:val="30"/>
          <w:szCs w:val="30"/>
        </w:rPr>
        <w:br/>
      </w:r>
      <w:r w:rsidRPr="00DA6315">
        <w:rPr>
          <w:rFonts w:ascii="Times New Roman" w:hAnsi="Times New Roman"/>
          <w:sz w:val="30"/>
          <w:szCs w:val="30"/>
        </w:rPr>
        <w:t xml:space="preserve">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</w:t>
      </w:r>
      <w:r w:rsidRPr="00DA6315">
        <w:rPr>
          <w:rFonts w:ascii="Times New Roman" w:hAnsi="Times New Roman"/>
          <w:sz w:val="30"/>
          <w:szCs w:val="30"/>
        </w:rPr>
        <w:t xml:space="preserve">систем, используемых для предоставления государственных </w:t>
      </w:r>
      <w:r w:rsidRPr="00DA6315">
        <w:rPr>
          <w:rFonts w:ascii="Times New Roman" w:hAnsi="Times New Roman"/>
          <w:sz w:val="30"/>
          <w:szCs w:val="30"/>
        </w:rPr>
        <w:br/>
        <w:t>и муниципальных услуг в электронной форме";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DA6315">
        <w:rPr>
          <w:rFonts w:ascii="Times New Roman" w:hAnsi="Times New Roman"/>
          <w:sz w:val="30"/>
          <w:szCs w:val="30"/>
        </w:rPr>
        <w:t>2)</w:t>
      </w:r>
      <w:r>
        <w:rPr>
          <w:rFonts w:ascii="Times New Roman" w:hAnsi="Times New Roman"/>
          <w:sz w:val="30"/>
          <w:szCs w:val="30"/>
        </w:rPr>
        <w:t> </w:t>
      </w:r>
      <w:r w:rsidRPr="00DA6315">
        <w:rPr>
          <w:rFonts w:ascii="Times New Roman" w:hAnsi="Times New Roman"/>
          <w:sz w:val="30"/>
          <w:szCs w:val="30"/>
        </w:rPr>
        <w:t xml:space="preserve">указанное лицо не выразило на едином портале государственных </w:t>
      </w:r>
      <w:r w:rsidRPr="00DA6315">
        <w:rPr>
          <w:rFonts w:ascii="Times New Roman" w:hAnsi="Times New Roman"/>
          <w:sz w:val="30"/>
          <w:szCs w:val="30"/>
        </w:rPr>
        <w:br/>
        <w:t xml:space="preserve">и муниципальных услуг отказ от получения платежных документов </w:t>
      </w:r>
      <w:r w:rsidRPr="00DA6315">
        <w:rPr>
          <w:rFonts w:ascii="Times New Roman" w:hAnsi="Times New Roman"/>
          <w:sz w:val="30"/>
          <w:szCs w:val="30"/>
        </w:rPr>
        <w:br/>
        <w:t>в электронной форме посредством указанного портала;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DA6315">
        <w:rPr>
          <w:rFonts w:ascii="Times New Roman" w:hAnsi="Times New Roman"/>
          <w:sz w:val="30"/>
          <w:szCs w:val="30"/>
        </w:rPr>
        <w:t>3)</w:t>
      </w:r>
      <w:r>
        <w:rPr>
          <w:rFonts w:ascii="Times New Roman" w:hAnsi="Times New Roman"/>
          <w:sz w:val="30"/>
          <w:szCs w:val="30"/>
        </w:rPr>
        <w:t> </w:t>
      </w:r>
      <w:r w:rsidRPr="00DA6315">
        <w:rPr>
          <w:rFonts w:ascii="Times New Roman" w:hAnsi="Times New Roman"/>
          <w:sz w:val="30"/>
          <w:szCs w:val="30"/>
        </w:rPr>
        <w:t xml:space="preserve">указанное лицо не относится к определенным Правительством Российской Федерации отдельным категориям лиц, за исключением случаев, </w:t>
      </w:r>
      <w:r>
        <w:rPr>
          <w:rFonts w:ascii="Times New Roman" w:hAnsi="Times New Roman"/>
          <w:sz w:val="30"/>
          <w:szCs w:val="30"/>
        </w:rPr>
        <w:t>если</w:t>
      </w:r>
      <w:r w:rsidRPr="00DA6315">
        <w:rPr>
          <w:rFonts w:ascii="Times New Roman" w:hAnsi="Times New Roman"/>
          <w:sz w:val="30"/>
          <w:szCs w:val="30"/>
        </w:rPr>
        <w:t xml:space="preserve"> такими лицами в порядке, установленном Правительством Российской Федерации, выражено согласие на </w:t>
      </w:r>
      <w:r>
        <w:rPr>
          <w:rFonts w:ascii="Times New Roman" w:hAnsi="Times New Roman"/>
          <w:sz w:val="30"/>
          <w:szCs w:val="30"/>
        </w:rPr>
        <w:t>представление</w:t>
      </w:r>
      <w:r w:rsidRPr="00DA6315">
        <w:rPr>
          <w:rFonts w:ascii="Times New Roman" w:hAnsi="Times New Roman"/>
          <w:sz w:val="30"/>
          <w:szCs w:val="30"/>
        </w:rPr>
        <w:t xml:space="preserve"> им платежных документов в электронной форме.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DA6315">
        <w:rPr>
          <w:rFonts w:ascii="Times New Roman" w:hAnsi="Times New Roman"/>
          <w:sz w:val="30"/>
          <w:szCs w:val="30"/>
        </w:rPr>
        <w:t>2</w:t>
      </w:r>
      <w:r w:rsidRPr="00DA6315">
        <w:rPr>
          <w:rFonts w:ascii="Times New Roman" w:hAnsi="Times New Roman"/>
          <w:sz w:val="30"/>
          <w:szCs w:val="30"/>
          <w:vertAlign w:val="superscript"/>
        </w:rPr>
        <w:t>5</w:t>
      </w:r>
      <w:r w:rsidRPr="00DA6315">
        <w:rPr>
          <w:rFonts w:ascii="Times New Roman" w:hAnsi="Times New Roman"/>
          <w:sz w:val="30"/>
          <w:szCs w:val="30"/>
        </w:rPr>
        <w:t>.</w:t>
      </w:r>
      <w:r>
        <w:rPr>
          <w:rFonts w:ascii="Times New Roman" w:hAnsi="Times New Roman"/>
          <w:sz w:val="30"/>
          <w:szCs w:val="30"/>
        </w:rPr>
        <w:t> </w:t>
      </w:r>
      <w:r w:rsidRPr="00DA6315">
        <w:rPr>
          <w:rFonts w:ascii="Times New Roman" w:hAnsi="Times New Roman"/>
          <w:sz w:val="30"/>
          <w:szCs w:val="30"/>
        </w:rPr>
        <w:t xml:space="preserve">Платежный документ в электронной форме, доставленный </w:t>
      </w:r>
      <w:r w:rsidRPr="00DA6315">
        <w:rPr>
          <w:rFonts w:ascii="Times New Roman" w:hAnsi="Times New Roman"/>
          <w:sz w:val="30"/>
          <w:szCs w:val="30"/>
        </w:rPr>
        <w:br/>
        <w:t>в порядке, предусмотренном частью 2</w:t>
      </w:r>
      <w:r w:rsidRPr="00DA6315">
        <w:rPr>
          <w:rFonts w:ascii="Times New Roman" w:hAnsi="Times New Roman"/>
          <w:sz w:val="30"/>
          <w:szCs w:val="30"/>
          <w:vertAlign w:val="superscript"/>
        </w:rPr>
        <w:t>4</w:t>
      </w:r>
      <w:r w:rsidRPr="00DA6315">
        <w:rPr>
          <w:rFonts w:ascii="Times New Roman" w:hAnsi="Times New Roman"/>
          <w:sz w:val="30"/>
          <w:szCs w:val="30"/>
        </w:rPr>
        <w:t xml:space="preserve"> настоящей статьи, считается представленным надлежащим образом. Представление платежного документа на бумажном носителе в таком случае не требуется.</w:t>
      </w:r>
      <w:r>
        <w:rPr>
          <w:rFonts w:ascii="Times New Roman" w:hAnsi="Times New Roman"/>
          <w:sz w:val="30"/>
          <w:szCs w:val="30"/>
        </w:rPr>
        <w:t xml:space="preserve"> </w:t>
      </w:r>
      <w:r w:rsidRPr="00DA6315">
        <w:rPr>
          <w:rFonts w:ascii="Times New Roman" w:hAnsi="Times New Roman"/>
          <w:sz w:val="30"/>
          <w:szCs w:val="30"/>
        </w:rPr>
        <w:t>Платежный документ в электронной форме считается полученным лицом, обязанным вносить плату за жилое помещение и коммунальные услуги, в день, следующий за днем размещения такого платежного документа в личном кабинете на едином портале государственных и муниципальных услуг</w:t>
      </w:r>
      <w:r>
        <w:rPr>
          <w:rFonts w:ascii="Times New Roman" w:hAnsi="Times New Roman"/>
          <w:sz w:val="30"/>
          <w:szCs w:val="30"/>
        </w:rPr>
        <w:t>,</w:t>
      </w:r>
      <w:r w:rsidRPr="00DA6315">
        <w:rPr>
          <w:rFonts w:ascii="Times New Roman" w:hAnsi="Times New Roman"/>
          <w:sz w:val="30"/>
          <w:szCs w:val="30"/>
        </w:rPr>
        <w:t xml:space="preserve"> при условии подтверждения информации о его доставке в автоматизированном режиме. 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DA6315">
        <w:rPr>
          <w:rFonts w:ascii="Times New Roman" w:hAnsi="Times New Roman"/>
          <w:sz w:val="30"/>
          <w:szCs w:val="30"/>
        </w:rPr>
        <w:t>2</w:t>
      </w:r>
      <w:r w:rsidRPr="00DA6315">
        <w:rPr>
          <w:rFonts w:ascii="Times New Roman" w:hAnsi="Times New Roman"/>
          <w:sz w:val="30"/>
          <w:szCs w:val="30"/>
          <w:vertAlign w:val="superscript"/>
        </w:rPr>
        <w:t>6</w:t>
      </w:r>
      <w:r>
        <w:rPr>
          <w:rFonts w:ascii="Times New Roman" w:hAnsi="Times New Roman"/>
          <w:sz w:val="30"/>
          <w:szCs w:val="30"/>
        </w:rPr>
        <w:t>. </w:t>
      </w:r>
      <w:r w:rsidRPr="00DA6315">
        <w:rPr>
          <w:rFonts w:ascii="Times New Roman" w:hAnsi="Times New Roman"/>
          <w:sz w:val="30"/>
          <w:szCs w:val="30"/>
        </w:rPr>
        <w:t xml:space="preserve">В целях обеспечения гарантированного и своевременного представления лицам, обязанным вносить плату за жилое помещение </w:t>
      </w:r>
      <w:r w:rsidRPr="00DA6315">
        <w:rPr>
          <w:rFonts w:ascii="Times New Roman" w:hAnsi="Times New Roman"/>
          <w:sz w:val="30"/>
          <w:szCs w:val="30"/>
        </w:rPr>
        <w:br/>
        <w:t xml:space="preserve">и коммунальные услуги, платежных документов и повышения платежной дисциплины размещение платежных документов в электронной форме </w:t>
      </w:r>
      <w:r>
        <w:rPr>
          <w:rFonts w:ascii="Times New Roman" w:hAnsi="Times New Roman"/>
          <w:sz w:val="30"/>
          <w:szCs w:val="30"/>
        </w:rPr>
        <w:br/>
      </w:r>
      <w:r w:rsidRPr="00DA6315">
        <w:rPr>
          <w:rFonts w:ascii="Times New Roman" w:hAnsi="Times New Roman"/>
          <w:sz w:val="30"/>
          <w:szCs w:val="30"/>
        </w:rPr>
        <w:t>в системе в целях их доставки в порядке, предусмотренном частью 2</w:t>
      </w:r>
      <w:r w:rsidRPr="00DA6315">
        <w:rPr>
          <w:rFonts w:ascii="Times New Roman" w:hAnsi="Times New Roman"/>
          <w:sz w:val="30"/>
          <w:szCs w:val="30"/>
          <w:vertAlign w:val="superscript"/>
        </w:rPr>
        <w:t>4</w:t>
      </w:r>
      <w:r w:rsidRPr="00DA6315">
        <w:rPr>
          <w:rFonts w:ascii="Times New Roman" w:hAnsi="Times New Roman"/>
          <w:sz w:val="30"/>
          <w:szCs w:val="30"/>
        </w:rPr>
        <w:t xml:space="preserve"> настоящей статьи, на основании возмездного договора, заключаемого </w:t>
      </w:r>
      <w:r>
        <w:rPr>
          <w:rFonts w:ascii="Times New Roman" w:hAnsi="Times New Roman"/>
          <w:sz w:val="30"/>
          <w:szCs w:val="30"/>
        </w:rPr>
        <w:br/>
      </w:r>
      <w:r w:rsidRPr="00DA6315">
        <w:rPr>
          <w:rFonts w:ascii="Times New Roman" w:hAnsi="Times New Roman"/>
          <w:sz w:val="30"/>
          <w:szCs w:val="30"/>
        </w:rPr>
        <w:t>с оператором системы</w:t>
      </w:r>
      <w:r>
        <w:rPr>
          <w:rFonts w:ascii="Times New Roman" w:hAnsi="Times New Roman"/>
          <w:sz w:val="30"/>
          <w:szCs w:val="30"/>
        </w:rPr>
        <w:t xml:space="preserve">, </w:t>
      </w:r>
      <w:r w:rsidRPr="00DA6315">
        <w:rPr>
          <w:rFonts w:ascii="Times New Roman" w:hAnsi="Times New Roman"/>
          <w:sz w:val="30"/>
          <w:szCs w:val="30"/>
        </w:rPr>
        <w:t xml:space="preserve">обеспечивают лица, которым вносится плата </w:t>
      </w:r>
      <w:r>
        <w:rPr>
          <w:rFonts w:ascii="Times New Roman" w:hAnsi="Times New Roman"/>
          <w:sz w:val="30"/>
          <w:szCs w:val="30"/>
        </w:rPr>
        <w:br/>
      </w:r>
      <w:r w:rsidRPr="00DA6315">
        <w:rPr>
          <w:rFonts w:ascii="Times New Roman" w:hAnsi="Times New Roman"/>
          <w:sz w:val="30"/>
          <w:szCs w:val="30"/>
        </w:rPr>
        <w:t xml:space="preserve">за жилое помещение </w:t>
      </w:r>
      <w:r>
        <w:rPr>
          <w:rFonts w:ascii="Times New Roman" w:hAnsi="Times New Roman"/>
          <w:sz w:val="30"/>
          <w:szCs w:val="30"/>
        </w:rPr>
        <w:t>и коммунальные услуги</w:t>
      </w:r>
      <w:r w:rsidRPr="00DA6315">
        <w:rPr>
          <w:rFonts w:ascii="Times New Roman" w:hAnsi="Times New Roman"/>
          <w:sz w:val="30"/>
          <w:szCs w:val="30"/>
        </w:rPr>
        <w:t xml:space="preserve">. Порядок и условия оказания оператором системы услуг по доставке платежных документов </w:t>
      </w:r>
      <w:r>
        <w:rPr>
          <w:rFonts w:ascii="Times New Roman" w:hAnsi="Times New Roman"/>
          <w:sz w:val="30"/>
          <w:szCs w:val="30"/>
        </w:rPr>
        <w:br/>
      </w:r>
      <w:r w:rsidRPr="00DA6315">
        <w:rPr>
          <w:rFonts w:ascii="Times New Roman" w:hAnsi="Times New Roman"/>
          <w:sz w:val="30"/>
          <w:szCs w:val="30"/>
        </w:rPr>
        <w:t xml:space="preserve">в электронной форме на единый портал государственных </w:t>
      </w:r>
      <w:r>
        <w:rPr>
          <w:rFonts w:ascii="Times New Roman" w:hAnsi="Times New Roman"/>
          <w:sz w:val="30"/>
          <w:szCs w:val="30"/>
        </w:rPr>
        <w:br/>
      </w:r>
      <w:r w:rsidRPr="00DA6315">
        <w:rPr>
          <w:rFonts w:ascii="Times New Roman" w:hAnsi="Times New Roman"/>
          <w:sz w:val="30"/>
          <w:szCs w:val="30"/>
        </w:rPr>
        <w:t>и муниципальных услуг (далее - услуг</w:t>
      </w:r>
      <w:r>
        <w:rPr>
          <w:rFonts w:ascii="Times New Roman" w:hAnsi="Times New Roman"/>
          <w:sz w:val="30"/>
          <w:szCs w:val="30"/>
        </w:rPr>
        <w:t>и</w:t>
      </w:r>
      <w:r w:rsidRPr="00DA6315">
        <w:rPr>
          <w:rFonts w:ascii="Times New Roman" w:hAnsi="Times New Roman"/>
          <w:sz w:val="30"/>
          <w:szCs w:val="30"/>
        </w:rPr>
        <w:t xml:space="preserve"> по доставке платежных документов в электронной форме), типовые условия договора, заключаемого оператором системы с лицами, которым вносится плата за жилое помещение и коммунальные усл</w:t>
      </w:r>
      <w:r>
        <w:rPr>
          <w:rFonts w:ascii="Times New Roman" w:hAnsi="Times New Roman"/>
          <w:sz w:val="30"/>
          <w:szCs w:val="30"/>
        </w:rPr>
        <w:t xml:space="preserve">уги, а также случаи, в которых </w:t>
      </w:r>
      <w:r w:rsidRPr="00DA6315">
        <w:rPr>
          <w:rFonts w:ascii="Times New Roman" w:hAnsi="Times New Roman"/>
          <w:sz w:val="30"/>
          <w:szCs w:val="30"/>
        </w:rPr>
        <w:t xml:space="preserve">услуги </w:t>
      </w:r>
      <w:r>
        <w:rPr>
          <w:rFonts w:ascii="Times New Roman" w:hAnsi="Times New Roman"/>
          <w:sz w:val="30"/>
          <w:szCs w:val="30"/>
        </w:rPr>
        <w:br/>
      </w:r>
      <w:r w:rsidRPr="00DA6315">
        <w:rPr>
          <w:rFonts w:ascii="Times New Roman" w:hAnsi="Times New Roman"/>
          <w:sz w:val="30"/>
          <w:szCs w:val="30"/>
        </w:rPr>
        <w:t>по доставке платежных документов в электронной форме считаются оказанными, устанавливаются Правительством Российской Федерации. Экономически обоснованный тариф на оказание услуг по доставке платежных документов в электронной форме утверждается федеральным органом исполнительной власти в области государ</w:t>
      </w:r>
      <w:r>
        <w:rPr>
          <w:rFonts w:ascii="Times New Roman" w:hAnsi="Times New Roman"/>
          <w:sz w:val="30"/>
          <w:szCs w:val="30"/>
        </w:rPr>
        <w:t>ственного регулирования тарифов</w:t>
      </w:r>
      <w:r w:rsidRPr="00DA6315">
        <w:rPr>
          <w:rFonts w:ascii="Times New Roman" w:hAnsi="Times New Roman"/>
          <w:sz w:val="30"/>
          <w:szCs w:val="30"/>
        </w:rPr>
        <w:t xml:space="preserve">, при этом </w:t>
      </w:r>
      <w:r>
        <w:rPr>
          <w:rFonts w:ascii="Times New Roman" w:hAnsi="Times New Roman"/>
          <w:sz w:val="30"/>
          <w:szCs w:val="30"/>
        </w:rPr>
        <w:t>указанный тариф</w:t>
      </w:r>
      <w:r w:rsidRPr="00DA6315">
        <w:rPr>
          <w:rFonts w:ascii="Times New Roman" w:hAnsi="Times New Roman"/>
          <w:sz w:val="30"/>
          <w:szCs w:val="30"/>
        </w:rPr>
        <w:t xml:space="preserve"> не может быть </w:t>
      </w:r>
      <w:r w:rsidRPr="00DA6315">
        <w:rPr>
          <w:rFonts w:ascii="Times New Roman" w:hAnsi="Times New Roman"/>
          <w:sz w:val="30"/>
          <w:szCs w:val="30"/>
        </w:rPr>
        <w:t>установлен ниже уровня, рассчитанного с учетом текущих расходов оператора системы на создание, эксплуатацию и модернизацию системы, включая расходы, указанные в части 2</w:t>
      </w:r>
      <w:r w:rsidRPr="00DA6315">
        <w:rPr>
          <w:rFonts w:ascii="Times New Roman" w:hAnsi="Times New Roman"/>
          <w:sz w:val="30"/>
          <w:szCs w:val="30"/>
          <w:vertAlign w:val="superscript"/>
        </w:rPr>
        <w:t>7</w:t>
      </w:r>
      <w:r w:rsidRPr="00DA6315">
        <w:rPr>
          <w:rFonts w:ascii="Times New Roman" w:hAnsi="Times New Roman"/>
          <w:sz w:val="30"/>
          <w:szCs w:val="30"/>
        </w:rPr>
        <w:t xml:space="preserve"> настоящей статьи, а также прибыли, рассчитанной исходя из принципа возмещения оператору системы ранее понесенных расходов на создание, эксплуатацию и модернизацию системы с учетом дисконтирования этих расходов.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DA6315">
        <w:rPr>
          <w:rFonts w:ascii="Times New Roman" w:hAnsi="Times New Roman"/>
          <w:sz w:val="30"/>
          <w:szCs w:val="30"/>
        </w:rPr>
        <w:t>2</w:t>
      </w:r>
      <w:r w:rsidRPr="00DA6315">
        <w:rPr>
          <w:rFonts w:ascii="Times New Roman" w:hAnsi="Times New Roman"/>
          <w:sz w:val="30"/>
          <w:szCs w:val="30"/>
          <w:vertAlign w:val="superscript"/>
        </w:rPr>
        <w:t>7</w:t>
      </w:r>
      <w:r w:rsidRPr="00DA6315">
        <w:rPr>
          <w:rFonts w:ascii="Times New Roman" w:hAnsi="Times New Roman"/>
          <w:sz w:val="30"/>
          <w:szCs w:val="30"/>
        </w:rPr>
        <w:t>.</w:t>
      </w:r>
      <w:r>
        <w:rPr>
          <w:rFonts w:ascii="Times New Roman" w:hAnsi="Times New Roman"/>
          <w:sz w:val="30"/>
          <w:szCs w:val="30"/>
        </w:rPr>
        <w:t> </w:t>
      </w:r>
      <w:r w:rsidRPr="00DA6315">
        <w:rPr>
          <w:rFonts w:ascii="Times New Roman" w:hAnsi="Times New Roman"/>
          <w:sz w:val="30"/>
          <w:szCs w:val="30"/>
        </w:rPr>
        <w:t xml:space="preserve">Оператор системы осуществляет оплату использования инфраструктуры, обеспечивающей информационно-технологическое взаимодействие информационных систем, используемых </w:t>
      </w:r>
      <w:r>
        <w:rPr>
          <w:rFonts w:ascii="Times New Roman" w:hAnsi="Times New Roman"/>
          <w:sz w:val="30"/>
          <w:szCs w:val="30"/>
        </w:rPr>
        <w:br/>
      </w:r>
      <w:r w:rsidRPr="00DA6315">
        <w:rPr>
          <w:rFonts w:ascii="Times New Roman" w:hAnsi="Times New Roman"/>
          <w:sz w:val="30"/>
          <w:szCs w:val="30"/>
        </w:rPr>
        <w:t xml:space="preserve">для предоставления государственных и муниципальных услуг </w:t>
      </w:r>
      <w:r>
        <w:rPr>
          <w:rFonts w:ascii="Times New Roman" w:hAnsi="Times New Roman"/>
          <w:sz w:val="30"/>
          <w:szCs w:val="30"/>
        </w:rPr>
        <w:br/>
      </w:r>
      <w:r w:rsidRPr="00DA6315">
        <w:rPr>
          <w:rFonts w:ascii="Times New Roman" w:hAnsi="Times New Roman"/>
          <w:sz w:val="30"/>
          <w:szCs w:val="30"/>
        </w:rPr>
        <w:t xml:space="preserve">в электронной форме, в связи с доставкой платежных документов </w:t>
      </w:r>
      <w:r>
        <w:rPr>
          <w:rFonts w:ascii="Times New Roman" w:hAnsi="Times New Roman"/>
          <w:sz w:val="30"/>
          <w:szCs w:val="30"/>
        </w:rPr>
        <w:br/>
      </w:r>
      <w:r w:rsidRPr="00DA6315">
        <w:rPr>
          <w:rFonts w:ascii="Times New Roman" w:hAnsi="Times New Roman"/>
          <w:sz w:val="30"/>
          <w:szCs w:val="30"/>
        </w:rPr>
        <w:t xml:space="preserve">в электронной форме на единый портал государственных </w:t>
      </w:r>
      <w:r>
        <w:rPr>
          <w:rFonts w:ascii="Times New Roman" w:hAnsi="Times New Roman"/>
          <w:sz w:val="30"/>
          <w:szCs w:val="30"/>
        </w:rPr>
        <w:br/>
      </w:r>
      <w:r w:rsidRPr="00DA6315">
        <w:rPr>
          <w:rFonts w:ascii="Times New Roman" w:hAnsi="Times New Roman"/>
          <w:sz w:val="30"/>
          <w:szCs w:val="30"/>
        </w:rPr>
        <w:t xml:space="preserve">и муниципальных услуг. Порядок взимания </w:t>
      </w:r>
      <w:r>
        <w:rPr>
          <w:rFonts w:ascii="Times New Roman" w:hAnsi="Times New Roman"/>
          <w:sz w:val="30"/>
          <w:szCs w:val="30"/>
        </w:rPr>
        <w:t>и</w:t>
      </w:r>
      <w:r w:rsidRPr="00DA6315">
        <w:rPr>
          <w:rFonts w:ascii="Times New Roman" w:hAnsi="Times New Roman"/>
          <w:sz w:val="30"/>
          <w:szCs w:val="30"/>
        </w:rPr>
        <w:t xml:space="preserve"> </w:t>
      </w:r>
      <w:r>
        <w:rPr>
          <w:rFonts w:ascii="Times New Roman" w:hAnsi="Times New Roman"/>
          <w:sz w:val="30"/>
          <w:szCs w:val="30"/>
        </w:rPr>
        <w:t>размер такой платы определяю</w:t>
      </w:r>
      <w:r w:rsidRPr="00DA6315">
        <w:rPr>
          <w:rFonts w:ascii="Times New Roman" w:hAnsi="Times New Roman"/>
          <w:sz w:val="30"/>
          <w:szCs w:val="30"/>
        </w:rPr>
        <w:t>тся</w:t>
      </w:r>
      <w:r w:rsidRPr="00684693">
        <w:rPr>
          <w:rFonts w:ascii="Times New Roman" w:hAnsi="Times New Roman"/>
          <w:sz w:val="30"/>
          <w:szCs w:val="30"/>
        </w:rPr>
        <w:t xml:space="preserve"> </w:t>
      </w:r>
      <w:r w:rsidRPr="00DA6315">
        <w:rPr>
          <w:rFonts w:ascii="Times New Roman" w:hAnsi="Times New Roman"/>
          <w:sz w:val="30"/>
          <w:szCs w:val="30"/>
        </w:rPr>
        <w:t xml:space="preserve">Правительством Российской Федерации в соответствии </w:t>
      </w:r>
      <w:r>
        <w:rPr>
          <w:rFonts w:ascii="Times New Roman" w:hAnsi="Times New Roman"/>
          <w:sz w:val="30"/>
          <w:szCs w:val="30"/>
        </w:rPr>
        <w:br/>
      </w:r>
      <w:r w:rsidRPr="00DA6315">
        <w:rPr>
          <w:rFonts w:ascii="Times New Roman" w:hAnsi="Times New Roman"/>
          <w:sz w:val="30"/>
          <w:szCs w:val="30"/>
        </w:rPr>
        <w:t>с част</w:t>
      </w:r>
      <w:r>
        <w:rPr>
          <w:rFonts w:ascii="Times New Roman" w:hAnsi="Times New Roman"/>
          <w:sz w:val="30"/>
          <w:szCs w:val="30"/>
        </w:rPr>
        <w:t>ью</w:t>
      </w:r>
      <w:r w:rsidRPr="00DA6315">
        <w:rPr>
          <w:rFonts w:ascii="Times New Roman" w:hAnsi="Times New Roman"/>
          <w:sz w:val="30"/>
          <w:szCs w:val="30"/>
        </w:rPr>
        <w:t xml:space="preserve"> 5 статьи 19 Федерального закона от 27 июля 2010 года № 210-ФЗ "Об организации предоставления государственных и муниципальных услуг"</w:t>
      </w:r>
      <w:r>
        <w:rPr>
          <w:rFonts w:ascii="Times New Roman" w:hAnsi="Times New Roman"/>
          <w:sz w:val="30"/>
          <w:szCs w:val="30"/>
        </w:rPr>
        <w:t xml:space="preserve">. Средства </w:t>
      </w:r>
      <w:r w:rsidRPr="00DA6315">
        <w:rPr>
          <w:rFonts w:ascii="Times New Roman" w:hAnsi="Times New Roman"/>
          <w:sz w:val="30"/>
          <w:szCs w:val="30"/>
        </w:rPr>
        <w:t xml:space="preserve">от такой платы направляются в порядке и размере, </w:t>
      </w:r>
      <w:r>
        <w:rPr>
          <w:rFonts w:ascii="Times New Roman" w:hAnsi="Times New Roman"/>
          <w:sz w:val="30"/>
          <w:szCs w:val="30"/>
        </w:rPr>
        <w:t xml:space="preserve">которые </w:t>
      </w:r>
      <w:r w:rsidRPr="00DA6315">
        <w:rPr>
          <w:rFonts w:ascii="Times New Roman" w:hAnsi="Times New Roman"/>
          <w:sz w:val="30"/>
          <w:szCs w:val="30"/>
        </w:rPr>
        <w:t>определен</w:t>
      </w:r>
      <w:r>
        <w:rPr>
          <w:rFonts w:ascii="Times New Roman" w:hAnsi="Times New Roman"/>
          <w:sz w:val="30"/>
          <w:szCs w:val="30"/>
        </w:rPr>
        <w:t>ы</w:t>
      </w:r>
      <w:r w:rsidRPr="00DA6315">
        <w:rPr>
          <w:rFonts w:ascii="Times New Roman" w:hAnsi="Times New Roman"/>
          <w:sz w:val="30"/>
          <w:szCs w:val="30"/>
        </w:rPr>
        <w:t xml:space="preserve"> Правительством Российской Федерации, </w:t>
      </w:r>
      <w:r>
        <w:rPr>
          <w:rFonts w:ascii="Times New Roman" w:hAnsi="Times New Roman"/>
          <w:sz w:val="30"/>
          <w:szCs w:val="30"/>
        </w:rPr>
        <w:br/>
      </w:r>
      <w:r w:rsidRPr="00DA6315">
        <w:rPr>
          <w:rFonts w:ascii="Times New Roman" w:hAnsi="Times New Roman"/>
          <w:sz w:val="30"/>
          <w:szCs w:val="30"/>
        </w:rPr>
        <w:t>на обеспечение финансово-хозяйственной деятельности организации федеральной почтовой связи.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DA6315">
        <w:rPr>
          <w:rFonts w:ascii="Times New Roman" w:hAnsi="Times New Roman"/>
          <w:sz w:val="30"/>
          <w:szCs w:val="30"/>
        </w:rPr>
        <w:t>2</w:t>
      </w:r>
      <w:r w:rsidRPr="00DA6315">
        <w:rPr>
          <w:rFonts w:ascii="Times New Roman" w:hAnsi="Times New Roman"/>
          <w:sz w:val="30"/>
          <w:szCs w:val="30"/>
          <w:vertAlign w:val="superscript"/>
        </w:rPr>
        <w:t>8</w:t>
      </w:r>
      <w:bookmarkStart w:id="5" w:name="_Hlk230284755"/>
      <w:r>
        <w:rPr>
          <w:rFonts w:ascii="Times New Roman" w:hAnsi="Times New Roman"/>
          <w:sz w:val="30"/>
          <w:szCs w:val="30"/>
        </w:rPr>
        <w:t>. </w:t>
      </w:r>
      <w:r w:rsidRPr="00DA6315">
        <w:rPr>
          <w:rFonts w:ascii="Times New Roman" w:hAnsi="Times New Roman"/>
          <w:sz w:val="30"/>
          <w:szCs w:val="30"/>
        </w:rPr>
        <w:t xml:space="preserve">Лица, которым вносится плата за жилое помещение </w:t>
      </w:r>
      <w:r>
        <w:rPr>
          <w:rFonts w:ascii="Times New Roman" w:hAnsi="Times New Roman"/>
          <w:sz w:val="30"/>
          <w:szCs w:val="30"/>
        </w:rPr>
        <w:br/>
      </w:r>
      <w:r w:rsidRPr="00DA6315">
        <w:rPr>
          <w:rFonts w:ascii="Times New Roman" w:hAnsi="Times New Roman"/>
          <w:sz w:val="30"/>
          <w:szCs w:val="30"/>
        </w:rPr>
        <w:t xml:space="preserve">и коммунальные услуги, направляют платежный документ на бумажном носителе с привлечением организации федеральной почтовой связи </w:t>
      </w:r>
      <w:r>
        <w:rPr>
          <w:rFonts w:ascii="Times New Roman" w:hAnsi="Times New Roman"/>
          <w:sz w:val="30"/>
          <w:szCs w:val="30"/>
        </w:rPr>
        <w:br/>
      </w:r>
      <w:r w:rsidRPr="00DA6315">
        <w:rPr>
          <w:rFonts w:ascii="Times New Roman" w:hAnsi="Times New Roman"/>
          <w:sz w:val="30"/>
          <w:szCs w:val="30"/>
        </w:rPr>
        <w:t>при несоблюдении условий, указанных в части 2</w:t>
      </w:r>
      <w:r w:rsidRPr="00DA6315">
        <w:rPr>
          <w:rFonts w:ascii="Times New Roman" w:hAnsi="Times New Roman"/>
          <w:sz w:val="30"/>
          <w:szCs w:val="30"/>
          <w:vertAlign w:val="superscript"/>
        </w:rPr>
        <w:t>4</w:t>
      </w:r>
      <w:r w:rsidRPr="00DA6315">
        <w:rPr>
          <w:rFonts w:ascii="Times New Roman" w:hAnsi="Times New Roman"/>
          <w:sz w:val="30"/>
          <w:szCs w:val="30"/>
        </w:rPr>
        <w:t xml:space="preserve"> настоящей статьи.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DA6315">
        <w:rPr>
          <w:rFonts w:ascii="Times New Roman" w:hAnsi="Times New Roman"/>
          <w:sz w:val="30"/>
          <w:szCs w:val="30"/>
        </w:rPr>
        <w:t>2</w:t>
      </w:r>
      <w:r w:rsidRPr="00DA6315">
        <w:rPr>
          <w:rFonts w:ascii="Times New Roman" w:hAnsi="Times New Roman"/>
          <w:sz w:val="30"/>
          <w:szCs w:val="30"/>
          <w:vertAlign w:val="superscript"/>
        </w:rPr>
        <w:t>9</w:t>
      </w:r>
      <w:r>
        <w:rPr>
          <w:rFonts w:ascii="Times New Roman" w:hAnsi="Times New Roman"/>
          <w:sz w:val="30"/>
          <w:szCs w:val="30"/>
        </w:rPr>
        <w:t>. </w:t>
      </w:r>
      <w:r w:rsidRPr="00DA6315">
        <w:rPr>
          <w:rFonts w:ascii="Times New Roman" w:hAnsi="Times New Roman"/>
          <w:sz w:val="30"/>
          <w:szCs w:val="30"/>
        </w:rPr>
        <w:t xml:space="preserve">Порядок и условия привлечения организации федеральной почтовой связи, порядок и условия доставки платежных документов </w:t>
      </w:r>
      <w:r w:rsidRPr="00DA6315">
        <w:rPr>
          <w:rFonts w:ascii="Times New Roman" w:hAnsi="Times New Roman"/>
          <w:sz w:val="30"/>
          <w:szCs w:val="30"/>
        </w:rPr>
        <w:br/>
        <w:t>на бумажном носителе устанавливаются Правительством Российской Федерации. Размер платы за указанные услуги рассчитывается федеральным органом исполнительной власти в области государственного регулирования тарифов и утверждается Правительством Российской Федерации.</w:t>
      </w:r>
      <w:r>
        <w:rPr>
          <w:rFonts w:ascii="Times New Roman" w:hAnsi="Times New Roman"/>
          <w:sz w:val="30"/>
          <w:szCs w:val="30"/>
        </w:rPr>
        <w:t>";</w:t>
      </w:r>
    </w:p>
    <w:bookmarkEnd w:id="5"/>
    <w:p w:rsidR="00457A2D" w:rsidRPr="00DA6315" w:rsidP="00457A2D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DA6315">
        <w:rPr>
          <w:rFonts w:ascii="Times New Roman" w:hAnsi="Times New Roman"/>
          <w:sz w:val="30"/>
          <w:szCs w:val="30"/>
        </w:rPr>
        <w:t>в) часть 5 изложить в следующей редакции: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DA6315">
        <w:rPr>
          <w:rFonts w:ascii="Times New Roman" w:hAnsi="Times New Roman"/>
          <w:sz w:val="30"/>
          <w:szCs w:val="30"/>
        </w:rPr>
        <w:t>"</w:t>
      </w:r>
      <w:r>
        <w:rPr>
          <w:rFonts w:ascii="Times New Roman" w:hAnsi="Times New Roman"/>
          <w:sz w:val="30"/>
          <w:szCs w:val="30"/>
        </w:rPr>
        <w:t>5. </w:t>
      </w:r>
      <w:r w:rsidRPr="00DA6315">
        <w:rPr>
          <w:rFonts w:ascii="Times New Roman" w:hAnsi="Times New Roman"/>
          <w:sz w:val="30"/>
          <w:szCs w:val="30"/>
        </w:rPr>
        <w:t xml:space="preserve">Члены товарищества собственников жилья либо жилищного кооператива или иного специализированного потребительского кооператива вносят обязательные платежи и (или) взносы, связанные </w:t>
      </w:r>
      <w:r w:rsidRPr="00DA6315">
        <w:rPr>
          <w:rFonts w:ascii="Times New Roman" w:hAnsi="Times New Roman"/>
          <w:sz w:val="30"/>
          <w:szCs w:val="30"/>
        </w:rPr>
        <w:br/>
        <w:t xml:space="preserve">с оплатой расходов на содержание и текущий ремонт общего имущества </w:t>
      </w:r>
      <w:r w:rsidRPr="00DA6315">
        <w:rPr>
          <w:rFonts w:ascii="Times New Roman" w:hAnsi="Times New Roman"/>
          <w:sz w:val="30"/>
          <w:szCs w:val="30"/>
        </w:rPr>
        <w:br/>
        <w:t xml:space="preserve">в многоквартирном доме, а также с оплатой коммунальных услуг, </w:t>
      </w:r>
      <w:bookmarkStart w:id="6" w:name="_Hlk230276118"/>
      <w:r w:rsidRPr="00DA6315">
        <w:rPr>
          <w:rFonts w:ascii="Times New Roman" w:hAnsi="Times New Roman"/>
          <w:sz w:val="30"/>
          <w:szCs w:val="30"/>
        </w:rPr>
        <w:br/>
        <w:t>в порядке, предусмотренном частью 2 и частями 2</w:t>
      </w:r>
      <w:r w:rsidRPr="00DA6315">
        <w:rPr>
          <w:rFonts w:ascii="Times New Roman" w:hAnsi="Times New Roman"/>
          <w:sz w:val="30"/>
          <w:szCs w:val="30"/>
          <w:vertAlign w:val="superscript"/>
        </w:rPr>
        <w:t>4</w:t>
      </w:r>
      <w:r w:rsidRPr="00DA6315">
        <w:rPr>
          <w:rFonts w:ascii="Times New Roman" w:hAnsi="Times New Roman"/>
          <w:sz w:val="30"/>
          <w:szCs w:val="30"/>
        </w:rPr>
        <w:t xml:space="preserve"> - 2</w:t>
      </w:r>
      <w:r w:rsidRPr="00DA6315">
        <w:rPr>
          <w:rFonts w:ascii="Times New Roman" w:hAnsi="Times New Roman"/>
          <w:sz w:val="30"/>
          <w:szCs w:val="30"/>
          <w:vertAlign w:val="superscript"/>
        </w:rPr>
        <w:t>9</w:t>
      </w:r>
      <w:r w:rsidRPr="00DA6315">
        <w:rPr>
          <w:rFonts w:ascii="Times New Roman" w:hAnsi="Times New Roman"/>
          <w:sz w:val="30"/>
          <w:szCs w:val="30"/>
        </w:rPr>
        <w:t xml:space="preserve"> настоящей статьи, </w:t>
      </w:r>
      <w:r>
        <w:rPr>
          <w:rFonts w:ascii="Times New Roman" w:hAnsi="Times New Roman"/>
          <w:sz w:val="30"/>
          <w:szCs w:val="30"/>
        </w:rPr>
        <w:t>и</w:t>
      </w:r>
      <w:r w:rsidRPr="00DA6315">
        <w:rPr>
          <w:rFonts w:ascii="Times New Roman" w:hAnsi="Times New Roman"/>
          <w:sz w:val="30"/>
          <w:szCs w:val="30"/>
        </w:rPr>
        <w:br/>
        <w:t xml:space="preserve">уплачивают взносы на капитальный ремонт в соответствии </w:t>
      </w:r>
      <w:r w:rsidRPr="00DA6315">
        <w:rPr>
          <w:rFonts w:ascii="Times New Roman" w:hAnsi="Times New Roman"/>
          <w:sz w:val="30"/>
          <w:szCs w:val="30"/>
        </w:rPr>
        <w:br/>
        <w:t>со статьей 171 настоящего Кодекса.</w:t>
      </w:r>
      <w:bookmarkEnd w:id="6"/>
      <w:r w:rsidRPr="00DA6315">
        <w:rPr>
          <w:rFonts w:ascii="Times New Roman" w:hAnsi="Times New Roman"/>
          <w:sz w:val="30"/>
          <w:szCs w:val="30"/>
        </w:rPr>
        <w:t>";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DA6315">
        <w:rPr>
          <w:rFonts w:ascii="Times New Roman" w:hAnsi="Times New Roman"/>
          <w:sz w:val="30"/>
          <w:szCs w:val="30"/>
        </w:rPr>
        <w:t>3) в статье 171: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DA6315">
        <w:rPr>
          <w:rFonts w:ascii="Times New Roman" w:hAnsi="Times New Roman"/>
          <w:sz w:val="30"/>
          <w:szCs w:val="30"/>
        </w:rPr>
        <w:t>а) част</w:t>
      </w:r>
      <w:r>
        <w:rPr>
          <w:rFonts w:ascii="Times New Roman" w:hAnsi="Times New Roman"/>
          <w:sz w:val="30"/>
          <w:szCs w:val="30"/>
        </w:rPr>
        <w:t>ь</w:t>
      </w:r>
      <w:r w:rsidRPr="00DA6315">
        <w:rPr>
          <w:rFonts w:ascii="Times New Roman" w:hAnsi="Times New Roman"/>
          <w:sz w:val="30"/>
          <w:szCs w:val="30"/>
        </w:rPr>
        <w:t xml:space="preserve"> 1 после слов "представленных региональным оператором" дополнить словами "в порядке, предусмотренном частью 2 и частями 2</w:t>
      </w:r>
      <w:r w:rsidRPr="00DA6315">
        <w:rPr>
          <w:rFonts w:ascii="Times New Roman" w:hAnsi="Times New Roman"/>
          <w:sz w:val="30"/>
          <w:szCs w:val="30"/>
          <w:vertAlign w:val="superscript"/>
        </w:rPr>
        <w:t>4</w:t>
      </w:r>
      <w:r w:rsidRPr="00DA6315">
        <w:rPr>
          <w:rFonts w:ascii="Times New Roman" w:hAnsi="Times New Roman"/>
          <w:sz w:val="30"/>
          <w:szCs w:val="30"/>
        </w:rPr>
        <w:t xml:space="preserve"> - 2</w:t>
      </w:r>
      <w:r w:rsidRPr="00DA6315">
        <w:rPr>
          <w:rFonts w:ascii="Times New Roman" w:hAnsi="Times New Roman"/>
          <w:sz w:val="30"/>
          <w:szCs w:val="30"/>
          <w:vertAlign w:val="superscript"/>
        </w:rPr>
        <w:t>9</w:t>
      </w:r>
      <w:r w:rsidRPr="00DA6315">
        <w:rPr>
          <w:rFonts w:ascii="Times New Roman" w:hAnsi="Times New Roman"/>
          <w:sz w:val="30"/>
          <w:szCs w:val="30"/>
        </w:rPr>
        <w:t xml:space="preserve"> статьи 155 настоящего Кодекса";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DA6315">
        <w:rPr>
          <w:rFonts w:ascii="Times New Roman" w:hAnsi="Times New Roman"/>
          <w:sz w:val="30"/>
          <w:szCs w:val="30"/>
        </w:rPr>
        <w:t>б)</w:t>
      </w:r>
      <w:r>
        <w:rPr>
          <w:rFonts w:ascii="Times New Roman" w:hAnsi="Times New Roman"/>
          <w:sz w:val="30"/>
          <w:szCs w:val="30"/>
        </w:rPr>
        <w:t> </w:t>
      </w:r>
      <w:r w:rsidRPr="00DA6315">
        <w:rPr>
          <w:rFonts w:ascii="Times New Roman" w:hAnsi="Times New Roman"/>
          <w:sz w:val="30"/>
          <w:szCs w:val="30"/>
        </w:rPr>
        <w:t>в части 2 слова "частью 2 статьи 155 настоящего Кодекса" заменить словами "частью 2 и частями 2</w:t>
      </w:r>
      <w:r w:rsidRPr="00DA6315">
        <w:rPr>
          <w:rFonts w:ascii="Times New Roman" w:hAnsi="Times New Roman"/>
          <w:sz w:val="30"/>
          <w:szCs w:val="30"/>
          <w:vertAlign w:val="superscript"/>
        </w:rPr>
        <w:t>4</w:t>
      </w:r>
      <w:r w:rsidRPr="00DA6315">
        <w:rPr>
          <w:rFonts w:ascii="Times New Roman" w:hAnsi="Times New Roman"/>
          <w:sz w:val="30"/>
          <w:szCs w:val="30"/>
        </w:rPr>
        <w:t xml:space="preserve"> - 2</w:t>
      </w:r>
      <w:r w:rsidRPr="00DA6315">
        <w:rPr>
          <w:rFonts w:ascii="Times New Roman" w:hAnsi="Times New Roman"/>
          <w:sz w:val="30"/>
          <w:szCs w:val="30"/>
          <w:vertAlign w:val="superscript"/>
        </w:rPr>
        <w:t>9</w:t>
      </w:r>
      <w:r w:rsidRPr="00DA6315">
        <w:rPr>
          <w:rFonts w:ascii="Times New Roman" w:hAnsi="Times New Roman"/>
          <w:sz w:val="30"/>
          <w:szCs w:val="30"/>
        </w:rPr>
        <w:t xml:space="preserve"> статьи 155 настоящего Кодекса";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DA6315">
        <w:rPr>
          <w:rFonts w:ascii="Times New Roman" w:hAnsi="Times New Roman"/>
          <w:sz w:val="30"/>
          <w:szCs w:val="30"/>
        </w:rPr>
        <w:t>в) часть 3 изложить в следующей редакции: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bookmarkStart w:id="7" w:name="_Hlk230258595"/>
      <w:r w:rsidRPr="00DA6315">
        <w:rPr>
          <w:rFonts w:ascii="Times New Roman" w:hAnsi="Times New Roman"/>
          <w:sz w:val="30"/>
          <w:szCs w:val="30"/>
        </w:rPr>
        <w:t>"3.</w:t>
      </w:r>
      <w:r>
        <w:rPr>
          <w:rFonts w:ascii="Times New Roman" w:hAnsi="Times New Roman"/>
          <w:sz w:val="30"/>
          <w:szCs w:val="30"/>
        </w:rPr>
        <w:t> </w:t>
      </w:r>
      <w:r w:rsidRPr="00DA6315">
        <w:rPr>
          <w:rFonts w:ascii="Times New Roman" w:hAnsi="Times New Roman"/>
          <w:sz w:val="30"/>
          <w:szCs w:val="30"/>
        </w:rPr>
        <w:t xml:space="preserve">Собственники нежилых помещений уплачивают взносы </w:t>
      </w:r>
      <w:r w:rsidRPr="00DA6315">
        <w:rPr>
          <w:rFonts w:ascii="Times New Roman" w:hAnsi="Times New Roman"/>
          <w:sz w:val="30"/>
          <w:szCs w:val="30"/>
        </w:rPr>
        <w:br/>
        <w:t xml:space="preserve">на капитальный ремонт на основании платежных документов, представляемых лицами, уполномоченными в соответствии </w:t>
      </w:r>
      <w:r w:rsidRPr="00DA6315">
        <w:rPr>
          <w:rFonts w:ascii="Times New Roman" w:hAnsi="Times New Roman"/>
          <w:sz w:val="30"/>
          <w:szCs w:val="30"/>
        </w:rPr>
        <w:br/>
        <w:t>с требованиями частей 1 и 2 настоящей статьи в порядке, предусмотренном частью 2 и частями 2</w:t>
      </w:r>
      <w:r w:rsidRPr="00DA6315">
        <w:rPr>
          <w:rFonts w:ascii="Times New Roman" w:hAnsi="Times New Roman"/>
          <w:sz w:val="30"/>
          <w:szCs w:val="30"/>
          <w:vertAlign w:val="superscript"/>
        </w:rPr>
        <w:t>4</w:t>
      </w:r>
      <w:r w:rsidRPr="00DA6315">
        <w:rPr>
          <w:rFonts w:ascii="Times New Roman" w:hAnsi="Times New Roman"/>
          <w:sz w:val="30"/>
          <w:szCs w:val="30"/>
        </w:rPr>
        <w:t xml:space="preserve"> - 2</w:t>
      </w:r>
      <w:r w:rsidRPr="00DA6315">
        <w:rPr>
          <w:rFonts w:ascii="Times New Roman" w:hAnsi="Times New Roman"/>
          <w:sz w:val="30"/>
          <w:szCs w:val="30"/>
          <w:vertAlign w:val="superscript"/>
        </w:rPr>
        <w:t>9</w:t>
      </w:r>
      <w:r w:rsidRPr="00DA6315">
        <w:rPr>
          <w:rFonts w:ascii="Times New Roman" w:hAnsi="Times New Roman"/>
          <w:sz w:val="30"/>
          <w:szCs w:val="30"/>
        </w:rPr>
        <w:t xml:space="preserve"> статьи 155 настоящего Кодекса. Указанные лица вправе представить платежный документ, содержащий расчет размеров взноса на капитальный ремонт на предстоящий календарный год, однократно в течение первого расчетного периода такого года. Собственник нежилого помещения вправе оплатить такой платежный документ единовременно в месяце, следующем за месяцем, в котором </w:t>
      </w:r>
      <w:r>
        <w:rPr>
          <w:rFonts w:ascii="Times New Roman" w:hAnsi="Times New Roman"/>
          <w:sz w:val="30"/>
          <w:szCs w:val="30"/>
        </w:rPr>
        <w:br/>
      </w:r>
      <w:r w:rsidRPr="00DA6315">
        <w:rPr>
          <w:rFonts w:ascii="Times New Roman" w:hAnsi="Times New Roman"/>
          <w:sz w:val="30"/>
          <w:szCs w:val="30"/>
        </w:rPr>
        <w:t xml:space="preserve">он представлен, либо ежемесячно равными долями в течение календарного года в сроки, установленные для внесения платы за жилое помещение </w:t>
      </w:r>
      <w:r>
        <w:rPr>
          <w:rFonts w:ascii="Times New Roman" w:hAnsi="Times New Roman"/>
          <w:sz w:val="30"/>
          <w:szCs w:val="30"/>
        </w:rPr>
        <w:br/>
      </w:r>
      <w:r w:rsidRPr="00DA6315">
        <w:rPr>
          <w:rFonts w:ascii="Times New Roman" w:hAnsi="Times New Roman"/>
          <w:sz w:val="30"/>
          <w:szCs w:val="30"/>
        </w:rPr>
        <w:t xml:space="preserve">и коммунальные услуги, если иное не установлено законом субъекта Российской Федерации. В случае, если собственником нежилого помещения является юридическое лицо, платежный документ доставляется по адресу (месту нахождения) постоянно действующего исполнительного органа юридического лица (в случае отсутствия постоянно действующего исполнительного органа юридического лица - иного органа или лица, имеющих право действовать от имени юридического лица </w:t>
      </w:r>
      <w:r>
        <w:rPr>
          <w:rFonts w:ascii="Times New Roman" w:hAnsi="Times New Roman"/>
          <w:sz w:val="30"/>
          <w:szCs w:val="30"/>
        </w:rPr>
        <w:br/>
      </w:r>
      <w:r w:rsidRPr="00DA6315">
        <w:rPr>
          <w:rFonts w:ascii="Times New Roman" w:hAnsi="Times New Roman"/>
          <w:sz w:val="30"/>
          <w:szCs w:val="30"/>
        </w:rPr>
        <w:t>без доверенности), по которому осуществляется связь с юридическим лицом.</w:t>
      </w:r>
      <w:bookmarkEnd w:id="7"/>
      <w:r w:rsidRPr="00DA6315">
        <w:rPr>
          <w:rFonts w:ascii="Times New Roman" w:hAnsi="Times New Roman"/>
          <w:sz w:val="30"/>
          <w:szCs w:val="30"/>
        </w:rPr>
        <w:t>";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DA6315">
        <w:rPr>
          <w:rFonts w:ascii="Times New Roman" w:hAnsi="Times New Roman"/>
          <w:sz w:val="30"/>
          <w:szCs w:val="30"/>
        </w:rPr>
        <w:t>4)</w:t>
      </w:r>
      <w:r>
        <w:rPr>
          <w:rFonts w:ascii="Times New Roman" w:hAnsi="Times New Roman"/>
          <w:sz w:val="30"/>
          <w:szCs w:val="30"/>
        </w:rPr>
        <w:t> </w:t>
      </w:r>
      <w:r w:rsidRPr="00DA6315">
        <w:rPr>
          <w:rFonts w:ascii="Times New Roman" w:hAnsi="Times New Roman"/>
          <w:sz w:val="30"/>
          <w:szCs w:val="30"/>
        </w:rPr>
        <w:t>в части 3</w:t>
      </w:r>
      <w:r w:rsidRPr="00DA6315">
        <w:rPr>
          <w:rFonts w:ascii="Times New Roman" w:hAnsi="Times New Roman"/>
          <w:sz w:val="30"/>
          <w:szCs w:val="30"/>
          <w:vertAlign w:val="superscript"/>
        </w:rPr>
        <w:t>1</w:t>
      </w:r>
      <w:r w:rsidRPr="00DA6315">
        <w:rPr>
          <w:rFonts w:ascii="Times New Roman" w:hAnsi="Times New Roman"/>
          <w:sz w:val="30"/>
          <w:szCs w:val="30"/>
        </w:rPr>
        <w:t xml:space="preserve"> статьи 175 первое предложение изложить в следующей редакции: "Решение общего собрания собственников помещений </w:t>
      </w:r>
      <w:r>
        <w:rPr>
          <w:rFonts w:ascii="Times New Roman" w:hAnsi="Times New Roman"/>
          <w:sz w:val="30"/>
          <w:szCs w:val="30"/>
        </w:rPr>
        <w:br/>
      </w:r>
      <w:r w:rsidRPr="00DA6315">
        <w:rPr>
          <w:rFonts w:ascii="Times New Roman" w:hAnsi="Times New Roman"/>
          <w:sz w:val="30"/>
          <w:szCs w:val="30"/>
        </w:rPr>
        <w:t xml:space="preserve">в многоквартирном доме о формировании фонда капитального ремонта </w:t>
      </w:r>
      <w:r>
        <w:rPr>
          <w:rFonts w:ascii="Times New Roman" w:hAnsi="Times New Roman"/>
          <w:sz w:val="30"/>
          <w:szCs w:val="30"/>
        </w:rPr>
        <w:br/>
      </w:r>
      <w:r w:rsidRPr="00DA6315">
        <w:rPr>
          <w:rFonts w:ascii="Times New Roman" w:hAnsi="Times New Roman"/>
          <w:sz w:val="30"/>
          <w:szCs w:val="30"/>
        </w:rPr>
        <w:t xml:space="preserve">на специальном счете должно содержать также решение о выборе лица, уполномоченного на оказание услуг по представлению платежных документов на уплату взносов на капитальный ремонт на специальный счет, об определении порядка представления платежных документов </w:t>
      </w:r>
      <w:r>
        <w:rPr>
          <w:rFonts w:ascii="Times New Roman" w:hAnsi="Times New Roman"/>
          <w:sz w:val="30"/>
          <w:szCs w:val="30"/>
        </w:rPr>
        <w:br/>
      </w:r>
      <w:r w:rsidRPr="00DA6315">
        <w:rPr>
          <w:rFonts w:ascii="Times New Roman" w:hAnsi="Times New Roman"/>
          <w:sz w:val="30"/>
          <w:szCs w:val="30"/>
        </w:rPr>
        <w:t>с учетом положений части 2 и частей 2</w:t>
      </w:r>
      <w:r w:rsidRPr="00DA6315">
        <w:rPr>
          <w:rFonts w:ascii="Times New Roman" w:hAnsi="Times New Roman"/>
          <w:sz w:val="30"/>
          <w:szCs w:val="30"/>
          <w:vertAlign w:val="superscript"/>
        </w:rPr>
        <w:t>4</w:t>
      </w:r>
      <w:r w:rsidRPr="00DA6315">
        <w:rPr>
          <w:rFonts w:ascii="Times New Roman" w:hAnsi="Times New Roman"/>
          <w:sz w:val="30"/>
          <w:szCs w:val="30"/>
        </w:rPr>
        <w:t xml:space="preserve"> - 2</w:t>
      </w:r>
      <w:r w:rsidRPr="00DA6315">
        <w:rPr>
          <w:rFonts w:ascii="Times New Roman" w:hAnsi="Times New Roman"/>
          <w:sz w:val="30"/>
          <w:szCs w:val="30"/>
          <w:vertAlign w:val="superscript"/>
        </w:rPr>
        <w:t>9</w:t>
      </w:r>
      <w:r w:rsidRPr="00DA6315">
        <w:rPr>
          <w:rFonts w:ascii="Times New Roman" w:hAnsi="Times New Roman"/>
          <w:sz w:val="30"/>
          <w:szCs w:val="30"/>
        </w:rPr>
        <w:t xml:space="preserve"> статьи 155 настоящего Кодекса, о размере расходов, связанных с представлением платежных документов, и об определении условий оплаты этих услуг.";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DA6315">
        <w:rPr>
          <w:rFonts w:ascii="Times New Roman" w:hAnsi="Times New Roman"/>
          <w:sz w:val="30"/>
          <w:szCs w:val="30"/>
        </w:rPr>
        <w:t>5) пункт 9 части 2 статьи 182 изложить в следующей редакции: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bCs/>
          <w:strike/>
          <w:sz w:val="30"/>
          <w:szCs w:val="30"/>
        </w:rPr>
      </w:pPr>
      <w:r w:rsidRPr="00DA6315">
        <w:rPr>
          <w:rFonts w:ascii="Times New Roman" w:hAnsi="Times New Roman"/>
          <w:sz w:val="30"/>
          <w:szCs w:val="30"/>
        </w:rPr>
        <w:t>"</w:t>
      </w:r>
      <w:r>
        <w:rPr>
          <w:rFonts w:ascii="Times New Roman" w:hAnsi="Times New Roman"/>
          <w:sz w:val="30"/>
          <w:szCs w:val="30"/>
        </w:rPr>
        <w:t>9) </w:t>
      </w:r>
      <w:r w:rsidRPr="00DA6315">
        <w:rPr>
          <w:rFonts w:ascii="Times New Roman" w:hAnsi="Times New Roman"/>
          <w:sz w:val="30"/>
          <w:szCs w:val="30"/>
        </w:rPr>
        <w:t>представлять своими силами или силами третьих лиц собственнику платежные документы для уплаты взносов на капитальный ремонт общего имущества в многоквартирном доме</w:t>
      </w:r>
      <w:bookmarkStart w:id="8" w:name="_Hlk230275842"/>
      <w:r w:rsidRPr="00DA6315">
        <w:rPr>
          <w:rFonts w:ascii="Times New Roman" w:hAnsi="Times New Roman"/>
          <w:sz w:val="30"/>
          <w:szCs w:val="30"/>
        </w:rPr>
        <w:t xml:space="preserve"> в порядке, предусмотренном частью 2 и частями 2</w:t>
      </w:r>
      <w:r w:rsidRPr="00DA6315">
        <w:rPr>
          <w:rFonts w:ascii="Times New Roman" w:hAnsi="Times New Roman"/>
          <w:sz w:val="30"/>
          <w:szCs w:val="30"/>
          <w:vertAlign w:val="superscript"/>
        </w:rPr>
        <w:t xml:space="preserve">4 </w:t>
      </w:r>
      <w:r w:rsidRPr="00DA6315">
        <w:rPr>
          <w:rFonts w:ascii="Times New Roman" w:hAnsi="Times New Roman"/>
          <w:sz w:val="30"/>
          <w:szCs w:val="30"/>
        </w:rPr>
        <w:t>- 2</w:t>
      </w:r>
      <w:r w:rsidRPr="00DA6315">
        <w:rPr>
          <w:rFonts w:ascii="Times New Roman" w:hAnsi="Times New Roman"/>
          <w:sz w:val="30"/>
          <w:szCs w:val="30"/>
          <w:vertAlign w:val="superscript"/>
        </w:rPr>
        <w:t>9</w:t>
      </w:r>
      <w:r w:rsidRPr="00DA6315">
        <w:rPr>
          <w:rFonts w:ascii="Times New Roman" w:hAnsi="Times New Roman"/>
          <w:sz w:val="30"/>
          <w:szCs w:val="30"/>
        </w:rPr>
        <w:t xml:space="preserve"> статьи 155 настоящего Кодекса;</w:t>
      </w:r>
      <w:bookmarkEnd w:id="8"/>
      <w:r w:rsidRPr="00DA6315">
        <w:rPr>
          <w:rFonts w:ascii="Times New Roman" w:hAnsi="Times New Roman"/>
          <w:sz w:val="30"/>
          <w:szCs w:val="30"/>
        </w:rPr>
        <w:t>"</w:t>
      </w:r>
      <w:r w:rsidRPr="00DA6315">
        <w:rPr>
          <w:rFonts w:ascii="Times New Roman" w:hAnsi="Times New Roman"/>
          <w:bCs/>
          <w:sz w:val="30"/>
          <w:szCs w:val="30"/>
        </w:rPr>
        <w:t>.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b/>
          <w:color w:val="000000"/>
          <w:sz w:val="30"/>
          <w:szCs w:val="30"/>
        </w:rPr>
      </w:pPr>
      <w:r w:rsidRPr="00DA6315">
        <w:rPr>
          <w:rFonts w:ascii="Times New Roman" w:hAnsi="Times New Roman"/>
          <w:b/>
          <w:color w:val="000000"/>
          <w:sz w:val="30"/>
          <w:szCs w:val="30"/>
        </w:rPr>
        <w:t>Статья 5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>Часть 10</w:t>
      </w:r>
      <w:r w:rsidRPr="00DA6315">
        <w:rPr>
          <w:rFonts w:ascii="Times New Roman" w:hAnsi="Times New Roman"/>
          <w:color w:val="000000"/>
          <w:sz w:val="30"/>
          <w:szCs w:val="30"/>
          <w:vertAlign w:val="superscript"/>
        </w:rPr>
        <w:t>3</w:t>
      </w:r>
      <w:r w:rsidRPr="00DA6315">
        <w:rPr>
          <w:rFonts w:ascii="Times New Roman" w:hAnsi="Times New Roman"/>
          <w:color w:val="000000"/>
          <w:sz w:val="30"/>
          <w:szCs w:val="30"/>
        </w:rPr>
        <w:t xml:space="preserve"> статьи 5 Федерального закона от 13 марта 2006 года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>№ 38-ФЗ "О рекламе" (Собрание законодательства Российской Федерации, 2006, № 12, ст. 1232) дополнить словами ", а также на рекламу, размещенную на платежных документах, доставляемых организацией федеральной почтовой связи".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b/>
          <w:color w:val="000000"/>
          <w:sz w:val="30"/>
          <w:szCs w:val="30"/>
        </w:rPr>
      </w:pPr>
      <w:r w:rsidRPr="00DA6315">
        <w:rPr>
          <w:rFonts w:ascii="Times New Roman" w:hAnsi="Times New Roman"/>
          <w:b/>
          <w:color w:val="000000"/>
          <w:sz w:val="30"/>
          <w:szCs w:val="30"/>
        </w:rPr>
        <w:t>Статья 6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 xml:space="preserve">Часть 16 статьи 4 Федерального закона от 3 июня 2009 года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 xml:space="preserve">№ 103-ФЗ "О деятельности по приему платежей физических лиц, осуществляемой платежными агентами" (Собрание законодательства Российской Федерации, 2009, № 23, ст. 2758; 2010, № 19, ст. 2291; 2011,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 xml:space="preserve">№ 27, ст. 3873; 2016, № 27, ст. 4223; 2019, № 52, ст. 7831; 2023, № 29,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 xml:space="preserve">ст. 5305, 5316) дополнить пунктом 6 следующего содержания: 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 xml:space="preserve">"6) зачисление платежей физических лиц, принимаемых организациями федеральной почтовой связи в соответствии </w:t>
      </w:r>
      <w:r w:rsidRPr="00DA6315">
        <w:rPr>
          <w:rFonts w:ascii="Times New Roman" w:hAnsi="Times New Roman"/>
          <w:color w:val="000000"/>
          <w:sz w:val="30"/>
          <w:szCs w:val="30"/>
        </w:rPr>
        <w:br/>
      </w:r>
      <w:r w:rsidRPr="00DA6315">
        <w:rPr>
          <w:rFonts w:ascii="Times New Roman" w:hAnsi="Times New Roman"/>
          <w:color w:val="000000"/>
          <w:sz w:val="30"/>
          <w:szCs w:val="30"/>
        </w:rPr>
        <w:t>с Федеральным законом от 17 июля 1999 г</w:t>
      </w:r>
      <w:r>
        <w:rPr>
          <w:rFonts w:ascii="Times New Roman" w:hAnsi="Times New Roman"/>
          <w:color w:val="000000"/>
          <w:sz w:val="30"/>
          <w:szCs w:val="30"/>
        </w:rPr>
        <w:t>ода</w:t>
      </w:r>
      <w:r w:rsidRPr="00DA6315">
        <w:rPr>
          <w:rFonts w:ascii="Times New Roman" w:hAnsi="Times New Roman"/>
          <w:color w:val="000000"/>
          <w:sz w:val="30"/>
          <w:szCs w:val="30"/>
        </w:rPr>
        <w:t xml:space="preserve"> № 176-ФЗ "О почтовой связи".".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Статья 7</w:t>
      </w:r>
    </w:p>
    <w:p w:rsidR="00457A2D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 xml:space="preserve">Федеральный закон от 27 июля 2010 года № 210-ФЗ "Об организации предоставления государственных и муниципальных услуг" (Собрание законодательства Российской Федерации, 2010, № 31, ст. 4179; 2011, № 30,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 xml:space="preserve">ст. 4587; № 49, ст. 7061; 2013, № 51, ст. 6679; 2015, № 1, ст. 72; 2018, № 9,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>ст. 1283; № 27, ст. 3954) дополнить статьей 10</w:t>
      </w:r>
      <w:r w:rsidRPr="00DA6315">
        <w:rPr>
          <w:rFonts w:ascii="Times New Roman" w:hAnsi="Times New Roman"/>
          <w:color w:val="000000"/>
          <w:sz w:val="30"/>
          <w:szCs w:val="30"/>
          <w:vertAlign w:val="superscript"/>
        </w:rPr>
        <w:t>1</w:t>
      </w:r>
      <w:r w:rsidRPr="00DA6315">
        <w:rPr>
          <w:rFonts w:ascii="Times New Roman" w:hAnsi="Times New Roman"/>
          <w:color w:val="000000"/>
          <w:sz w:val="30"/>
          <w:szCs w:val="30"/>
        </w:rPr>
        <w:t xml:space="preserve"> следующего содержания:</w:t>
      </w:r>
    </w:p>
    <w:p w:rsidR="00457A2D" w:rsidP="00457A2D">
      <w:pPr>
        <w:spacing w:line="240" w:lineRule="atLeast"/>
        <w:ind w:left="2268" w:hanging="1559"/>
        <w:jc w:val="left"/>
        <w:rPr>
          <w:rFonts w:ascii="Times New Roman" w:hAnsi="Times New Roman"/>
          <w:b/>
          <w:sz w:val="30"/>
        </w:rPr>
      </w:pPr>
      <w:r>
        <w:rPr>
          <w:rFonts w:ascii="Times New Roman" w:hAnsi="Times New Roman"/>
          <w:color w:val="000000"/>
          <w:sz w:val="30"/>
          <w:szCs w:val="30"/>
        </w:rPr>
        <w:t>"</w:t>
      </w:r>
      <w:r>
        <w:rPr>
          <w:rFonts w:ascii="Times New Roman" w:hAnsi="Times New Roman"/>
          <w:sz w:val="30"/>
        </w:rPr>
        <w:t>Статья 10</w:t>
      </w:r>
      <w:r w:rsidRPr="00DA6315">
        <w:rPr>
          <w:rFonts w:ascii="Times New Roman" w:hAnsi="Times New Roman"/>
          <w:sz w:val="30"/>
          <w:vertAlign w:val="superscript"/>
        </w:rPr>
        <w:t>1</w:t>
      </w:r>
      <w:r>
        <w:rPr>
          <w:rFonts w:ascii="Times New Roman" w:hAnsi="Times New Roman"/>
          <w:sz w:val="30"/>
        </w:rPr>
        <w:t>.</w:t>
      </w:r>
      <w:r>
        <w:rPr>
          <w:rFonts w:ascii="Times New Roman" w:hAnsi="Times New Roman"/>
          <w:b/>
          <w:sz w:val="30"/>
        </w:rPr>
        <w:tab/>
      </w:r>
      <w:r w:rsidRPr="00DA6315">
        <w:rPr>
          <w:rFonts w:ascii="Times New Roman" w:hAnsi="Times New Roman"/>
          <w:b/>
          <w:color w:val="000000"/>
          <w:sz w:val="30"/>
          <w:szCs w:val="30"/>
        </w:rPr>
        <w:t xml:space="preserve">Участие организаций федеральной почтовой </w:t>
      </w:r>
      <w:r>
        <w:rPr>
          <w:rFonts w:ascii="Times New Roman" w:hAnsi="Times New Roman"/>
          <w:b/>
          <w:color w:val="000000"/>
          <w:sz w:val="30"/>
          <w:szCs w:val="30"/>
        </w:rPr>
        <w:br/>
      </w:r>
      <w:r w:rsidRPr="00DA6315">
        <w:rPr>
          <w:rFonts w:ascii="Times New Roman" w:hAnsi="Times New Roman"/>
          <w:b/>
          <w:color w:val="000000"/>
          <w:sz w:val="30"/>
          <w:szCs w:val="30"/>
        </w:rPr>
        <w:t xml:space="preserve">связи в предоставлении государственных </w:t>
      </w:r>
      <w:r>
        <w:rPr>
          <w:rFonts w:ascii="Times New Roman" w:hAnsi="Times New Roman"/>
          <w:b/>
          <w:color w:val="000000"/>
          <w:sz w:val="30"/>
          <w:szCs w:val="30"/>
        </w:rPr>
        <w:br/>
      </w:r>
      <w:r w:rsidRPr="00DA6315">
        <w:rPr>
          <w:rFonts w:ascii="Times New Roman" w:hAnsi="Times New Roman"/>
          <w:b/>
          <w:color w:val="000000"/>
          <w:sz w:val="30"/>
          <w:szCs w:val="30"/>
        </w:rPr>
        <w:t>и муниципальных услуг</w:t>
      </w:r>
    </w:p>
    <w:p w:rsidR="00457A2D" w:rsidP="00457A2D">
      <w:pPr>
        <w:spacing w:line="240" w:lineRule="atLeast"/>
        <w:ind w:left="2268" w:hanging="1559"/>
        <w:rPr>
          <w:rFonts w:ascii="Times New Roman" w:hAnsi="Times New Roman"/>
          <w:b/>
          <w:sz w:val="30"/>
        </w:rPr>
      </w:pP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 xml:space="preserve">1. Организации федеральной почтовой связи обеспечивают по выбору заявителей или их уполномоченных представителей при предоставлении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>им государственных и муниципальных услуг, перечень которых определен Правительством Российской Федерации, оказание за плату следующих услуг: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 xml:space="preserve">1) прием у отправителей или их уполномоченных представителей заявлений о предоставлении государственных и муниципальных услуг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>и доставк</w:t>
      </w:r>
      <w:r>
        <w:rPr>
          <w:rFonts w:ascii="Times New Roman" w:hAnsi="Times New Roman"/>
          <w:color w:val="000000"/>
          <w:sz w:val="30"/>
          <w:szCs w:val="30"/>
        </w:rPr>
        <w:t>а</w:t>
      </w:r>
      <w:r w:rsidRPr="00DA6315">
        <w:rPr>
          <w:rFonts w:ascii="Times New Roman" w:hAnsi="Times New Roman"/>
          <w:color w:val="000000"/>
          <w:sz w:val="30"/>
          <w:szCs w:val="30"/>
        </w:rPr>
        <w:t xml:space="preserve"> таких заявлений адресатам;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>2) доставк</w:t>
      </w:r>
      <w:r>
        <w:rPr>
          <w:rFonts w:ascii="Times New Roman" w:hAnsi="Times New Roman"/>
          <w:color w:val="000000"/>
          <w:sz w:val="30"/>
          <w:szCs w:val="30"/>
        </w:rPr>
        <w:t>а</w:t>
      </w:r>
      <w:r w:rsidRPr="00DA6315">
        <w:rPr>
          <w:rFonts w:ascii="Times New Roman" w:hAnsi="Times New Roman"/>
          <w:color w:val="000000"/>
          <w:sz w:val="30"/>
          <w:szCs w:val="30"/>
        </w:rPr>
        <w:t xml:space="preserve"> и вручение результатов предоставления государственных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 xml:space="preserve">и муниципальных услуг заявителям или их уполномоченным </w:t>
      </w:r>
      <w:r w:rsidRPr="00DA6315">
        <w:rPr>
          <w:rFonts w:ascii="Times New Roman" w:hAnsi="Times New Roman"/>
          <w:color w:val="000000"/>
          <w:sz w:val="30"/>
          <w:szCs w:val="30"/>
        </w:rPr>
        <w:t>представителям либо в выбранные ими отделения почтовой связи организаций федеральной почтовой связи.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>2. Средства от получаемой платы, указанной в части 1 настоящей статьи, направляются на обеспечение финансово-хозяйственной деятельности организаций федеральной почтовой связи, а также многофункциональных центров в порядке и размер</w:t>
      </w:r>
      <w:r>
        <w:rPr>
          <w:rFonts w:ascii="Times New Roman" w:hAnsi="Times New Roman"/>
          <w:color w:val="000000"/>
          <w:sz w:val="30"/>
          <w:szCs w:val="30"/>
        </w:rPr>
        <w:t>ах</w:t>
      </w:r>
      <w:r w:rsidRPr="00DA6315">
        <w:rPr>
          <w:rFonts w:ascii="Times New Roman" w:hAnsi="Times New Roman"/>
          <w:color w:val="000000"/>
          <w:sz w:val="30"/>
          <w:szCs w:val="30"/>
        </w:rPr>
        <w:t>, которые определ</w:t>
      </w:r>
      <w:r>
        <w:rPr>
          <w:rFonts w:ascii="Times New Roman" w:hAnsi="Times New Roman"/>
          <w:color w:val="000000"/>
          <w:sz w:val="30"/>
          <w:szCs w:val="30"/>
        </w:rPr>
        <w:t>ены</w:t>
      </w:r>
      <w:r w:rsidRPr="00DA6315">
        <w:rPr>
          <w:rFonts w:ascii="Times New Roman" w:hAnsi="Times New Roman"/>
          <w:color w:val="000000"/>
          <w:sz w:val="30"/>
          <w:szCs w:val="30"/>
        </w:rPr>
        <w:t xml:space="preserve"> Правительством Российской Федерации.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>3. Порядок предоставления организациями федеральной почтовой связи услуг, предусмотренных частью 1 настоящей статьи, устанавливается Правительством Российской Федерации.".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b/>
          <w:sz w:val="30"/>
          <w:szCs w:val="30"/>
        </w:rPr>
      </w:pPr>
      <w:r w:rsidRPr="00DA6315">
        <w:rPr>
          <w:rFonts w:ascii="Times New Roman" w:hAnsi="Times New Roman"/>
          <w:b/>
          <w:sz w:val="30"/>
          <w:szCs w:val="30"/>
        </w:rPr>
        <w:t>Статья 8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 xml:space="preserve">Часть 4 статьи 7 Федерального закона от 21 июля 2014 года № 209-ФЗ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 xml:space="preserve">"О государственной информационной системе жилищно-коммунального хозяйства" (Собрание законодательства Российской Федерации,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>2014, № 30, ст. 4210; 2021, № 24, ст. 4232) дополнить словами ", а также иных источников финансирования в соответствии с законодательством Российской Федерации".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b/>
          <w:sz w:val="30"/>
          <w:szCs w:val="30"/>
        </w:rPr>
      </w:pPr>
      <w:r w:rsidRPr="00DA6315">
        <w:rPr>
          <w:rFonts w:ascii="Times New Roman" w:hAnsi="Times New Roman"/>
          <w:b/>
          <w:sz w:val="30"/>
          <w:szCs w:val="30"/>
        </w:rPr>
        <w:t>Статья 9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 xml:space="preserve">1. Настоящий Федеральный закон вступает в силу с 1  сентября 2026  года, за исключением отдельных положений настоящего </w:t>
      </w:r>
      <w:r w:rsidRPr="00DA6315">
        <w:rPr>
          <w:rFonts w:ascii="Times New Roman" w:hAnsi="Times New Roman"/>
          <w:color w:val="000000"/>
          <w:sz w:val="30"/>
          <w:szCs w:val="30"/>
        </w:rPr>
        <w:t>Федерального закона, для которых настоящей статьей установлены иные сроки вступления их в силу.</w:t>
      </w:r>
    </w:p>
    <w:p w:rsidR="00457A2D" w:rsidRPr="00DA6315" w:rsidP="00457A2D">
      <w:pPr>
        <w:spacing w:line="480" w:lineRule="auto"/>
        <w:ind w:firstLine="709"/>
        <w:rPr>
          <w:rFonts w:ascii="Times New Roman" w:hAnsi="Times New Roman"/>
          <w:color w:val="000000"/>
          <w:sz w:val="30"/>
          <w:szCs w:val="30"/>
        </w:rPr>
      </w:pPr>
      <w:r w:rsidRPr="00DA6315">
        <w:rPr>
          <w:rFonts w:ascii="Times New Roman" w:hAnsi="Times New Roman"/>
          <w:color w:val="000000"/>
          <w:sz w:val="30"/>
          <w:szCs w:val="30"/>
        </w:rPr>
        <w:t xml:space="preserve">2. Абзац четырнадцатый пункта 13 статьи 1 и статья 2 настоящего Федерального закона вступают в силу с 1 января 2027 года. </w:t>
      </w:r>
      <w:r w:rsidRPr="00DA6315">
        <w:rPr>
          <w:rFonts w:ascii="Times New Roman" w:hAnsi="Times New Roman"/>
          <w:color w:val="000000"/>
          <w:sz w:val="30"/>
          <w:szCs w:val="30"/>
        </w:rPr>
        <w:br/>
        <w:t xml:space="preserve">При этом юридические лица, индивидуальные предприниматели в случае технической готовности вправе осуществлять создание адресов электронной почты в информационной системе организации федеральной почтовой связи в порядке, определяемом в соответствии с абзацем двадцать вторым пункта 13 статьи 1 настоящего Федерального закона, </w:t>
      </w:r>
      <w:r>
        <w:rPr>
          <w:rFonts w:ascii="Times New Roman" w:hAnsi="Times New Roman"/>
          <w:color w:val="000000"/>
          <w:sz w:val="30"/>
          <w:szCs w:val="30"/>
        </w:rPr>
        <w:br/>
      </w:r>
      <w:r w:rsidRPr="00DA6315">
        <w:rPr>
          <w:rFonts w:ascii="Times New Roman" w:hAnsi="Times New Roman"/>
          <w:color w:val="000000"/>
          <w:sz w:val="30"/>
          <w:szCs w:val="30"/>
        </w:rPr>
        <w:t>со дня вступления в силу настоящего Федерального закона.</w:t>
      </w:r>
    </w:p>
    <w:p w:rsidR="00D85491" w:rsidRPr="00DA6315" w:rsidP="00DA6315">
      <w:pPr>
        <w:spacing w:line="480" w:lineRule="auto"/>
        <w:ind w:firstLine="709"/>
        <w:rPr>
          <w:rFonts w:ascii="Times New Roman" w:hAnsi="Times New Roman"/>
          <w:sz w:val="30"/>
          <w:szCs w:val="30"/>
        </w:rPr>
      </w:pPr>
      <w:r w:rsidRPr="00DA6315">
        <w:rPr>
          <w:rFonts w:ascii="Times New Roman" w:hAnsi="Times New Roman"/>
          <w:bCs/>
          <w:sz w:val="30"/>
          <w:szCs w:val="30"/>
        </w:rPr>
        <w:t>3.</w:t>
      </w:r>
      <w:r>
        <w:rPr>
          <w:rFonts w:ascii="Times New Roman" w:hAnsi="Times New Roman"/>
          <w:sz w:val="30"/>
          <w:szCs w:val="30"/>
        </w:rPr>
        <w:t> </w:t>
      </w:r>
      <w:r w:rsidRPr="00DA6315">
        <w:rPr>
          <w:rFonts w:ascii="Times New Roman" w:hAnsi="Times New Roman"/>
          <w:bCs/>
          <w:sz w:val="30"/>
          <w:szCs w:val="30"/>
        </w:rPr>
        <w:t>Действие положений пункта 1 части 2, частей 2</w:t>
      </w:r>
      <w:r w:rsidRPr="00DA6315">
        <w:rPr>
          <w:rFonts w:ascii="Times New Roman" w:hAnsi="Times New Roman"/>
          <w:bCs/>
          <w:sz w:val="30"/>
          <w:szCs w:val="30"/>
          <w:vertAlign w:val="superscript"/>
        </w:rPr>
        <w:t>4</w:t>
      </w:r>
      <w:r w:rsidRPr="00DA6315">
        <w:rPr>
          <w:rFonts w:ascii="Times New Roman" w:hAnsi="Times New Roman"/>
          <w:bCs/>
          <w:sz w:val="30"/>
          <w:szCs w:val="30"/>
        </w:rPr>
        <w:t xml:space="preserve"> - 2</w:t>
      </w:r>
      <w:r w:rsidRPr="00DA6315">
        <w:rPr>
          <w:rFonts w:ascii="Times New Roman" w:hAnsi="Times New Roman"/>
          <w:bCs/>
          <w:sz w:val="30"/>
          <w:szCs w:val="30"/>
          <w:vertAlign w:val="superscript"/>
        </w:rPr>
        <w:t>9</w:t>
      </w:r>
      <w:r w:rsidRPr="00DA6315">
        <w:rPr>
          <w:rFonts w:ascii="Times New Roman" w:hAnsi="Times New Roman"/>
          <w:bCs/>
          <w:sz w:val="30"/>
          <w:szCs w:val="30"/>
        </w:rPr>
        <w:t xml:space="preserve"> и 5 статьи 155, частей 1 - 3 статьи 171, части 3</w:t>
      </w:r>
      <w:r w:rsidRPr="00DA6315">
        <w:rPr>
          <w:rFonts w:ascii="Times New Roman" w:hAnsi="Times New Roman"/>
          <w:bCs/>
          <w:sz w:val="30"/>
          <w:szCs w:val="30"/>
          <w:vertAlign w:val="superscript"/>
        </w:rPr>
        <w:t>1</w:t>
      </w:r>
      <w:r w:rsidRPr="00DA6315">
        <w:rPr>
          <w:rFonts w:ascii="Times New Roman" w:hAnsi="Times New Roman"/>
          <w:bCs/>
          <w:sz w:val="30"/>
          <w:szCs w:val="30"/>
        </w:rPr>
        <w:t xml:space="preserve"> статьи 175, пункта 9 части 2 статьи 182 Жилищного кодекса Российской Федерации (в редакции настоящего Федерального закона) распространяется на отношения по представлению платежных документов для внесения платы за жилое помещение </w:t>
      </w:r>
      <w:r>
        <w:rPr>
          <w:rFonts w:ascii="Times New Roman" w:hAnsi="Times New Roman"/>
          <w:bCs/>
          <w:sz w:val="30"/>
          <w:szCs w:val="30"/>
        </w:rPr>
        <w:br/>
      </w:r>
      <w:r w:rsidRPr="00DA6315">
        <w:rPr>
          <w:rFonts w:ascii="Times New Roman" w:hAnsi="Times New Roman"/>
          <w:bCs/>
          <w:sz w:val="30"/>
          <w:szCs w:val="30"/>
        </w:rPr>
        <w:t xml:space="preserve">и коммунальные услуги и уплаты взносов на капитальный ремонт, возникшие из договоров управления многоквартирным домом, договоров, содержащих положения о предоставлении коммунальных услуг, договоров на оказание услуг по обращению с твердыми коммунальными отходами, заключенных до дня вступления в силу настоящего Федерального закона, </w:t>
      </w:r>
      <w:r w:rsidRPr="00DA6315">
        <w:rPr>
          <w:rFonts w:ascii="Times New Roman" w:hAnsi="Times New Roman"/>
          <w:bCs/>
          <w:sz w:val="30"/>
          <w:szCs w:val="30"/>
        </w:rPr>
        <w:br/>
      </w:r>
      <w:r w:rsidRPr="00DA6315">
        <w:rPr>
          <w:rFonts w:ascii="Times New Roman" w:hAnsi="Times New Roman"/>
          <w:bCs/>
          <w:sz w:val="30"/>
          <w:szCs w:val="30"/>
        </w:rPr>
        <w:t xml:space="preserve">а также из решений общих собраний собственников помещений </w:t>
      </w:r>
      <w:r w:rsidRPr="00DA6315">
        <w:rPr>
          <w:rFonts w:ascii="Times New Roman" w:hAnsi="Times New Roman"/>
          <w:bCs/>
          <w:sz w:val="30"/>
          <w:szCs w:val="30"/>
        </w:rPr>
        <w:br/>
        <w:t xml:space="preserve">в многоквартирном доме, общих собраний членов товариществ собственников жилья, жилищных, жилищно-строительных или иных специализированных потребительских кооперативов, принятых </w:t>
      </w:r>
      <w:r>
        <w:rPr>
          <w:rFonts w:ascii="Times New Roman" w:hAnsi="Times New Roman"/>
          <w:bCs/>
          <w:sz w:val="30"/>
          <w:szCs w:val="30"/>
        </w:rPr>
        <w:br/>
      </w:r>
      <w:r w:rsidRPr="00DA6315">
        <w:rPr>
          <w:rFonts w:ascii="Times New Roman" w:hAnsi="Times New Roman"/>
          <w:bCs/>
          <w:sz w:val="30"/>
          <w:szCs w:val="30"/>
        </w:rPr>
        <w:t xml:space="preserve">до дня вступления в силу настоящего Федерального закона, в части прав </w:t>
      </w:r>
      <w:r>
        <w:rPr>
          <w:rFonts w:ascii="Times New Roman" w:hAnsi="Times New Roman"/>
          <w:bCs/>
          <w:sz w:val="30"/>
          <w:szCs w:val="30"/>
        </w:rPr>
        <w:br/>
      </w:r>
      <w:r w:rsidRPr="00DA6315">
        <w:rPr>
          <w:rFonts w:ascii="Times New Roman" w:hAnsi="Times New Roman"/>
          <w:bCs/>
          <w:sz w:val="30"/>
          <w:szCs w:val="30"/>
        </w:rPr>
        <w:t>и обязанностей, которые возникнут после дня вступления его в силу.</w:t>
      </w:r>
      <w:r w:rsidRPr="00DA6315">
        <w:rPr>
          <w:rFonts w:ascii="Times New Roman" w:hAnsi="Times New Roman"/>
          <w:sz w:val="30"/>
          <w:szCs w:val="30"/>
        </w:rPr>
        <w:t xml:space="preserve">  </w:t>
      </w:r>
      <w:r w:rsidRPr="00DA6315" w:rsidR="00ED38DD">
        <w:rPr>
          <w:rFonts w:ascii="Times New Roman" w:hAnsi="Times New Roman"/>
          <w:sz w:val="30"/>
          <w:szCs w:val="30"/>
        </w:rPr>
        <w:t xml:space="preserve"> </w:t>
      </w:r>
      <w:permEnd w:id="3"/>
      <w:r w:rsidRPr="00DA6315" w:rsidR="006D3A8E">
        <w:rPr>
          <w:rFonts w:ascii="Times New Roman" w:hAnsi="Times New Roman"/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1455187-Уч-2025 (11.1)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DA6315" w:rsidP="00181988">
    <w:pPr>
      <w:pStyle w:val="Footer"/>
      <w:rPr>
        <w:sz w:val="3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1455187-Уч-2025 (11.1)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362332882"/>
      <w:docPartObj>
        <w:docPartGallery w:val="Page Numbers (Top of Page)"/>
        <w:docPartUnique/>
      </w:docPartObj>
    </w:sdtPr>
    <w:sdtEndPr>
      <w:rPr>
        <w:sz w:val="30"/>
      </w:rPr>
    </w:sdtEndPr>
    <w:sdtContent>
      <w:p w:rsidR="006D3A8E">
        <w:pPr>
          <w:pStyle w:val="Header"/>
          <w:jc w:val="center"/>
        </w:pPr>
        <w:r w:rsidRPr="00DA6315">
          <w:rPr>
            <w:sz w:val="30"/>
          </w:rPr>
          <w:fldChar w:fldCharType="begin"/>
        </w:r>
        <w:r w:rsidRPr="00DA6315">
          <w:rPr>
            <w:sz w:val="30"/>
          </w:rPr>
          <w:instrText>PAGE   \* MERGEFORMAT</w:instrText>
        </w:r>
        <w:r w:rsidRPr="00DA6315">
          <w:rPr>
            <w:sz w:val="30"/>
          </w:rPr>
          <w:fldChar w:fldCharType="separate"/>
        </w:r>
        <w:r w:rsidR="00644C1A">
          <w:rPr>
            <w:noProof/>
            <w:sz w:val="30"/>
          </w:rPr>
          <w:t>24</w:t>
        </w:r>
        <w:r w:rsidRPr="00DA6315">
          <w:rPr>
            <w:sz w:val="30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DA6315" w:rsidP="004A283A">
    <w:pPr>
      <w:pStyle w:val="Header"/>
      <w:jc w:val="center"/>
      <w:rPr>
        <w:sz w:val="3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A201D2E"/>
    <w:multiLevelType w:val="hybridMultilevel"/>
    <w:tmpl w:val="8626EC96"/>
    <w:lvl w:ilvl="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9" w:hanging="360"/>
      </w:pPr>
    </w:lvl>
    <w:lvl w:ilvl="2" w:tentative="1">
      <w:start w:val="1"/>
      <w:numFmt w:val="lowerRoman"/>
      <w:lvlText w:val="%3."/>
      <w:lvlJc w:val="right"/>
      <w:pPr>
        <w:ind w:left="2509" w:hanging="180"/>
      </w:pPr>
    </w:lvl>
    <w:lvl w:ilvl="3" w:tentative="1">
      <w:start w:val="1"/>
      <w:numFmt w:val="decimal"/>
      <w:lvlText w:val="%4."/>
      <w:lvlJc w:val="left"/>
      <w:pPr>
        <w:ind w:left="3229" w:hanging="360"/>
      </w:pPr>
    </w:lvl>
    <w:lvl w:ilvl="4" w:tentative="1">
      <w:start w:val="1"/>
      <w:numFmt w:val="lowerLetter"/>
      <w:lvlText w:val="%5."/>
      <w:lvlJc w:val="left"/>
      <w:pPr>
        <w:ind w:left="3949" w:hanging="360"/>
      </w:pPr>
    </w:lvl>
    <w:lvl w:ilvl="5" w:tentative="1">
      <w:start w:val="1"/>
      <w:numFmt w:val="lowerRoman"/>
      <w:lvlText w:val="%6."/>
      <w:lvlJc w:val="right"/>
      <w:pPr>
        <w:ind w:left="4669" w:hanging="180"/>
      </w:pPr>
    </w:lvl>
    <w:lvl w:ilvl="6" w:tentative="1">
      <w:start w:val="1"/>
      <w:numFmt w:val="decimal"/>
      <w:lvlText w:val="%7."/>
      <w:lvlJc w:val="left"/>
      <w:pPr>
        <w:ind w:left="5389" w:hanging="360"/>
      </w:pPr>
    </w:lvl>
    <w:lvl w:ilvl="7" w:tentative="1">
      <w:start w:val="1"/>
      <w:numFmt w:val="lowerLetter"/>
      <w:lvlText w:val="%8."/>
      <w:lvlJc w:val="left"/>
      <w:pPr>
        <w:ind w:left="6109" w:hanging="360"/>
      </w:pPr>
    </w:lvl>
    <w:lvl w:ilvl="8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11A1B"/>
    <w:rsid w:val="00016ABF"/>
    <w:rsid w:val="0004147A"/>
    <w:rsid w:val="00052EF8"/>
    <w:rsid w:val="00072955"/>
    <w:rsid w:val="00095831"/>
    <w:rsid w:val="000B7773"/>
    <w:rsid w:val="000C4817"/>
    <w:rsid w:val="000D0F5B"/>
    <w:rsid w:val="000E70D0"/>
    <w:rsid w:val="00100B28"/>
    <w:rsid w:val="00104FE8"/>
    <w:rsid w:val="00147668"/>
    <w:rsid w:val="00181988"/>
    <w:rsid w:val="00186387"/>
    <w:rsid w:val="001C6100"/>
    <w:rsid w:val="001E22E9"/>
    <w:rsid w:val="001F2940"/>
    <w:rsid w:val="00203202"/>
    <w:rsid w:val="00213325"/>
    <w:rsid w:val="00225935"/>
    <w:rsid w:val="00267CAA"/>
    <w:rsid w:val="00270BF8"/>
    <w:rsid w:val="002D4090"/>
    <w:rsid w:val="00317F35"/>
    <w:rsid w:val="0034449E"/>
    <w:rsid w:val="003A18FE"/>
    <w:rsid w:val="003B45C8"/>
    <w:rsid w:val="003C1D9D"/>
    <w:rsid w:val="003D6420"/>
    <w:rsid w:val="003F44F6"/>
    <w:rsid w:val="004044F5"/>
    <w:rsid w:val="00417102"/>
    <w:rsid w:val="00450B6E"/>
    <w:rsid w:val="00457A2D"/>
    <w:rsid w:val="00471CD0"/>
    <w:rsid w:val="00495F11"/>
    <w:rsid w:val="004A283A"/>
    <w:rsid w:val="004B3A6C"/>
    <w:rsid w:val="004E1C87"/>
    <w:rsid w:val="00534BBC"/>
    <w:rsid w:val="00536B7C"/>
    <w:rsid w:val="00542857"/>
    <w:rsid w:val="00543049"/>
    <w:rsid w:val="005437A6"/>
    <w:rsid w:val="005442C8"/>
    <w:rsid w:val="00556835"/>
    <w:rsid w:val="005825B9"/>
    <w:rsid w:val="00590A21"/>
    <w:rsid w:val="005A6827"/>
    <w:rsid w:val="005C1F31"/>
    <w:rsid w:val="005C4402"/>
    <w:rsid w:val="005F2742"/>
    <w:rsid w:val="005F718E"/>
    <w:rsid w:val="00614757"/>
    <w:rsid w:val="006168C7"/>
    <w:rsid w:val="00623F0E"/>
    <w:rsid w:val="00644C1A"/>
    <w:rsid w:val="00655369"/>
    <w:rsid w:val="0068099D"/>
    <w:rsid w:val="00684693"/>
    <w:rsid w:val="006B54EE"/>
    <w:rsid w:val="006D3A8E"/>
    <w:rsid w:val="006D4AC0"/>
    <w:rsid w:val="006F74A7"/>
    <w:rsid w:val="00725BDE"/>
    <w:rsid w:val="0073386C"/>
    <w:rsid w:val="00741936"/>
    <w:rsid w:val="0075237C"/>
    <w:rsid w:val="007705E6"/>
    <w:rsid w:val="00792EFC"/>
    <w:rsid w:val="0079328D"/>
    <w:rsid w:val="007B4A0F"/>
    <w:rsid w:val="007B766E"/>
    <w:rsid w:val="0081087B"/>
    <w:rsid w:val="008302C5"/>
    <w:rsid w:val="00830C43"/>
    <w:rsid w:val="00831F78"/>
    <w:rsid w:val="00833500"/>
    <w:rsid w:val="008360B6"/>
    <w:rsid w:val="008A7EF2"/>
    <w:rsid w:val="008D5691"/>
    <w:rsid w:val="008E66F6"/>
    <w:rsid w:val="0090585D"/>
    <w:rsid w:val="0092549D"/>
    <w:rsid w:val="00942F9B"/>
    <w:rsid w:val="009603E2"/>
    <w:rsid w:val="00984D31"/>
    <w:rsid w:val="009A2DBC"/>
    <w:rsid w:val="009A6975"/>
    <w:rsid w:val="009B661B"/>
    <w:rsid w:val="009D1F78"/>
    <w:rsid w:val="009D6421"/>
    <w:rsid w:val="009E2468"/>
    <w:rsid w:val="009F7F89"/>
    <w:rsid w:val="00A01F2B"/>
    <w:rsid w:val="00A1792F"/>
    <w:rsid w:val="00A21F2D"/>
    <w:rsid w:val="00A35CE3"/>
    <w:rsid w:val="00A52BB0"/>
    <w:rsid w:val="00A657BA"/>
    <w:rsid w:val="00A66162"/>
    <w:rsid w:val="00AA57D3"/>
    <w:rsid w:val="00AB0D15"/>
    <w:rsid w:val="00AB7261"/>
    <w:rsid w:val="00B63265"/>
    <w:rsid w:val="00B80A48"/>
    <w:rsid w:val="00B927E4"/>
    <w:rsid w:val="00B94F4B"/>
    <w:rsid w:val="00BC60B0"/>
    <w:rsid w:val="00BE078C"/>
    <w:rsid w:val="00C249B8"/>
    <w:rsid w:val="00C443B2"/>
    <w:rsid w:val="00C50C46"/>
    <w:rsid w:val="00C631C9"/>
    <w:rsid w:val="00C649B1"/>
    <w:rsid w:val="00C910EE"/>
    <w:rsid w:val="00CC074B"/>
    <w:rsid w:val="00D2799D"/>
    <w:rsid w:val="00D32C78"/>
    <w:rsid w:val="00D33317"/>
    <w:rsid w:val="00D34196"/>
    <w:rsid w:val="00D3529A"/>
    <w:rsid w:val="00D65888"/>
    <w:rsid w:val="00D74045"/>
    <w:rsid w:val="00D77044"/>
    <w:rsid w:val="00D8402B"/>
    <w:rsid w:val="00D85491"/>
    <w:rsid w:val="00D85763"/>
    <w:rsid w:val="00DA6315"/>
    <w:rsid w:val="00DF208F"/>
    <w:rsid w:val="00E04E19"/>
    <w:rsid w:val="00E22215"/>
    <w:rsid w:val="00E74FDA"/>
    <w:rsid w:val="00E93180"/>
    <w:rsid w:val="00E97B9B"/>
    <w:rsid w:val="00ED38DD"/>
    <w:rsid w:val="00EF4316"/>
    <w:rsid w:val="00F041BB"/>
    <w:rsid w:val="00F23294"/>
    <w:rsid w:val="00F252B7"/>
    <w:rsid w:val="00F94DDD"/>
    <w:rsid w:val="00FB5A1B"/>
    <w:rsid w:val="00FD5052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QVG0zJxwK1YgCCBLLjX/peRWKnt2MKl9bh8SqUHaMCksSIXuIUafzhwGGHw/L9X0ky8+FsuvP69pdyi/uIjz+g==" w:salt="sC+7azSARdk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Heading1">
    <w:name w:val="heading 1"/>
    <w:next w:val="Normal"/>
    <w:link w:val="1"/>
    <w:uiPriority w:val="9"/>
    <w:qFormat/>
    <w:rsid w:val="006D4AC0"/>
    <w:pPr>
      <w:spacing w:before="120" w:after="120" w:line="264" w:lineRule="auto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paragraph" w:styleId="Heading2">
    <w:name w:val="heading 2"/>
    <w:next w:val="Normal"/>
    <w:link w:val="2"/>
    <w:uiPriority w:val="9"/>
    <w:qFormat/>
    <w:rsid w:val="006D4AC0"/>
    <w:pPr>
      <w:spacing w:before="120" w:after="120" w:line="264" w:lineRule="auto"/>
      <w:jc w:val="both"/>
      <w:outlineLvl w:val="1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styleId="Heading3">
    <w:name w:val="heading 3"/>
    <w:next w:val="Normal"/>
    <w:link w:val="3"/>
    <w:uiPriority w:val="9"/>
    <w:qFormat/>
    <w:rsid w:val="006D4AC0"/>
    <w:pPr>
      <w:spacing w:before="120" w:after="120" w:line="264" w:lineRule="auto"/>
      <w:jc w:val="both"/>
      <w:outlineLvl w:val="2"/>
    </w:pPr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paragraph" w:styleId="Heading4">
    <w:name w:val="heading 4"/>
    <w:next w:val="Normal"/>
    <w:link w:val="4"/>
    <w:uiPriority w:val="9"/>
    <w:qFormat/>
    <w:rsid w:val="006D4AC0"/>
    <w:pPr>
      <w:spacing w:before="120" w:after="120" w:line="264" w:lineRule="auto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Heading5">
    <w:name w:val="heading 5"/>
    <w:next w:val="Normal"/>
    <w:link w:val="5"/>
    <w:uiPriority w:val="9"/>
    <w:qFormat/>
    <w:rsid w:val="006D4AC0"/>
    <w:pPr>
      <w:spacing w:before="120" w:after="120" w:line="264" w:lineRule="auto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  <w:style w:type="character" w:customStyle="1" w:styleId="1">
    <w:name w:val="Заголовок 1 Знак"/>
    <w:basedOn w:val="DefaultParagraphFont"/>
    <w:link w:val="Heading1"/>
    <w:uiPriority w:val="9"/>
    <w:rsid w:val="006D4AC0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customStyle="1" w:styleId="2">
    <w:name w:val="Заголовок 2 Знак"/>
    <w:basedOn w:val="DefaultParagraphFont"/>
    <w:link w:val="Heading2"/>
    <w:uiPriority w:val="9"/>
    <w:rsid w:val="006D4AC0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3">
    <w:name w:val="Заголовок 3 Знак"/>
    <w:basedOn w:val="DefaultParagraphFont"/>
    <w:link w:val="Heading3"/>
    <w:uiPriority w:val="9"/>
    <w:rsid w:val="006D4AC0"/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character" w:customStyle="1" w:styleId="4">
    <w:name w:val="Заголовок 4 Знак"/>
    <w:basedOn w:val="DefaultParagraphFont"/>
    <w:link w:val="Heading4"/>
    <w:uiPriority w:val="9"/>
    <w:rsid w:val="006D4AC0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">
    <w:name w:val="Заголовок 5 Знак"/>
    <w:basedOn w:val="DefaultParagraphFont"/>
    <w:link w:val="Heading5"/>
    <w:uiPriority w:val="9"/>
    <w:rsid w:val="006D4AC0"/>
    <w:rPr>
      <w:rFonts w:ascii="XO Thames" w:eastAsia="Times New Roman" w:hAnsi="XO Thames" w:cs="Times New Roman"/>
      <w:b/>
      <w:color w:val="000000"/>
      <w:szCs w:val="20"/>
      <w:lang w:eastAsia="ru-RU"/>
    </w:rPr>
  </w:style>
  <w:style w:type="numbering" w:customStyle="1" w:styleId="10">
    <w:name w:val="Нет списка1"/>
    <w:next w:val="NoList"/>
    <w:uiPriority w:val="99"/>
    <w:semiHidden/>
    <w:unhideWhenUsed/>
    <w:rsid w:val="006D4AC0"/>
  </w:style>
  <w:style w:type="character" w:customStyle="1" w:styleId="11">
    <w:name w:val="Обычный1"/>
    <w:rsid w:val="006D4AC0"/>
  </w:style>
  <w:style w:type="paragraph" w:styleId="TOC2">
    <w:name w:val="toc 2"/>
    <w:next w:val="Normal"/>
    <w:link w:val="20"/>
    <w:uiPriority w:val="39"/>
    <w:rsid w:val="006D4AC0"/>
    <w:pPr>
      <w:spacing w:after="160" w:line="264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0">
    <w:name w:val="Оглавление 2 Знак"/>
    <w:link w:val="TOC2"/>
    <w:uiPriority w:val="39"/>
    <w:rsid w:val="006D4AC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TOC4">
    <w:name w:val="toc 4"/>
    <w:next w:val="Normal"/>
    <w:link w:val="40"/>
    <w:uiPriority w:val="39"/>
    <w:rsid w:val="006D4AC0"/>
    <w:pPr>
      <w:spacing w:after="160" w:line="264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0">
    <w:name w:val="Оглавление 4 Знак"/>
    <w:link w:val="TOC4"/>
    <w:uiPriority w:val="39"/>
    <w:rsid w:val="006D4AC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TOC6">
    <w:name w:val="toc 6"/>
    <w:next w:val="Normal"/>
    <w:link w:val="6"/>
    <w:uiPriority w:val="39"/>
    <w:rsid w:val="006D4AC0"/>
    <w:pPr>
      <w:spacing w:after="160" w:line="264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">
    <w:name w:val="Оглавление 6 Знак"/>
    <w:link w:val="TOC6"/>
    <w:uiPriority w:val="39"/>
    <w:rsid w:val="006D4AC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TOC7">
    <w:name w:val="toc 7"/>
    <w:next w:val="Normal"/>
    <w:link w:val="7"/>
    <w:uiPriority w:val="39"/>
    <w:rsid w:val="006D4AC0"/>
    <w:pPr>
      <w:spacing w:after="160" w:line="264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">
    <w:name w:val="Оглавление 7 Знак"/>
    <w:link w:val="TOC7"/>
    <w:uiPriority w:val="39"/>
    <w:rsid w:val="006D4AC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2">
    <w:name w:val="Основной шрифт абзаца1"/>
    <w:rsid w:val="006D4AC0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paragraph" w:customStyle="1" w:styleId="Endnote">
    <w:name w:val="Endnote"/>
    <w:rsid w:val="006D4AC0"/>
    <w:pPr>
      <w:spacing w:after="160" w:line="264" w:lineRule="auto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styleId="BalloonText">
    <w:name w:val="Balloon Text"/>
    <w:basedOn w:val="Normal"/>
    <w:link w:val="a7"/>
    <w:rsid w:val="006D4AC0"/>
    <w:pPr>
      <w:spacing w:line="240" w:lineRule="auto"/>
      <w:jc w:val="left"/>
    </w:pPr>
    <w:rPr>
      <w:rFonts w:ascii="Segoe UI" w:hAnsi="Segoe UI"/>
      <w:color w:val="000000"/>
      <w:sz w:val="18"/>
    </w:rPr>
  </w:style>
  <w:style w:type="character" w:customStyle="1" w:styleId="a7">
    <w:name w:val="Текст выноски Знак"/>
    <w:basedOn w:val="DefaultParagraphFont"/>
    <w:link w:val="BalloonText"/>
    <w:rsid w:val="006D4AC0"/>
    <w:rPr>
      <w:rFonts w:ascii="Segoe UI" w:eastAsia="Times New Roman" w:hAnsi="Segoe UI" w:cs="Times New Roman"/>
      <w:color w:val="000000"/>
      <w:sz w:val="18"/>
      <w:szCs w:val="20"/>
      <w:lang w:eastAsia="ru-RU"/>
    </w:rPr>
  </w:style>
  <w:style w:type="paragraph" w:customStyle="1" w:styleId="13">
    <w:name w:val="Гиперссылка1"/>
    <w:basedOn w:val="12"/>
    <w:rsid w:val="006D4AC0"/>
    <w:rPr>
      <w:color w:val="0000FF"/>
      <w:u w:val="single"/>
    </w:rPr>
  </w:style>
  <w:style w:type="paragraph" w:customStyle="1" w:styleId="14">
    <w:name w:val="Текст примечания1"/>
    <w:basedOn w:val="Normal"/>
    <w:next w:val="CommentText"/>
    <w:link w:val="a8"/>
    <w:unhideWhenUsed/>
    <w:rsid w:val="006D4AC0"/>
    <w:pPr>
      <w:spacing w:after="160" w:line="240" w:lineRule="auto"/>
      <w:jc w:val="left"/>
    </w:pPr>
    <w:rPr>
      <w:rFonts w:asciiTheme="minorHAnsi" w:eastAsiaTheme="minorHAnsi" w:hAnsiTheme="minorHAnsi" w:cstheme="minorBidi"/>
      <w:sz w:val="20"/>
      <w:szCs w:val="22"/>
      <w:lang w:eastAsia="en-US"/>
    </w:rPr>
  </w:style>
  <w:style w:type="character" w:customStyle="1" w:styleId="a8">
    <w:name w:val="Текст примечания Знак"/>
    <w:basedOn w:val="DefaultParagraphFont"/>
    <w:link w:val="14"/>
    <w:rsid w:val="006D4AC0"/>
    <w:rPr>
      <w:sz w:val="20"/>
    </w:rPr>
  </w:style>
  <w:style w:type="paragraph" w:customStyle="1" w:styleId="15">
    <w:name w:val="Тема примечания1"/>
    <w:basedOn w:val="CommentText"/>
    <w:next w:val="CommentText"/>
    <w:rsid w:val="006D4AC0"/>
    <w:pPr>
      <w:spacing w:after="160"/>
      <w:jc w:val="left"/>
    </w:pPr>
    <w:rPr>
      <w:rFonts w:ascii="Calibri" w:hAnsi="Calibri"/>
      <w:b/>
      <w:color w:val="000000"/>
    </w:rPr>
  </w:style>
  <w:style w:type="character" w:customStyle="1" w:styleId="a9">
    <w:name w:val="Тема примечания Знак"/>
    <w:basedOn w:val="a8"/>
    <w:link w:val="CommentSubject"/>
    <w:rsid w:val="006D4AC0"/>
    <w:rPr>
      <w:b/>
      <w:sz w:val="20"/>
    </w:rPr>
  </w:style>
  <w:style w:type="paragraph" w:styleId="TOC3">
    <w:name w:val="toc 3"/>
    <w:next w:val="Normal"/>
    <w:link w:val="30"/>
    <w:uiPriority w:val="39"/>
    <w:rsid w:val="006D4AC0"/>
    <w:pPr>
      <w:spacing w:after="160" w:line="264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0">
    <w:name w:val="Оглавление 3 Знак"/>
    <w:link w:val="TOC3"/>
    <w:uiPriority w:val="39"/>
    <w:rsid w:val="006D4AC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21">
    <w:name w:val="Основной шрифт абзаца2"/>
    <w:rsid w:val="006D4AC0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paragraph" w:customStyle="1" w:styleId="22">
    <w:name w:val="Гиперссылка2"/>
    <w:link w:val="Hyperlink"/>
    <w:rsid w:val="006D4AC0"/>
    <w:pPr>
      <w:spacing w:after="160" w:line="264" w:lineRule="auto"/>
    </w:pPr>
    <w:rPr>
      <w:rFonts w:eastAsia="Times New Roman" w:cs="Times New Roman"/>
      <w:color w:val="0000FF"/>
      <w:szCs w:val="20"/>
      <w:u w:val="single"/>
      <w:lang w:eastAsia="ru-RU"/>
    </w:rPr>
  </w:style>
  <w:style w:type="character" w:styleId="Hyperlink">
    <w:name w:val="Hyperlink"/>
    <w:link w:val="22"/>
    <w:rsid w:val="006D4AC0"/>
    <w:rPr>
      <w:rFonts w:eastAsia="Times New Roman" w:cs="Times New Roman"/>
      <w:color w:val="0000FF"/>
      <w:szCs w:val="20"/>
      <w:u w:val="single"/>
      <w:lang w:eastAsia="ru-RU"/>
    </w:rPr>
  </w:style>
  <w:style w:type="paragraph" w:customStyle="1" w:styleId="Footnote">
    <w:name w:val="Footnote"/>
    <w:rsid w:val="006D4AC0"/>
    <w:pPr>
      <w:spacing w:after="160" w:line="264" w:lineRule="auto"/>
      <w:ind w:firstLine="851"/>
      <w:jc w:val="both"/>
    </w:pPr>
    <w:rPr>
      <w:rFonts w:ascii="XO Thames" w:eastAsia="Times New Roman" w:hAnsi="XO Thames" w:cs="Times New Roman"/>
      <w:color w:val="000000"/>
      <w:szCs w:val="20"/>
      <w:lang w:eastAsia="ru-RU"/>
    </w:rPr>
  </w:style>
  <w:style w:type="paragraph" w:styleId="TOC1">
    <w:name w:val="toc 1"/>
    <w:next w:val="Normal"/>
    <w:link w:val="16"/>
    <w:uiPriority w:val="39"/>
    <w:rsid w:val="006D4AC0"/>
    <w:pPr>
      <w:spacing w:after="160" w:line="264" w:lineRule="auto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6">
    <w:name w:val="Оглавление 1 Знак"/>
    <w:link w:val="TOC1"/>
    <w:uiPriority w:val="39"/>
    <w:rsid w:val="006D4AC0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customStyle="1" w:styleId="17">
    <w:name w:val="Абзац списка1"/>
    <w:basedOn w:val="Normal"/>
    <w:next w:val="ListParagraph"/>
    <w:link w:val="a10"/>
    <w:rsid w:val="006D4AC0"/>
    <w:pPr>
      <w:spacing w:after="160" w:line="264" w:lineRule="auto"/>
      <w:ind w:left="720"/>
      <w:contextualSpacing/>
      <w:jc w:val="left"/>
    </w:pPr>
    <w:rPr>
      <w:rFonts w:ascii="Calibri" w:hAnsi="Calibri"/>
      <w:color w:val="000000"/>
      <w:sz w:val="22"/>
    </w:rPr>
  </w:style>
  <w:style w:type="character" w:customStyle="1" w:styleId="a10">
    <w:name w:val="Абзац списка Знак"/>
    <w:basedOn w:val="11"/>
    <w:link w:val="17"/>
    <w:rsid w:val="006D4AC0"/>
  </w:style>
  <w:style w:type="paragraph" w:customStyle="1" w:styleId="HeaderandFooter">
    <w:name w:val="Header and Footer"/>
    <w:rsid w:val="006D4AC0"/>
    <w:pPr>
      <w:spacing w:after="16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TOC9">
    <w:name w:val="toc 9"/>
    <w:next w:val="Normal"/>
    <w:link w:val="9"/>
    <w:uiPriority w:val="39"/>
    <w:rsid w:val="006D4AC0"/>
    <w:pPr>
      <w:spacing w:after="160" w:line="264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">
    <w:name w:val="Оглавление 9 Знак"/>
    <w:link w:val="TOC9"/>
    <w:uiPriority w:val="39"/>
    <w:rsid w:val="006D4AC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TOC8">
    <w:name w:val="toc 8"/>
    <w:next w:val="Normal"/>
    <w:link w:val="8"/>
    <w:uiPriority w:val="39"/>
    <w:rsid w:val="006D4AC0"/>
    <w:pPr>
      <w:spacing w:after="160" w:line="264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">
    <w:name w:val="Оглавление 8 Знак"/>
    <w:link w:val="TOC8"/>
    <w:uiPriority w:val="39"/>
    <w:rsid w:val="006D4AC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TOC5">
    <w:name w:val="toc 5"/>
    <w:next w:val="Normal"/>
    <w:link w:val="50"/>
    <w:uiPriority w:val="39"/>
    <w:rsid w:val="006D4AC0"/>
    <w:pPr>
      <w:spacing w:after="160" w:line="264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0">
    <w:name w:val="Оглавление 5 Знак"/>
    <w:link w:val="TOC5"/>
    <w:uiPriority w:val="39"/>
    <w:rsid w:val="006D4AC0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Subtitle">
    <w:name w:val="Subtitle"/>
    <w:next w:val="Normal"/>
    <w:link w:val="a11"/>
    <w:uiPriority w:val="11"/>
    <w:qFormat/>
    <w:rsid w:val="006D4AC0"/>
    <w:pPr>
      <w:spacing w:after="160" w:line="264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11">
    <w:name w:val="Подзаголовок Знак"/>
    <w:basedOn w:val="DefaultParagraphFont"/>
    <w:link w:val="Subtitle"/>
    <w:uiPriority w:val="11"/>
    <w:rsid w:val="006D4AC0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styleId="Title">
    <w:name w:val="Title"/>
    <w:next w:val="Normal"/>
    <w:link w:val="a12"/>
    <w:uiPriority w:val="10"/>
    <w:qFormat/>
    <w:rsid w:val="006D4AC0"/>
    <w:pPr>
      <w:spacing w:before="567" w:after="567" w:line="264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12">
    <w:name w:val="Название Знак"/>
    <w:basedOn w:val="DefaultParagraphFont"/>
    <w:link w:val="Title"/>
    <w:uiPriority w:val="10"/>
    <w:rsid w:val="006D4AC0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styleId="NormalWeb">
    <w:name w:val="Normal (Web)"/>
    <w:basedOn w:val="Normal"/>
    <w:link w:val="a13"/>
    <w:uiPriority w:val="99"/>
    <w:rsid w:val="006D4AC0"/>
    <w:pPr>
      <w:spacing w:beforeAutospacing="1" w:after="160" w:afterAutospacing="1" w:line="240" w:lineRule="auto"/>
      <w:jc w:val="left"/>
    </w:pPr>
    <w:rPr>
      <w:rFonts w:ascii="Times New Roman" w:hAnsi="Times New Roman"/>
      <w:color w:val="000000"/>
      <w:sz w:val="24"/>
    </w:rPr>
  </w:style>
  <w:style w:type="character" w:customStyle="1" w:styleId="a13">
    <w:name w:val="Обычный (веб) Знак"/>
    <w:basedOn w:val="11"/>
    <w:link w:val="NormalWeb"/>
    <w:uiPriority w:val="99"/>
    <w:rsid w:val="006D4AC0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18">
    <w:name w:val="Знак примечания1"/>
    <w:basedOn w:val="12"/>
    <w:rsid w:val="006D4AC0"/>
    <w:rPr>
      <w:sz w:val="16"/>
    </w:rPr>
  </w:style>
  <w:style w:type="paragraph" w:customStyle="1" w:styleId="19">
    <w:name w:val="Рецензия1"/>
    <w:next w:val="Revision"/>
    <w:hidden/>
    <w:uiPriority w:val="99"/>
    <w:semiHidden/>
    <w:rsid w:val="006D4AC0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character" w:styleId="CommentReference">
    <w:name w:val="annotation reference"/>
    <w:basedOn w:val="DefaultParagraphFont"/>
    <w:uiPriority w:val="99"/>
    <w:semiHidden/>
    <w:unhideWhenUsed/>
    <w:rsid w:val="006D4AC0"/>
    <w:rPr>
      <w:sz w:val="16"/>
      <w:szCs w:val="16"/>
    </w:rPr>
  </w:style>
  <w:style w:type="character" w:customStyle="1" w:styleId="110">
    <w:name w:val="Неразрешенное упоминание1"/>
    <w:basedOn w:val="DefaultParagraphFont"/>
    <w:uiPriority w:val="99"/>
    <w:semiHidden/>
    <w:unhideWhenUsed/>
    <w:rsid w:val="006D4AC0"/>
    <w:rPr>
      <w:color w:val="605E5C"/>
      <w:shd w:val="clear" w:color="auto" w:fill="E1DFDD"/>
    </w:rPr>
  </w:style>
  <w:style w:type="paragraph" w:styleId="BodyText">
    <w:name w:val="Body Text"/>
    <w:basedOn w:val="Normal"/>
    <w:link w:val="a14"/>
    <w:rsid w:val="006D4AC0"/>
    <w:pPr>
      <w:suppressAutoHyphens/>
      <w:spacing w:after="140" w:line="276" w:lineRule="auto"/>
      <w:jc w:val="left"/>
    </w:pPr>
    <w:rPr>
      <w:rFonts w:ascii="Calibri" w:hAnsi="Calibri" w:cs="Calibri"/>
      <w:sz w:val="22"/>
      <w:szCs w:val="22"/>
      <w:lang w:eastAsia="zh-CN"/>
    </w:rPr>
  </w:style>
  <w:style w:type="character" w:customStyle="1" w:styleId="a14">
    <w:name w:val="Основной текст Знак"/>
    <w:basedOn w:val="DefaultParagraphFont"/>
    <w:link w:val="BodyText"/>
    <w:rsid w:val="006D4AC0"/>
    <w:rPr>
      <w:rFonts w:ascii="Calibri" w:eastAsia="Times New Roman" w:hAnsi="Calibri" w:cs="Calibri"/>
      <w:lang w:eastAsia="zh-CN"/>
    </w:rPr>
  </w:style>
  <w:style w:type="character" w:customStyle="1" w:styleId="23">
    <w:name w:val="Неразрешенное упоминание2"/>
    <w:basedOn w:val="DefaultParagraphFont"/>
    <w:uiPriority w:val="99"/>
    <w:semiHidden/>
    <w:unhideWhenUsed/>
    <w:rsid w:val="006D4AC0"/>
    <w:rPr>
      <w:color w:val="605E5C"/>
      <w:shd w:val="clear" w:color="auto" w:fill="E1DFDD"/>
    </w:rPr>
  </w:style>
  <w:style w:type="paragraph" w:styleId="CommentText">
    <w:name w:val="annotation text"/>
    <w:basedOn w:val="Normal"/>
    <w:link w:val="111"/>
    <w:uiPriority w:val="99"/>
    <w:semiHidden/>
    <w:unhideWhenUsed/>
    <w:rsid w:val="006D4AC0"/>
    <w:pPr>
      <w:spacing w:line="240" w:lineRule="auto"/>
    </w:pPr>
    <w:rPr>
      <w:sz w:val="20"/>
    </w:rPr>
  </w:style>
  <w:style w:type="character" w:customStyle="1" w:styleId="111">
    <w:name w:val="Текст примечания Знак1"/>
    <w:basedOn w:val="DefaultParagraphFont"/>
    <w:link w:val="CommentText"/>
    <w:uiPriority w:val="99"/>
    <w:semiHidden/>
    <w:rsid w:val="006D4AC0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CommentSubject">
    <w:name w:val="annotation subject"/>
    <w:basedOn w:val="CommentText"/>
    <w:next w:val="CommentText"/>
    <w:link w:val="a9"/>
    <w:semiHidden/>
    <w:unhideWhenUsed/>
    <w:rsid w:val="006D4AC0"/>
    <w:rPr>
      <w:rFonts w:asciiTheme="minorHAnsi" w:eastAsiaTheme="minorHAnsi" w:hAnsiTheme="minorHAnsi" w:cstheme="minorBidi"/>
      <w:b/>
      <w:szCs w:val="22"/>
      <w:lang w:eastAsia="en-US"/>
    </w:rPr>
  </w:style>
  <w:style w:type="character" w:customStyle="1" w:styleId="112">
    <w:name w:val="Тема примечания Знак1"/>
    <w:basedOn w:val="111"/>
    <w:uiPriority w:val="99"/>
    <w:semiHidden/>
    <w:rsid w:val="006D4AC0"/>
    <w:rPr>
      <w:rFonts w:ascii="Times New Roman CYR" w:eastAsia="Times New Roman" w:hAnsi="Times New Roman CYR" w:cs="Times New Roman"/>
      <w:b/>
      <w:bCs/>
      <w:sz w:val="20"/>
      <w:szCs w:val="20"/>
      <w:lang w:eastAsia="ru-RU"/>
    </w:rPr>
  </w:style>
  <w:style w:type="paragraph" w:styleId="ListParagraph">
    <w:name w:val="List Paragraph"/>
    <w:basedOn w:val="Normal"/>
    <w:uiPriority w:val="34"/>
    <w:qFormat/>
    <w:rsid w:val="006D4AC0"/>
    <w:pPr>
      <w:ind w:left="720"/>
      <w:contextualSpacing/>
    </w:pPr>
  </w:style>
  <w:style w:type="paragraph" w:styleId="Revision">
    <w:name w:val="Revision"/>
    <w:hidden/>
    <w:uiPriority w:val="99"/>
    <w:semiHidden/>
    <w:rsid w:val="006D4AC0"/>
    <w:pPr>
      <w:spacing w:after="0" w:line="240" w:lineRule="auto"/>
    </w:pPr>
    <w:rPr>
      <w:rFonts w:ascii="Times New Roman CYR" w:eastAsia="Times New Roman" w:hAnsi="Times New Roman CYR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DocSecurity>8</ap:DocSecurity>
  <ap:TotalTime>209</ap:TotalTime>
  <ap:Pages>36</ap:Pages>
  <ap:Words>6017</ap:Words>
  <ap:Characters>34303</ap:Characters>
  <ap:Application>Microsoft Office Word</ap:Application>
  <ap:Lines>285</ap:Lines>
  <ap:Paragraphs>80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40240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Мелешко Д.А.</cp:lastModifiedBy>
  <cp:revision>49</cp:revision>
  <dcterms:created xsi:type="dcterms:W3CDTF">2024-05-30T08:00:00Z</dcterms:created>
  <dcterms:modified xsi:type="dcterms:W3CDTF">2026-05-27T16:53:00Z</dcterms:modified>
</cp:coreProperties>
</file>