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FD5" w:rsidRPr="00CE7607" w:rsidRDefault="00FE2FD5" w:rsidP="00FE2FD5">
      <w:p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607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FE2FD5" w:rsidRPr="00901A8D" w:rsidRDefault="00FE2FD5" w:rsidP="00FE2FD5">
      <w:pPr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607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Федеральный закон «О благотворительной деятельности и добровольчестве (</w:t>
      </w:r>
      <w:proofErr w:type="spellStart"/>
      <w:r w:rsidRPr="00CE7607">
        <w:rPr>
          <w:rFonts w:ascii="Times New Roman" w:hAnsi="Times New Roman" w:cs="Times New Roman"/>
          <w:b/>
          <w:bCs/>
          <w:sz w:val="28"/>
          <w:szCs w:val="28"/>
        </w:rPr>
        <w:t>волонтерстве</w:t>
      </w:r>
      <w:proofErr w:type="spellEnd"/>
      <w:r w:rsidRPr="00CE7607">
        <w:rPr>
          <w:rFonts w:ascii="Times New Roman" w:hAnsi="Times New Roman" w:cs="Times New Roman"/>
          <w:b/>
          <w:bCs/>
          <w:sz w:val="28"/>
          <w:szCs w:val="28"/>
        </w:rPr>
        <w:t>)»</w:t>
      </w:r>
    </w:p>
    <w:p w:rsidR="00FE2FD5" w:rsidRPr="00CE7607" w:rsidRDefault="00FE2FD5" w:rsidP="00FE2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7607">
        <w:rPr>
          <w:rFonts w:ascii="Times New Roman" w:hAnsi="Times New Roman" w:cs="Times New Roman"/>
          <w:sz w:val="28"/>
          <w:szCs w:val="28"/>
        </w:rPr>
        <w:t xml:space="preserve">Проектом федерального закона </w:t>
      </w:r>
      <w:r w:rsidRPr="00CE7607">
        <w:rPr>
          <w:rFonts w:ascii="Times New Roman" w:hAnsi="Times New Roman" w:cs="Times New Roman"/>
          <w:bCs/>
          <w:sz w:val="28"/>
          <w:szCs w:val="28"/>
        </w:rPr>
        <w:t>«О внесении изменений в Федеральный закон «О благотворительной деятельности и добровольчестве (</w:t>
      </w:r>
      <w:proofErr w:type="spellStart"/>
      <w:r w:rsidRPr="00CE7607">
        <w:rPr>
          <w:rFonts w:ascii="Times New Roman" w:hAnsi="Times New Roman" w:cs="Times New Roman"/>
          <w:bCs/>
          <w:sz w:val="28"/>
          <w:szCs w:val="28"/>
        </w:rPr>
        <w:t>волонтерстве</w:t>
      </w:r>
      <w:proofErr w:type="spellEnd"/>
      <w:r w:rsidRPr="00CE7607">
        <w:rPr>
          <w:rFonts w:ascii="Times New Roman" w:hAnsi="Times New Roman" w:cs="Times New Roman"/>
          <w:bCs/>
          <w:sz w:val="28"/>
          <w:szCs w:val="28"/>
        </w:rPr>
        <w:t>)»</w:t>
      </w:r>
      <w:r w:rsidRPr="00CE7607">
        <w:rPr>
          <w:rFonts w:ascii="Times New Roman" w:hAnsi="Times New Roman" w:cs="Times New Roman"/>
          <w:sz w:val="28"/>
          <w:szCs w:val="28"/>
        </w:rPr>
        <w:t xml:space="preserve"> предлагается расширить перечень направлений </w:t>
      </w:r>
      <w:proofErr w:type="spellStart"/>
      <w:r w:rsidRPr="00CE7607">
        <w:rPr>
          <w:rFonts w:ascii="Times New Roman" w:hAnsi="Times New Roman" w:cs="Times New Roman"/>
          <w:sz w:val="28"/>
          <w:szCs w:val="28"/>
        </w:rPr>
        <w:t>волонтерской</w:t>
      </w:r>
      <w:proofErr w:type="spellEnd"/>
      <w:r w:rsidRPr="00CE7607">
        <w:rPr>
          <w:rFonts w:ascii="Times New Roman" w:hAnsi="Times New Roman" w:cs="Times New Roman"/>
          <w:sz w:val="28"/>
          <w:szCs w:val="28"/>
        </w:rPr>
        <w:t xml:space="preserve"> деятельности, а также закрепить в законе повышенный уровень гарантий для </w:t>
      </w:r>
      <w:proofErr w:type="spellStart"/>
      <w:r w:rsidRPr="00CE7607">
        <w:rPr>
          <w:rFonts w:ascii="Times New Roman" w:hAnsi="Times New Roman" w:cs="Times New Roman"/>
          <w:sz w:val="28"/>
          <w:szCs w:val="28"/>
        </w:rPr>
        <w:t>волонтеров</w:t>
      </w:r>
      <w:proofErr w:type="spellEnd"/>
      <w:r w:rsidRPr="00CE7607">
        <w:rPr>
          <w:rFonts w:ascii="Times New Roman" w:hAnsi="Times New Roman" w:cs="Times New Roman"/>
          <w:sz w:val="28"/>
          <w:szCs w:val="28"/>
        </w:rPr>
        <w:t xml:space="preserve">, чья деятельность непосредственно связана с направлением гуманитарных грузов и иной помощи в зоны проведения контртеррористических операций, </w:t>
      </w:r>
      <w:proofErr w:type="spellStart"/>
      <w:r w:rsidRPr="00CE7607">
        <w:rPr>
          <w:rFonts w:ascii="Times New Roman" w:hAnsi="Times New Roman" w:cs="Times New Roman"/>
          <w:sz w:val="28"/>
          <w:szCs w:val="28"/>
        </w:rPr>
        <w:t>вооруженных</w:t>
      </w:r>
      <w:proofErr w:type="spellEnd"/>
      <w:r w:rsidRPr="00CE7607">
        <w:rPr>
          <w:rFonts w:ascii="Times New Roman" w:hAnsi="Times New Roman" w:cs="Times New Roman"/>
          <w:sz w:val="28"/>
          <w:szCs w:val="28"/>
        </w:rPr>
        <w:t xml:space="preserve"> конфликтов, военных конфликтов, а также специальной военной операции.</w:t>
      </w:r>
      <w:proofErr w:type="gramEnd"/>
    </w:p>
    <w:p w:rsidR="00FE2FD5" w:rsidRPr="009973D1" w:rsidRDefault="00FE2FD5" w:rsidP="00FE2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правовое регулирование компенсационных выплат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волонтерам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причинения вреда их жизни или здоровью характеризуется наличием двух параллельных режимов. </w:t>
      </w:r>
      <w:proofErr w:type="gram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Общий механизм, установленный Федеральным законом </w:t>
      </w:r>
      <w:r w:rsidRPr="00CE7607">
        <w:rPr>
          <w:rFonts w:ascii="Times New Roman" w:hAnsi="Times New Roman" w:cs="Times New Roman"/>
          <w:sz w:val="28"/>
          <w:szCs w:val="28"/>
        </w:rPr>
        <w:t xml:space="preserve">от 11.08.1995 № 135-ФЗ                                  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благотворительной деятельности и добровольчестве (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волонтерстве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 и детализированный постановлением Правительства Российской Федерации</w:t>
      </w: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07.03.2023 N 356  «Об утверждении Правил назначения и выплаты компенсации, предусмотренной пунктом 1.1 статьи 17.1 Федерального закона «О благотворительной деятельности и добровольчестве (</w:t>
      </w:r>
      <w:proofErr w:type="spellStart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волонтерстве</w:t>
      </w:r>
      <w:proofErr w:type="spellEnd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предусматривает базовые размеры компенсаций для широкого круга видов добровольческой деятельности.</w:t>
      </w:r>
      <w:proofErr w:type="gram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то же время для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волонтеров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осуществляющих деятельность на территориях Донецкой и Луганской Народных Республик, Запорожской и Херсонской областей, а также прилегающих приграничных субъектов Российской Федерации,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казом Президента Российской Федерации </w:t>
      </w: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30.04.2022 N 247 «О поддержке </w:t>
      </w:r>
      <w:proofErr w:type="spellStart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волонтерской</w:t>
      </w:r>
      <w:proofErr w:type="spellEnd"/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на территориях отдельных субъектов Российской Федерации»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 специальный правовой режим с существенно повышенными размерами выплат.</w:t>
      </w:r>
      <w:proofErr w:type="gramEnd"/>
    </w:p>
    <w:p w:rsidR="00FE2FD5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Сложившаяся система</w:t>
      </w: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правового регулирования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тому, что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значительное число граждан, самостоятельно организующих сбор и доставку гуманитарной помощи в зоны проведения специальной военной операции, фактически исключены из системы повышенных социальных гарантий, несмотря на подверженность идентичным рискам.</w:t>
      </w:r>
    </w:p>
    <w:p w:rsidR="00FE2FD5" w:rsidRDefault="00FE2FD5" w:rsidP="00FE2FD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327E">
        <w:rPr>
          <w:rFonts w:ascii="Times New Roman" w:hAnsi="Times New Roman" w:cs="Times New Roman"/>
          <w:color w:val="000000"/>
          <w:sz w:val="28"/>
          <w:szCs w:val="28"/>
        </w:rPr>
        <w:t xml:space="preserve">Это связано с двумя правовыми барьерами: с одной стороны, самостоятельная </w:t>
      </w:r>
      <w:proofErr w:type="spellStart"/>
      <w:r w:rsidRPr="00B8327E">
        <w:rPr>
          <w:rFonts w:ascii="Times New Roman" w:hAnsi="Times New Roman" w:cs="Times New Roman"/>
          <w:color w:val="000000"/>
          <w:sz w:val="28"/>
          <w:szCs w:val="28"/>
        </w:rPr>
        <w:t>волонтерская</w:t>
      </w:r>
      <w:proofErr w:type="spellEnd"/>
      <w:r w:rsidRPr="00B8327E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в зоне СВО не включена в перечень, предусмотренный пунктом 1.1 статьи 17.1 Федерального 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«О благотворительной деятельности и добровольчестве (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волонтерстве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с другой, </w:t>
      </w:r>
      <w:r w:rsidRPr="00B8327E">
        <w:rPr>
          <w:rFonts w:ascii="Times New Roman" w:hAnsi="Times New Roman" w:cs="Times New Roman"/>
          <w:color w:val="000000"/>
          <w:sz w:val="28"/>
          <w:szCs w:val="28"/>
        </w:rPr>
        <w:t xml:space="preserve">для получения повышенных компенсаций по Указу Президента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</w:t>
      </w:r>
      <w:r w:rsidRPr="00B8327E"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официальный статус участника специально формируемого государством </w:t>
      </w:r>
      <w:proofErr w:type="spellStart"/>
      <w:r w:rsidRPr="00B8327E">
        <w:rPr>
          <w:rFonts w:ascii="Times New Roman" w:hAnsi="Times New Roman" w:cs="Times New Roman"/>
          <w:color w:val="000000"/>
          <w:sz w:val="28"/>
          <w:szCs w:val="28"/>
        </w:rPr>
        <w:t>волонтерского</w:t>
      </w:r>
      <w:proofErr w:type="spellEnd"/>
      <w:r w:rsidRPr="00B8327E">
        <w:rPr>
          <w:rFonts w:ascii="Times New Roman" w:hAnsi="Times New Roman" w:cs="Times New Roman"/>
          <w:color w:val="000000"/>
          <w:sz w:val="28"/>
          <w:szCs w:val="28"/>
        </w:rPr>
        <w:t xml:space="preserve"> корпуса через платформу "</w:t>
      </w:r>
      <w:proofErr w:type="spellStart"/>
      <w:r w:rsidRPr="00B8327E">
        <w:rPr>
          <w:rFonts w:ascii="Times New Roman" w:hAnsi="Times New Roman" w:cs="Times New Roman"/>
          <w:color w:val="000000"/>
          <w:sz w:val="28"/>
          <w:szCs w:val="28"/>
        </w:rPr>
        <w:t>Добро</w:t>
      </w:r>
      <w:proofErr w:type="gramStart"/>
      <w:r w:rsidRPr="00B8327E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B8327E">
        <w:rPr>
          <w:rFonts w:ascii="Times New Roman" w:hAnsi="Times New Roman" w:cs="Times New Roman"/>
          <w:color w:val="000000"/>
          <w:sz w:val="28"/>
          <w:szCs w:val="28"/>
        </w:rPr>
        <w:t>ф</w:t>
      </w:r>
      <w:proofErr w:type="spellEnd"/>
      <w:r w:rsidRPr="00B8327E">
        <w:rPr>
          <w:rFonts w:ascii="Times New Roman" w:hAnsi="Times New Roman" w:cs="Times New Roman"/>
          <w:color w:val="000000"/>
          <w:sz w:val="28"/>
          <w:szCs w:val="28"/>
        </w:rPr>
        <w:t>", что предполагает обязательную регистрацию в единой информационной системе, прохождение процедуры отбора и соблюдение установленных правил организации деятельности.</w:t>
      </w:r>
    </w:p>
    <w:p w:rsidR="00FE2FD5" w:rsidRPr="00AB7224" w:rsidRDefault="00FE2FD5" w:rsidP="00FE2FD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1D97">
        <w:rPr>
          <w:rFonts w:ascii="Times New Roman" w:hAnsi="Times New Roman" w:cs="Times New Roman"/>
          <w:color w:val="000000"/>
          <w:sz w:val="28"/>
          <w:szCs w:val="28"/>
        </w:rPr>
        <w:t>Кроме того, важно отметить, что действующая система помощи через платформу «</w:t>
      </w:r>
      <w:proofErr w:type="spellStart"/>
      <w:r w:rsidRPr="00B11D97">
        <w:rPr>
          <w:rFonts w:ascii="Times New Roman" w:hAnsi="Times New Roman" w:cs="Times New Roman"/>
          <w:color w:val="000000"/>
          <w:sz w:val="28"/>
          <w:szCs w:val="28"/>
        </w:rPr>
        <w:t>Добро</w:t>
      </w:r>
      <w:proofErr w:type="gramStart"/>
      <w:r w:rsidRPr="00B11D97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B11D97">
        <w:rPr>
          <w:rFonts w:ascii="Times New Roman" w:hAnsi="Times New Roman" w:cs="Times New Roman"/>
          <w:color w:val="000000"/>
          <w:sz w:val="28"/>
          <w:szCs w:val="28"/>
        </w:rPr>
        <w:t>ф</w:t>
      </w:r>
      <w:proofErr w:type="spellEnd"/>
      <w:r w:rsidRPr="00B11D97">
        <w:rPr>
          <w:rFonts w:ascii="Times New Roman" w:hAnsi="Times New Roman" w:cs="Times New Roman"/>
          <w:color w:val="000000"/>
          <w:sz w:val="28"/>
          <w:szCs w:val="28"/>
        </w:rPr>
        <w:t xml:space="preserve">» носит централизованный характер и осуществляется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по установленной процедуре в соответствии с заранее сформированным наряд-заказом</w:t>
      </w:r>
      <w:r w:rsidRPr="00B11D97">
        <w:rPr>
          <w:rFonts w:ascii="Times New Roman" w:hAnsi="Times New Roman" w:cs="Times New Roman"/>
          <w:color w:val="000000"/>
          <w:sz w:val="28"/>
          <w:szCs w:val="28"/>
        </w:rPr>
        <w:t>. В то же время многие волонтёры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волонтёрские группы (не имеющие статуса организаций и соответственно юридического лица)</w:t>
      </w:r>
      <w:r w:rsidRPr="00B11D97">
        <w:rPr>
          <w:rFonts w:ascii="Times New Roman" w:hAnsi="Times New Roman" w:cs="Times New Roman"/>
          <w:color w:val="000000"/>
          <w:sz w:val="28"/>
          <w:szCs w:val="28"/>
        </w:rPr>
        <w:t xml:space="preserve"> имеют устоявшиеся прямые связи с конкретными воинскими подразделениями, что позволяет доставлять необходимую гуманитарную помощь напрямую, минуя длительную процедуру верификации через официальную платформу. Такие прямые каналы помощи зарекомендовали себя как наиболее оперативные и эффективные, поскольку позволяют быстро реагировать на запросы военнослужащих и учитывать специфические нужды подразделений.</w:t>
      </w:r>
    </w:p>
    <w:p w:rsidR="00FE2FD5" w:rsidRPr="009973D1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формирования универсального подхода к социальной защите лиц, осуществляющих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волонтерскую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в условиях повышенной опасности, вносится ряд системных изменений в Федеральный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благотворительной деятельности и добровольчестве (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волонтерстве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)».</w:t>
      </w:r>
    </w:p>
    <w:p w:rsidR="00FE2FD5" w:rsidRPr="009973D1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статья 2 дополняется новым целевым положением, закрепляющим оказание безвозмездной помощи военнослужащим и гражданскому населению в зонах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вооруженных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конфликтов и специальных военных операций в качестве одного из приоритетных направлений благотворительной деятельности.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 образом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законодательно закреплён отдельный  статус для "военных волонтёров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",</w:t>
      </w:r>
      <w:r w:rsidRPr="002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оказывающих </w:t>
      </w:r>
      <w:r w:rsidRPr="002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2E6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помощь и поддержку военнослужащим, задействованным в выполнении боевых задач специальной военной операции,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гражданскому населению. 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изменение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создает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единую правовую основу для распространения на указанный вид деятельности специальных мер поддержки.</w:t>
      </w:r>
    </w:p>
    <w:p w:rsidR="00FE2FD5" w:rsidRPr="009973D1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обеспечения реализации этого положения вносятся изменения в статью 17.1 Закона, которая дополняется новым подпунктом, включающим соответствующую деятельность в перечень видов, при осуществлении которых назначается компенсация за вред жизни и здоровью. Это позволит унифицировать основания для предоставления компенсационных выплат вне зависимости от организационной формы участия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волонтера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E2FD5" w:rsidRPr="009973D1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Одновременно уточняются формулировки абзаца, регламентирующего условия назначения компенсации, что позволит назначать выплаты не только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волонтерам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зарегистрированным в единой информационной системе, но и лицам, подтвердившим факт осуществления деятельности альтернативными способами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(например, актом сдачи-приёмки между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B11D97">
        <w:rPr>
          <w:rFonts w:ascii="Times New Roman" w:hAnsi="Times New Roman" w:cs="Times New Roman"/>
          <w:color w:val="000000"/>
          <w:sz w:val="28"/>
          <w:szCs w:val="28"/>
        </w:rPr>
        <w:t>воинским подразделени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ем)</w:t>
      </w: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Порядок такого подтверждения будет устанавливаться Правительством Российской Федерации, что обеспечивает гибкость регулирования и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специфики деятельности независимых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волонтеров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E2FD5" w:rsidRPr="009973D1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статья дополняется новым положением, которое устанавливает специальный размер компенсации для видов деятельности, связанных с повышенным риском. </w:t>
      </w:r>
      <w:proofErr w:type="gram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Введение прямой отсылки к размерам выплат, установленным указом Президента Российской Федерации, обеспечивает унификацию уровня социальных гарантий для всех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волонтеров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осуществляющих деятельность в зонах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вооруженных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конфликтов, без дублирования нормативных предписаний на уровне федерального закона.</w:t>
      </w:r>
      <w:proofErr w:type="gramEnd"/>
    </w:p>
    <w:p w:rsidR="00FE2FD5" w:rsidRPr="009973D1" w:rsidRDefault="00FE2FD5" w:rsidP="00FE2FD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Предлагаемые изменения носят комплексный характер и направлены на создание единого правового поля для осуществления </w:t>
      </w:r>
      <w:proofErr w:type="spellStart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волонтерской</w:t>
      </w:r>
      <w:proofErr w:type="spellEnd"/>
      <w:r w:rsidRPr="009973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в условиях повышенного риска, обеспечивая равный уровень социальной защиты для всех граждан, участвующих в оказании помощи на территориях проведения специальной военной операции.</w:t>
      </w:r>
      <w:proofErr w:type="gramEnd"/>
    </w:p>
    <w:p w:rsidR="00F53A8B" w:rsidRDefault="00F53A8B">
      <w:bookmarkStart w:id="0" w:name="_GoBack"/>
      <w:bookmarkEnd w:id="0"/>
    </w:p>
    <w:sectPr w:rsidR="00F53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56C"/>
    <w:rsid w:val="0062156C"/>
    <w:rsid w:val="00F53A8B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5282</Characters>
  <Application>Microsoft Office Word</Application>
  <DocSecurity>0</DocSecurity>
  <Lines>44</Lines>
  <Paragraphs>12</Paragraphs>
  <ScaleCrop>false</ScaleCrop>
  <Company/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2025-10-01T13:28:00Z</dcterms:created>
  <dcterms:modified xsi:type="dcterms:W3CDTF">2025-10-01T13:28:00Z</dcterms:modified>
</cp:coreProperties>
</file>