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>О внесении изменений в статьи</w:t>
      </w:r>
      <w:r w:rsidR="007F08E4">
        <w:rPr>
          <w:rFonts w:ascii="Times New Roman" w:hAnsi="Times New Roman"/>
          <w:sz w:val="30"/>
          <w:szCs w:val="30"/>
        </w:rPr>
        <w:t xml:space="preserve"> 5 и 20 Федерального закона </w:t>
      </w:r>
      <w:r w:rsidR="00DF50A1">
        <w:rPr>
          <w:rFonts w:ascii="Times New Roman" w:hAnsi="Times New Roman"/>
          <w:sz w:val="30"/>
          <w:szCs w:val="30"/>
        </w:rPr>
        <w:t>"</w:t>
      </w:r>
      <w:r w:rsidR="007F08E4">
        <w:rPr>
          <w:rFonts w:ascii="Times New Roman" w:hAnsi="Times New Roman"/>
          <w:sz w:val="30"/>
          <w:szCs w:val="30"/>
        </w:rPr>
        <w:t>Об </w:t>
      </w:r>
      <w:r w:rsidRPr="00317F35">
        <w:rPr>
          <w:rFonts w:ascii="Times New Roman" w:hAnsi="Times New Roman"/>
          <w:sz w:val="30"/>
          <w:szCs w:val="30"/>
        </w:rPr>
        <w:t>основах государственного регулирования торговой деятельности в Российской Федерации</w:t>
      </w:r>
      <w:r w:rsidR="00DF50A1">
        <w:rPr>
          <w:rFonts w:ascii="Times New Roman" w:hAnsi="Times New Roman"/>
          <w:sz w:val="30"/>
          <w:szCs w:val="30"/>
        </w:rPr>
        <w:t>"</w:t>
      </w:r>
      <w:r w:rsidR="009A2DBC">
        <w:rPr>
          <w:rFonts w:ascii="Times New Roman" w:hAnsi="Times New Roman"/>
          <w:sz w:val="30"/>
          <w:szCs w:val="30"/>
        </w:rPr>
        <w:t xml:space="preserve"> </w:t>
      </w:r>
    </w:p>
    <w:p w:rsidR="00DF50A1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</w:p>
    <w:permEnd w:id="1"/>
    <w:p w:rsidR="00DF50A1" w:rsidRPr="00317F3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</w:p>
    <w:p w:rsidR="00451CC9" w:rsidRPr="004F144E" w:rsidP="00451CC9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b/>
          <w:sz w:val="30"/>
          <w:szCs w:val="30"/>
          <w:lang w:eastAsia="en-US"/>
        </w:rPr>
      </w:pPr>
      <w:permStart w:id="2" w:edGrp="everyone"/>
      <w:r w:rsidRPr="004F144E">
        <w:rPr>
          <w:rFonts w:ascii="Times New Roman" w:hAnsi="Times New Roman" w:eastAsiaTheme="minorHAnsi"/>
          <w:b/>
          <w:sz w:val="30"/>
          <w:szCs w:val="30"/>
          <w:lang w:eastAsia="en-US"/>
        </w:rPr>
        <w:t>Статья 1</w:t>
      </w:r>
    </w:p>
    <w:p w:rsidR="00451CC9" w:rsidRPr="00DF50A1" w:rsidP="00451CC9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Внести в Федеральный закон от 28 декабря 2009 года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381-ФЗ </w:t>
      </w:r>
      <w:r>
        <w:rPr>
          <w:rFonts w:ascii="Times New Roman" w:hAnsi="Times New Roman" w:eastAsiaTheme="minorHAnsi"/>
          <w:sz w:val="30"/>
          <w:szCs w:val="30"/>
          <w:lang w:eastAsia="en-US"/>
        </w:rPr>
        <w:br/>
        <w:t>"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Об основах государственного регулирования торговой деятельности </w:t>
      </w:r>
      <w:r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в Российской Федерации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 (Собрание законодательства Российской Федерации, 2010,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1,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2; 2018,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1,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71;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31,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4861;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53,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8414; 2021,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24,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4188;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27,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5182; 2022,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14,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2199; 2023,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25,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4393, 4417;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2025,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№ 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31,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ст. 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4697, 4705) следующие изменения:</w:t>
      </w:r>
    </w:p>
    <w:p w:rsidR="00451CC9" w:rsidRPr="00DF50A1" w:rsidP="00451CC9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1) часть 1 статьи 5 дополнить пунктом 3</w:t>
      </w:r>
      <w:r w:rsidRPr="00DF50A1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10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следующего содержания:</w:t>
      </w:r>
    </w:p>
    <w:p w:rsidR="00451CC9" w:rsidRPr="00DF50A1" w:rsidP="00451CC9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3</w:t>
      </w:r>
      <w:r w:rsidRPr="00DF50A1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10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)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 утверждение 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перечня федеральных органов исполнительной власти, имеющих право на получение информации о хозяйствующих субъектах, осуществляющих торговую деятельность в отно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шении включенных в утвержденный Правительством Российской Федерации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перечень продовольственных товаров, </w:t>
      </w:r>
      <w:r>
        <w:rPr>
          <w:sz w:val="30"/>
          <w:szCs w:val="30"/>
        </w:rPr>
        <w:t xml:space="preserve">в том числе информации </w:t>
      </w:r>
      <w:r>
        <w:rPr>
          <w:sz w:val="30"/>
          <w:szCs w:val="30"/>
        </w:rPr>
        <w:br/>
        <w:t xml:space="preserve">о 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хозяйствующих субъектах, осуществляющих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поставки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продовольственных товаров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,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о 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хозяйствующих субъектах, осуществляющих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оказание услуг</w:t>
      </w:r>
      <w:r w:rsidRPr="00477E66">
        <w:rPr>
          <w:rFonts w:ascii="Times New Roman" w:hAnsi="Times New Roman" w:eastAsiaTheme="minorHAnsi"/>
          <w:sz w:val="30"/>
          <w:szCs w:val="30"/>
          <w:lang w:eastAsia="en-US"/>
        </w:rPr>
        <w:t>,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включенны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х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 в ежемесячный расчет индекса потребительских цен в соответствии с официальной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статистической 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методологией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, утвержденной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477E66">
        <w:rPr>
          <w:rFonts w:ascii="Times New Roman" w:hAnsi="Times New Roman" w:eastAsiaTheme="minorHAnsi"/>
          <w:sz w:val="30"/>
          <w:szCs w:val="30"/>
          <w:lang w:eastAsia="en-US"/>
        </w:rPr>
        <w:t xml:space="preserve">федеральным органом исполнительной власти, осуществляющим функции по формированию официальной статистической информации </w:t>
      </w:r>
      <w:r w:rsidRPr="00477E66">
        <w:rPr>
          <w:sz w:val="30"/>
          <w:szCs w:val="30"/>
        </w:rPr>
        <w:t xml:space="preserve">о социальных, экономических, демографических, экологических и других общественных процессах </w:t>
      </w:r>
      <w:r>
        <w:rPr>
          <w:sz w:val="30"/>
          <w:szCs w:val="30"/>
        </w:rPr>
        <w:br/>
      </w:r>
      <w:bookmarkStart w:id="3" w:name="_GoBack"/>
      <w:bookmarkEnd w:id="3"/>
      <w:r w:rsidRPr="00477E66">
        <w:rPr>
          <w:sz w:val="30"/>
          <w:szCs w:val="30"/>
        </w:rPr>
        <w:t>в Российской Федерации</w:t>
      </w:r>
      <w:r>
        <w:rPr>
          <w:sz w:val="30"/>
          <w:szCs w:val="30"/>
        </w:rPr>
        <w:t>,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 о сделках между такими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хозяйствующими 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субъектами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, включая информацию </w:t>
      </w:r>
      <w:r w:rsidRPr="00477E66">
        <w:rPr>
          <w:rFonts w:ascii="Times New Roman" w:hAnsi="Times New Roman" w:eastAsiaTheme="minorHAnsi"/>
          <w:sz w:val="30"/>
          <w:szCs w:val="30"/>
          <w:lang w:eastAsia="en-US"/>
        </w:rPr>
        <w:t xml:space="preserve">о ценах на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такие продовольственные </w:t>
      </w:r>
      <w:r w:rsidRPr="00477E66">
        <w:rPr>
          <w:rFonts w:ascii="Times New Roman" w:hAnsi="Times New Roman" w:eastAsiaTheme="minorHAnsi"/>
          <w:sz w:val="30"/>
          <w:szCs w:val="30"/>
          <w:lang w:eastAsia="en-US"/>
        </w:rPr>
        <w:t>товары и услуги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, </w:t>
      </w:r>
      <w:r w:rsidRPr="00477E66">
        <w:rPr>
          <w:rFonts w:ascii="Times New Roman" w:hAnsi="Times New Roman" w:eastAsiaTheme="minorHAnsi"/>
          <w:sz w:val="30"/>
          <w:szCs w:val="30"/>
          <w:lang w:eastAsia="en-US"/>
        </w:rPr>
        <w:t xml:space="preserve">об объемах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реализации товаров и оказания услуг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, о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суммах доходов, расходов, прибыли таких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хозяйствующих 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су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бъектов на основании данных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 налоговых деклараций (расчетов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),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бухгалтерской отчетности, аудиторских заключений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о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 консолид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ированной финансовой отчетности либо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 иных документов, составляемых по результатам проверки промежуточной консолидированной отчетности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;"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;</w:t>
      </w:r>
    </w:p>
    <w:p w:rsidR="00451CC9" w:rsidRPr="00DF50A1" w:rsidP="00451CC9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2) статью 20 дополнить частью 7 следующего содержания:</w:t>
      </w:r>
    </w:p>
    <w:p w:rsidR="00451CC9" w:rsidP="00451CC9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7.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В целях обеспечения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возможности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 проведения мониторинга, оценки и комплексного анализа динамики цен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на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продовольственные 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товары и услуги,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предусмотренные пунктом 3</w:t>
      </w:r>
      <w:r w:rsidRPr="004876C7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10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части 1 статьи 5 настоящего Федерального закона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,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и факторов формирования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таких цен 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федеральный орган исполнительной власти, уполномоченный по контролю и надзору в области налогов и сборов, предоставляет федеральным органам исполнительной власти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, перечень которых утверждается Правительством Российской Федерации,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 информацию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, указанную в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пункте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3</w:t>
      </w:r>
      <w:r w:rsidRPr="004876C7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10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части 1 статьи 5 настоящего Федерального закона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Указанная в пункте 3</w:t>
      </w:r>
      <w:r w:rsidRPr="004876C7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10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части 1 статьи 5 настоящего Федерального закона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 информация используется федеральными органами исполнительной власти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, перечень которых утверждается Правительством Российской Федерации,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 в целях проведения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в пределах своих полномочий 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мониторинга, оценки и комплексного анализа динамики цен на продовольственные товары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и услуги 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и факторов формирования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таких цен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 и не подлежит разглашению, за исключением случаев,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установленных Налоговым кодексом Российской Федерации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Состав информации, указанной в пункте 3</w:t>
      </w:r>
      <w:r w:rsidRPr="004876C7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10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части 1 статьи 5 настоящего Федерального закона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,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и порядок ее 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предоставления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, 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в том числе в электронной форме, федеральным органом исполнительной власти, уполномоченным по контролю и надзору в области налогов и сборов,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федеральным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 орган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ам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 исполнительной власти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,</w:t>
      </w:r>
      <w:r w:rsidRPr="00E77E5E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перечень которых утверждается Правительством Российской Федерации, 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определяется 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федеральным органом исполнительной власти, уполномоченным по контролю и надзору в области налогов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 xml:space="preserve"> и сборов,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анализа и прогнозирования социально-экономического развития, развития предпринимательской деятельности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DF50A1">
        <w:rPr>
          <w:rFonts w:ascii="Times New Roman" w:hAnsi="Times New Roman" w:eastAsiaTheme="minorHAnsi"/>
          <w:sz w:val="30"/>
          <w:szCs w:val="30"/>
          <w:lang w:eastAsia="en-US"/>
        </w:rPr>
        <w:t>.</w:t>
      </w:r>
    </w:p>
    <w:p w:rsidR="00451CC9" w:rsidRPr="004F144E" w:rsidP="00451CC9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b/>
          <w:sz w:val="30"/>
          <w:szCs w:val="30"/>
          <w:lang w:eastAsia="en-US"/>
        </w:rPr>
      </w:pPr>
      <w:r w:rsidRPr="004F144E">
        <w:rPr>
          <w:rFonts w:ascii="Times New Roman" w:hAnsi="Times New Roman" w:eastAsiaTheme="minorHAnsi"/>
          <w:b/>
          <w:sz w:val="30"/>
          <w:szCs w:val="30"/>
          <w:lang w:eastAsia="en-US"/>
        </w:rPr>
        <w:t>Статья 2</w:t>
      </w:r>
    </w:p>
    <w:p w:rsidR="00451CC9" w:rsidRPr="00DF50A1" w:rsidP="00451CC9">
      <w:pPr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Настоящий Федеральный закон вступает в силу по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истечении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одного месяца со дня его официального опубликования.</w:t>
      </w:r>
    </w:p>
    <w:permEnd w:id="2"/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0551632-Уч-2026 (13.0)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0551632-Уч-2026 (13.0)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51CC9">
      <w:rPr>
        <w:rStyle w:val="PageNumber"/>
        <w:noProof/>
      </w:rPr>
      <w:t>4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ocumentProtection w:edit="comments" w:enforcement="1" w:cryptProviderType="rsaAES" w:cryptAlgorithmClass="hash" w:cryptAlgorithmType="typeAny" w:cryptAlgorithmSid="14" w:cryptSpinCount="100000" w:hash="vM0VFdkLrLPwdwwsJF3fZc9E7RVpsQQPfRqEnB2uNA3m7QYCEU7764MMsR5aD0Vuj5YqV/OulTJx&#10;mtzq3zVhzQ==&#10;" w:salt="fRwfT5Vogqg=&#10;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162EF"/>
    <w:rsid w:val="00020F68"/>
    <w:rsid w:val="0004147A"/>
    <w:rsid w:val="00052EF8"/>
    <w:rsid w:val="000543F1"/>
    <w:rsid w:val="00072955"/>
    <w:rsid w:val="00081537"/>
    <w:rsid w:val="00100B28"/>
    <w:rsid w:val="00147668"/>
    <w:rsid w:val="001523E5"/>
    <w:rsid w:val="00152CBA"/>
    <w:rsid w:val="00154C63"/>
    <w:rsid w:val="00181988"/>
    <w:rsid w:val="00186387"/>
    <w:rsid w:val="001C6100"/>
    <w:rsid w:val="001E22E9"/>
    <w:rsid w:val="00203202"/>
    <w:rsid w:val="00225935"/>
    <w:rsid w:val="00232F74"/>
    <w:rsid w:val="00317F35"/>
    <w:rsid w:val="0034449E"/>
    <w:rsid w:val="00386DF6"/>
    <w:rsid w:val="0039066D"/>
    <w:rsid w:val="003B45C8"/>
    <w:rsid w:val="003B4DEA"/>
    <w:rsid w:val="003C1D9D"/>
    <w:rsid w:val="003D6420"/>
    <w:rsid w:val="004001E2"/>
    <w:rsid w:val="00417102"/>
    <w:rsid w:val="004315AB"/>
    <w:rsid w:val="00451CC9"/>
    <w:rsid w:val="00477E66"/>
    <w:rsid w:val="004876C7"/>
    <w:rsid w:val="004A283A"/>
    <w:rsid w:val="004B3E0E"/>
    <w:rsid w:val="004F144E"/>
    <w:rsid w:val="00542857"/>
    <w:rsid w:val="005437A6"/>
    <w:rsid w:val="00556835"/>
    <w:rsid w:val="00595E05"/>
    <w:rsid w:val="005A655F"/>
    <w:rsid w:val="005C1F31"/>
    <w:rsid w:val="005E53B6"/>
    <w:rsid w:val="00655369"/>
    <w:rsid w:val="006563B2"/>
    <w:rsid w:val="0068099D"/>
    <w:rsid w:val="006B54EE"/>
    <w:rsid w:val="006C4B4D"/>
    <w:rsid w:val="007705E6"/>
    <w:rsid w:val="0079328D"/>
    <w:rsid w:val="007F08E4"/>
    <w:rsid w:val="0081087B"/>
    <w:rsid w:val="00831F78"/>
    <w:rsid w:val="008326C3"/>
    <w:rsid w:val="00893FF7"/>
    <w:rsid w:val="008A7EF2"/>
    <w:rsid w:val="008C2D9B"/>
    <w:rsid w:val="008C77FC"/>
    <w:rsid w:val="008D5691"/>
    <w:rsid w:val="008E66F6"/>
    <w:rsid w:val="008F6D21"/>
    <w:rsid w:val="00921C91"/>
    <w:rsid w:val="00937B50"/>
    <w:rsid w:val="00942F9B"/>
    <w:rsid w:val="009603E2"/>
    <w:rsid w:val="00973838"/>
    <w:rsid w:val="009A2DBC"/>
    <w:rsid w:val="009A371B"/>
    <w:rsid w:val="009A6945"/>
    <w:rsid w:val="009B579E"/>
    <w:rsid w:val="009C67F3"/>
    <w:rsid w:val="009D1F78"/>
    <w:rsid w:val="009E22A4"/>
    <w:rsid w:val="009E2468"/>
    <w:rsid w:val="009E71A5"/>
    <w:rsid w:val="009F7F89"/>
    <w:rsid w:val="00A01F2B"/>
    <w:rsid w:val="00A1792F"/>
    <w:rsid w:val="00A21F2D"/>
    <w:rsid w:val="00A52BB0"/>
    <w:rsid w:val="00A56A63"/>
    <w:rsid w:val="00A66162"/>
    <w:rsid w:val="00AB519D"/>
    <w:rsid w:val="00AC33F0"/>
    <w:rsid w:val="00AD09E7"/>
    <w:rsid w:val="00B54D07"/>
    <w:rsid w:val="00B61BBA"/>
    <w:rsid w:val="00B66C44"/>
    <w:rsid w:val="00B80A48"/>
    <w:rsid w:val="00B94F4B"/>
    <w:rsid w:val="00C10761"/>
    <w:rsid w:val="00C249B8"/>
    <w:rsid w:val="00C50C46"/>
    <w:rsid w:val="00CE3DD5"/>
    <w:rsid w:val="00D1343C"/>
    <w:rsid w:val="00D33317"/>
    <w:rsid w:val="00D34196"/>
    <w:rsid w:val="00D3530C"/>
    <w:rsid w:val="00D77044"/>
    <w:rsid w:val="00D8402B"/>
    <w:rsid w:val="00D85491"/>
    <w:rsid w:val="00DF208F"/>
    <w:rsid w:val="00DF50A1"/>
    <w:rsid w:val="00E04E19"/>
    <w:rsid w:val="00E25D15"/>
    <w:rsid w:val="00E25DCE"/>
    <w:rsid w:val="00E27580"/>
    <w:rsid w:val="00E74FDA"/>
    <w:rsid w:val="00E77E5E"/>
    <w:rsid w:val="00E97B9B"/>
    <w:rsid w:val="00EA68C0"/>
    <w:rsid w:val="00F00A3C"/>
    <w:rsid w:val="00F060D0"/>
    <w:rsid w:val="00F20A6D"/>
    <w:rsid w:val="00F37C90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F00A3C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a7"/>
    <w:uiPriority w:val="99"/>
    <w:semiHidden/>
    <w:unhideWhenUsed/>
    <w:rsid w:val="00AD09E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DefaultParagraphFont"/>
    <w:link w:val="BalloonText"/>
    <w:uiPriority w:val="99"/>
    <w:semiHidden/>
    <w:rsid w:val="00AD09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4</Pages>
  <Words>599</Words>
  <Characters>3418</Characters>
  <Application>Microsoft Office Word</Application>
  <DocSecurity>8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Кондратьева У.Д.</cp:lastModifiedBy>
  <cp:revision>35</cp:revision>
  <cp:lastPrinted>2026-03-31T09:49:00Z</cp:lastPrinted>
  <dcterms:created xsi:type="dcterms:W3CDTF">2024-05-30T08:00:00Z</dcterms:created>
  <dcterms:modified xsi:type="dcterms:W3CDTF">2026-05-22T13:34:00Z</dcterms:modified>
</cp:coreProperties>
</file>