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588" w:rsidRDefault="00DC21F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Брянской областной Думой</w:t>
      </w:r>
    </w:p>
    <w:p w:rsidR="00A25588" w:rsidRDefault="00DC21F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A25588" w:rsidRDefault="00A2558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78A8" w:rsidRDefault="005D4A2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A25588" w:rsidRDefault="00DC21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ФЕДЕРАЛЬНЫЙ ЗАКОН</w:t>
      </w:r>
    </w:p>
    <w:p w:rsidR="00A25588" w:rsidRDefault="00A2558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5588" w:rsidRDefault="00DC21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Федеральный закон «О самоходных </w:t>
      </w:r>
      <w:r w:rsidR="004E05C9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машинах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и других видах техники» и статью 44 Федерального закона </w:t>
      </w:r>
      <w:r w:rsidR="004E05C9">
        <w:rPr>
          <w:rFonts w:ascii="Times New Roman" w:eastAsia="Calibri" w:hAnsi="Times New Roman" w:cs="Times New Roman"/>
          <w:b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«Об общих принципах организации публичной власти </w:t>
      </w:r>
      <w:r w:rsidR="004E05C9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в субъектах </w:t>
      </w:r>
      <w:r>
        <w:rPr>
          <w:rFonts w:ascii="Times New Roman" w:eastAsia="Calibri" w:hAnsi="Times New Roman" w:cs="Times New Roman"/>
          <w:b/>
          <w:sz w:val="28"/>
          <w:szCs w:val="28"/>
        </w:rPr>
        <w:t>Российской Федерации»</w:t>
      </w:r>
    </w:p>
    <w:p w:rsidR="00A25588" w:rsidRDefault="00A25588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5588" w:rsidRDefault="00DC21FE" w:rsidP="0085696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A25588" w:rsidRDefault="00DC21FE" w:rsidP="008569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Федеральный закон от 2 июля 2021 года № 297-ФЗ</w:t>
      </w:r>
      <w:r>
        <w:rPr>
          <w:rFonts w:ascii="Times New Roman" w:hAnsi="Times New Roman" w:cs="Times New Roman"/>
          <w:sz w:val="28"/>
          <w:szCs w:val="28"/>
        </w:rPr>
        <w:br/>
        <w:t xml:space="preserve">«О самоходных машинах и других видах техники» (Собрание законодательства Российской Федерации, 2021, № </w:t>
      </w:r>
      <w:r w:rsidR="008569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27, ст. 5125; 2023,</w:t>
      </w:r>
      <w:r w:rsidR="008569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51, ст. 9156; 2024,</w:t>
      </w:r>
      <w:r w:rsidR="005D4A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1, ст. 6</w:t>
      </w:r>
      <w:r w:rsidR="007E2353">
        <w:rPr>
          <w:rFonts w:ascii="Times New Roman" w:hAnsi="Times New Roman" w:cs="Times New Roman"/>
          <w:sz w:val="28"/>
          <w:szCs w:val="28"/>
        </w:rPr>
        <w:t>; 2025, № 31, ст. 4659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A25588" w:rsidRDefault="00DC21FE" w:rsidP="00856966">
      <w:pPr>
        <w:pStyle w:val="af8"/>
        <w:numPr>
          <w:ilvl w:val="0"/>
          <w:numId w:val="4"/>
        </w:numPr>
        <w:spacing w:after="0" w:line="360" w:lineRule="auto"/>
        <w:ind w:left="992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3:</w:t>
      </w:r>
    </w:p>
    <w:p w:rsidR="00A25588" w:rsidRPr="00856966" w:rsidRDefault="00DC21FE" w:rsidP="00856966">
      <w:pPr>
        <w:pStyle w:val="af8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6966">
        <w:rPr>
          <w:rFonts w:ascii="Times New Roman" w:hAnsi="Times New Roman" w:cs="Times New Roman"/>
          <w:sz w:val="28"/>
          <w:szCs w:val="28"/>
        </w:rPr>
        <w:t>пункт 6 изложить в следующей редакции:</w:t>
      </w:r>
    </w:p>
    <w:p w:rsidR="00A25588" w:rsidRDefault="00DC21FE" w:rsidP="008569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«6) утверждение требований к порядку нанесения идентификационного номера самоходной машины и других видов техники, выпущенных </w:t>
      </w:r>
      <w:r w:rsidR="00BC3F7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обращение до введения в действие технических регламентов Евразийского экономического союза (Таможенного союза), регулирующих вопросы безопасности самоходных машин и других видов техники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A25588" w:rsidRDefault="00DC21FE" w:rsidP="00856966">
      <w:pPr>
        <w:pStyle w:val="af8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E3574">
        <w:rPr>
          <w:rFonts w:ascii="Times New Roman" w:hAnsi="Times New Roman" w:cs="Times New Roman"/>
          <w:sz w:val="28"/>
          <w:szCs w:val="28"/>
        </w:rPr>
        <w:t xml:space="preserve">дополнить новым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6E3574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12 </w:t>
      </w:r>
      <w:r w:rsidR="006E3574">
        <w:rPr>
          <w:rFonts w:ascii="Times New Roman" w:hAnsi="Times New Roman" w:cs="Times New Roman"/>
          <w:sz w:val="28"/>
          <w:szCs w:val="28"/>
        </w:rPr>
        <w:t xml:space="preserve">следующего содержания: </w:t>
      </w:r>
    </w:p>
    <w:p w:rsidR="00A25588" w:rsidRDefault="00DC21FE" w:rsidP="008569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«12) установление правил, регламентирующих порядок оформления </w:t>
      </w:r>
      <w:r w:rsidR="00BC3F7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форму документа о соответствии самоходной машины и других видов техники, в конструкцию которых внесены изменения, обязательным требованиям безопасности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A25588" w:rsidRDefault="00DC21FE" w:rsidP="001378A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дополнить пунктом 13 следующего содержания:</w:t>
      </w:r>
    </w:p>
    <w:p w:rsidR="00A25588" w:rsidRDefault="00DC21FE" w:rsidP="001378A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«13) утверждение требований к дополнительной маркировке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самоходных машин и других видов техники, порядка ее нанесения </w:t>
      </w:r>
      <w:r w:rsidR="00BC3F7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применения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A25588" w:rsidRDefault="00DC21FE" w:rsidP="008569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пункт 12 считать пунктом 14.</w:t>
      </w:r>
    </w:p>
    <w:p w:rsidR="00A25588" w:rsidRPr="00B31C5B" w:rsidRDefault="00DC21FE" w:rsidP="00B31C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1C5B">
        <w:rPr>
          <w:rFonts w:ascii="Times New Roman" w:hAnsi="Times New Roman" w:cs="Times New Roman"/>
          <w:sz w:val="28"/>
          <w:szCs w:val="28"/>
        </w:rPr>
        <w:t xml:space="preserve">2. В </w:t>
      </w:r>
      <w:r w:rsidR="00B31C5B" w:rsidRPr="00B31C5B">
        <w:rPr>
          <w:rFonts w:ascii="Times New Roman" w:hAnsi="Times New Roman" w:cs="Times New Roman"/>
          <w:sz w:val="28"/>
          <w:szCs w:val="28"/>
        </w:rPr>
        <w:t xml:space="preserve">пункте 2 статьи 4 </w:t>
      </w:r>
      <w:r w:rsidRPr="00B31C5B">
        <w:rPr>
          <w:rFonts w:ascii="Times New Roman" w:hAnsi="Times New Roman" w:cs="Times New Roman"/>
          <w:sz w:val="28"/>
          <w:szCs w:val="28"/>
        </w:rPr>
        <w:t>слово «выдач</w:t>
      </w:r>
      <w:r w:rsidR="00B31C5B" w:rsidRPr="00B31C5B">
        <w:rPr>
          <w:rFonts w:ascii="Times New Roman" w:hAnsi="Times New Roman" w:cs="Times New Roman"/>
          <w:sz w:val="28"/>
          <w:szCs w:val="28"/>
        </w:rPr>
        <w:t>и» заменить словом «оформления».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статье 5: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изложить в следующей редакции: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«Статья 5. Полномочия высшего исполнительного органа субъекта Российской Федерации в области технического состояния </w:t>
      </w:r>
      <w:r w:rsidR="00B31C5B">
        <w:rPr>
          <w:rFonts w:ascii="Times New Roman" w:hAnsi="Times New Roman" w:cs="Times New Roman"/>
          <w:sz w:val="28"/>
          <w:szCs w:val="28"/>
        </w:rPr>
        <w:br/>
        <w:t xml:space="preserve">и эксплуатации </w:t>
      </w:r>
      <w:r>
        <w:rPr>
          <w:rFonts w:ascii="Times New Roman" w:hAnsi="Times New Roman" w:cs="Times New Roman"/>
          <w:sz w:val="28"/>
          <w:szCs w:val="28"/>
        </w:rPr>
        <w:t xml:space="preserve">самоходных машин и других видов техники </w:t>
      </w:r>
      <w:r w:rsidR="00BC3F7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исполнительного органа субъекта Российско</w:t>
      </w:r>
      <w:r w:rsidR="00B31C5B">
        <w:rPr>
          <w:rFonts w:ascii="Times New Roman" w:hAnsi="Times New Roman" w:cs="Times New Roman"/>
          <w:sz w:val="28"/>
          <w:szCs w:val="28"/>
        </w:rPr>
        <w:t xml:space="preserve">й Федерации, </w:t>
      </w:r>
      <w:r>
        <w:rPr>
          <w:rFonts w:ascii="Times New Roman" w:hAnsi="Times New Roman" w:cs="Times New Roman"/>
          <w:sz w:val="28"/>
          <w:szCs w:val="28"/>
        </w:rPr>
        <w:t>уполномоченного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техники»;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части 1 слова «высшего исполнительного органа государственной власти субъекта Российской Федерации» заменить словами «высшего исполнительного органа субъекта Российской Федерации»;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пункте 1 части 1, части 2 слова «органа исполнительной власти субъекта Российской Федерации» заменить словами «исполнительного органа субъекта Российской Федерации»;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пункт 3 части 2 изложить в следующей редакции: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«3) оформление электронных паспортов самоходных машин и других видов техники и внесение изменений в них в соответствии с актами, составляющими право Евразийского экономи</w:t>
      </w:r>
      <w:r w:rsidR="00EA32D6">
        <w:rPr>
          <w:rFonts w:ascii="Times New Roman" w:hAnsi="Times New Roman" w:cs="Times New Roman"/>
          <w:sz w:val="28"/>
          <w:szCs w:val="28"/>
        </w:rPr>
        <w:t>ческого союза,</w:t>
      </w:r>
      <w:r w:rsidR="00EA32D6">
        <w:rPr>
          <w:rFonts w:ascii="Times New Roman" w:hAnsi="Times New Roman" w:cs="Times New Roman"/>
          <w:sz w:val="28"/>
          <w:szCs w:val="28"/>
        </w:rPr>
        <w:br/>
        <w:t>и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статье 6: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часть 1 изложить в следующей редакции: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Государственная регистрация самоходных машин и других видов техники осуществляется в целях их государственного учета и допуска их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эксплуатации в соответствии с требованиями законодательства Российской Федерации путем внесения сведений о самоходных машинах и других видах </w:t>
      </w:r>
      <w:r>
        <w:rPr>
          <w:rFonts w:ascii="Times New Roman" w:hAnsi="Times New Roman" w:cs="Times New Roman"/>
          <w:sz w:val="28"/>
          <w:szCs w:val="28"/>
        </w:rPr>
        <w:lastRenderedPageBreak/>
        <w:t>техники во ФГИС УСМТ</w:t>
      </w:r>
      <w:r w:rsidR="00962A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исключением сведений, сформированных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при осуществле</w:t>
      </w:r>
      <w:r w:rsidR="00962ADE">
        <w:rPr>
          <w:rFonts w:ascii="Times New Roman" w:hAnsi="Times New Roman" w:cs="Times New Roman"/>
          <w:sz w:val="28"/>
          <w:szCs w:val="28"/>
        </w:rPr>
        <w:t>нии государственной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самоходных машин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других видов техники в субъекте Российской Федерации - городе федерального значения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Москве, которые направляются во ФГИС УСМТ </w:t>
      </w:r>
      <w:r w:rsidR="00962AD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использованием единой системы межведомственного электронного взаимодействия.»;</w:t>
      </w:r>
      <w:proofErr w:type="gramEnd"/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части 2 слова «органы исполнительной власти субъектов Российской Федерации» заменить словами «исполнительные органы субъектов Российской Федерации»;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часть 6 изложить в следующей редакции: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«6. Внесение данных во ФГИС УСМТ или их направление </w:t>
      </w:r>
      <w:r w:rsidR="00962AD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во ФГИС УСМТ с учетом особенностей, установленных частью 1 настоящей статьи</w:t>
      </w:r>
      <w:r w:rsidR="00140EA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 проведе</w:t>
      </w:r>
      <w:r w:rsidR="00140EAF">
        <w:rPr>
          <w:rFonts w:ascii="Times New Roman" w:hAnsi="Times New Roman" w:cs="Times New Roman"/>
          <w:sz w:val="28"/>
          <w:szCs w:val="28"/>
        </w:rPr>
        <w:t>нии государственной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исполнительным органом субъекта Российской Федерации, уполномоченным на осуществление регионального государственного контроля (надзора)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области технического состояния и эксплуатации самоходных машин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других видов техники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части 2 статьи 7 слова «органах исполнительной власти субъектов Российской Федерации» заменить словами «исполнительных органах субъектов Российской Федерации».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статье 8: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части 2 после слов «об их техническом состоянии и владельцах</w:t>
      </w:r>
      <w:proofErr w:type="gramStart"/>
      <w:r w:rsidR="00FA22B6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FA22B6">
        <w:rPr>
          <w:rFonts w:ascii="Times New Roman" w:hAnsi="Times New Roman" w:cs="Times New Roman"/>
          <w:sz w:val="28"/>
          <w:szCs w:val="28"/>
        </w:rPr>
        <w:t xml:space="preserve"> дополнить словами «</w:t>
      </w:r>
      <w:r>
        <w:rPr>
          <w:rFonts w:ascii="Times New Roman" w:hAnsi="Times New Roman" w:cs="Times New Roman"/>
          <w:sz w:val="28"/>
          <w:szCs w:val="28"/>
        </w:rPr>
        <w:t xml:space="preserve">о соответствии организации, осуществляющей образовательную деятельность по подготовке трактористов, машинистов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водителей самоходных машин, требованиям оборудования и оснащенности образовательного процесса для подготовки трактористов, машинистов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водителей самоходных машин</w:t>
      </w:r>
      <w:r w:rsidR="00FA22B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часть 4 дополнить пунктом 9</w:t>
      </w:r>
      <w:r w:rsidR="00962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A25588" w:rsidRDefault="00DC21FE" w:rsidP="001378A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«9) информация об организации, осуществляющей образовательную деятельность по подготовке трактористов, машинистов и водителей </w:t>
      </w:r>
      <w:r>
        <w:rPr>
          <w:rFonts w:ascii="Times New Roman" w:hAnsi="Times New Roman" w:cs="Times New Roman"/>
          <w:sz w:val="28"/>
          <w:szCs w:val="28"/>
        </w:rPr>
        <w:lastRenderedPageBreak/>
        <w:t>самоходных машин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часть 5 дополнить пунктом 6 следующего содержания: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«6) информация о соответствии организации, осуществляющей образовательную деятельность по подготовке трактористов, машинистов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водителей самоходных машин, требованиям оборудования и оснащенности образовательного процесса для подготовки трактористов, машинистов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водителей самоходных машин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Статью 9</w:t>
      </w:r>
      <w:r w:rsidR="00962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«Статья 9. Электронные паспорта самоходных машин и других видов техники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Электронные паспорта самоходных машин и других видов техники оф</w:t>
      </w:r>
      <w:r w:rsidR="005D4A24">
        <w:rPr>
          <w:rFonts w:ascii="Times New Roman" w:hAnsi="Times New Roman" w:cs="Times New Roman"/>
          <w:sz w:val="28"/>
          <w:szCs w:val="28"/>
        </w:rPr>
        <w:t xml:space="preserve">ормляются на самоходные машины </w:t>
      </w:r>
      <w:r>
        <w:rPr>
          <w:rFonts w:ascii="Times New Roman" w:hAnsi="Times New Roman" w:cs="Times New Roman"/>
          <w:sz w:val="28"/>
          <w:szCs w:val="28"/>
        </w:rPr>
        <w:t xml:space="preserve">или прицепы к ним, ввозимые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Российскую Федерацию из государств, не являющихся членами Евразийского экономического союза, или произведенные, изготовленные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Федерации, в соответствии с актами, составляющими право Евразийского экономического союза, и законодательством Российской Федерации, в момент их выпуска</w:t>
      </w:r>
      <w:r w:rsidR="00962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обращение на территории Российской Федерации.</w:t>
      </w:r>
      <w:proofErr w:type="gramEnd"/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Оформление электронных паспортов самоходных машин и других видов техники либо внесение в них изменений осуществляется исполнительными органами субъектов Российской Федерации, уполномоченными на осуществление регионального государственного контроля (надзора) в области технического состояния </w:t>
      </w:r>
      <w:r>
        <w:rPr>
          <w:rFonts w:ascii="Times New Roman" w:hAnsi="Times New Roman" w:cs="Times New Roman"/>
          <w:sz w:val="28"/>
          <w:szCs w:val="28"/>
        </w:rPr>
        <w:br/>
        <w:t>и эксплуатации самоходных машин и других видов техники</w:t>
      </w:r>
      <w:r w:rsidR="002835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случаях, установленных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Статью 12 изложить в следующей редакции: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«Статья 12. Технический осмотр самоходных машин и других видов техники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Находящиеся в эксплуатации на территории Российской Федерации самоходные машины и другие виды техники подлежат техническому осмотру </w:t>
      </w:r>
      <w:r>
        <w:rPr>
          <w:rFonts w:ascii="Times New Roman" w:hAnsi="Times New Roman" w:cs="Times New Roman"/>
          <w:sz w:val="28"/>
          <w:szCs w:val="28"/>
        </w:rPr>
        <w:lastRenderedPageBreak/>
        <w:t>в соответствии с порядком, установленным Правительством Российской Федерации.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Результаты проведения технического осмотра самоходных машин </w:t>
      </w:r>
      <w:r>
        <w:rPr>
          <w:rFonts w:ascii="Times New Roman" w:hAnsi="Times New Roman" w:cs="Times New Roman"/>
          <w:sz w:val="28"/>
          <w:szCs w:val="28"/>
        </w:rPr>
        <w:br/>
        <w:t xml:space="preserve">и других видов техники оформляются исполнительным органом субъекта Российской Федерации, уполномоченным на осуществление регионального государственного контроля (надзора) в области технического состояния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эксплуатации самоходных машин и других видов техники, </w:t>
      </w:r>
      <w:r>
        <w:rPr>
          <w:rFonts w:ascii="Times New Roman" w:hAnsi="Times New Roman" w:cs="Times New Roman"/>
          <w:sz w:val="28"/>
          <w:szCs w:val="28"/>
        </w:rPr>
        <w:br/>
        <w:t>во ФГИС УСМТ</w:t>
      </w:r>
      <w:r w:rsidR="00962A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исключением результатов проведения технического осмотра самоходных машин и других видов техники</w:t>
      </w:r>
      <w:r w:rsidR="00962A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оформленных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субъекте Российской Федерации - городе федерального значения Москве, которые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направляются во ФГИС УСМТ с использованием единой системы межведомственного электронного взаимодействия. 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выявления несоответствия самоходной машины и других видов техники требованиям (в</w:t>
      </w:r>
      <w:r w:rsidR="00962ADE">
        <w:rPr>
          <w:rFonts w:ascii="Times New Roman" w:hAnsi="Times New Roman" w:cs="Times New Roman"/>
          <w:sz w:val="28"/>
          <w:szCs w:val="28"/>
        </w:rPr>
        <w:t>ключая параметры), предъявляемым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при проведении технического осмотра, а также в случаях, предусмотренных правилами проведения технического осмотра самоходных машин и других видов техники, оформляется акт технического осмотра в электронном виде во ФГИС УСМТ</w:t>
      </w:r>
      <w:r w:rsidR="002835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исключением акта технического осмотра в электронном виде, оформленного в субъекте Российской Федерации - городе федерального значения Москве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котором передаются </w:t>
      </w:r>
      <w:r w:rsidR="00962AD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во ФГИС УСМТ с использованием единой системы межведомственного электронного взаимодействия.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акта технического осмотра в электронном виде устанавливается федеральным органом исполнительной власти, осуществляющим функции </w:t>
      </w:r>
      <w:r>
        <w:rPr>
          <w:rFonts w:ascii="Times New Roman" w:hAnsi="Times New Roman" w:cs="Times New Roman"/>
          <w:sz w:val="28"/>
          <w:szCs w:val="28"/>
        </w:rPr>
        <w:br/>
        <w:t>по выработке и реализации государственной политики и нормативно-правовому регулированию в области технического состояния и эксплуатации самоходных машин и других видов техники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 статье 13: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часть 3 изложить в следующей редакции: 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Запрещается эксплуатация самоходных машин и других видов техники, не поставленных на государственный учет, не прошедших технический осмотр, а также эксплуатация самоходных машин и других видов техники гражданами, не имеющими при себе удостоверения тракториста-машиниста (тракториста), или временного удостоверения </w:t>
      </w:r>
      <w:r w:rsidR="001378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право управления самоходными машинами соответствующей категории, или водительского удостоверения, подтверждающего право на управление транспортными средствами категорий «A», «B», «C», «D» или </w:t>
      </w:r>
      <w:r w:rsidR="00962AD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подкатегории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«B1», установленных абзацами вторым - пятым и тринадцатым пункта 1 статьи 25 Федерального закона от 10 декабря 1995 года № 196-ФЗ «О безопасности дорожного движения», с особенностями, установленными частями 2.1 и 2.2 статьи 15 настоящего Федерального закона, свидетельства </w:t>
      </w:r>
      <w:r w:rsidR="00962AD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регистрации самоходной машины и других видов техники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части 4 слова «органа государственной власти</w:t>
      </w:r>
      <w:r w:rsidR="006422B5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» заменить словами «исполнительного органа</w:t>
      </w:r>
      <w:r w:rsidR="006422B5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статье 15: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части 2 слова «органом исполнительной власти</w:t>
      </w:r>
      <w:r w:rsidR="006422B5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» заменить словами «исполнительным органом</w:t>
      </w:r>
      <w:r w:rsidR="006422B5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часть 3</w:t>
      </w:r>
      <w:r w:rsidR="00962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 Удостоверение тракториста-машиниста (тракториста) выдается лицу, прошедшему профессиональное обучение или получившему среднее профессиональное образование,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связанные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управлением самоходных машин, в организации, осуществляющей образовательную деятельность, имеющей свидетельство о соответствии требованиям оборудования </w:t>
      </w:r>
      <w:r w:rsidR="004E05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оснащенности образовательного процесса для подготовки трактористов, машинистов и водителей самоходных машин,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сдавшему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экзамен на право управления самоходными машинами. Удостоверение тракториста-машиниста (тракториста) выдается на десять лет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25588" w:rsidRDefault="00DC21FE" w:rsidP="00EF33FD">
      <w:pPr>
        <w:spacing w:after="0"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дополнить частью 4.1 следующего содержания:</w:t>
      </w:r>
    </w:p>
    <w:p w:rsidR="00A25588" w:rsidRDefault="00DC21FE" w:rsidP="00EF33FD">
      <w:pPr>
        <w:spacing w:after="0"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Свидетельство о соответствии требованиям оборудования </w:t>
      </w:r>
      <w:r w:rsidR="004E05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оснащенности образовательного процесса для подготовки трактористов, машинистов и водителей самоходных машин оформляется во ФГИС УСМТ </w:t>
      </w:r>
      <w:r w:rsidR="004E05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подтверждается записью во ФГИС УСМТ</w:t>
      </w:r>
      <w:r w:rsidR="00962A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исключением свидетельства </w:t>
      </w:r>
      <w:r w:rsidR="004E05C9">
        <w:rPr>
          <w:rFonts w:ascii="Times New Roman" w:hAnsi="Times New Roman" w:cs="Times New Roman"/>
          <w:sz w:val="28"/>
          <w:szCs w:val="28"/>
        </w:rPr>
        <w:br/>
      </w:r>
      <w:r w:rsidR="004873B7">
        <w:rPr>
          <w:rFonts w:ascii="Times New Roman" w:hAnsi="Times New Roman" w:cs="Times New Roman"/>
          <w:sz w:val="28"/>
          <w:szCs w:val="28"/>
        </w:rPr>
        <w:t>о соответствии требованиям</w:t>
      </w:r>
      <w:r>
        <w:rPr>
          <w:rFonts w:ascii="Times New Roman" w:hAnsi="Times New Roman" w:cs="Times New Roman"/>
          <w:sz w:val="28"/>
          <w:szCs w:val="28"/>
        </w:rPr>
        <w:t xml:space="preserve"> оборудования и оснащенности образовательного процесса для подготовки трактористов, машинистов и водителей самоходных машин, оформленного в субъекте Российской Федерации – городе федерального значения Москве, сведения о котором передаются </w:t>
      </w:r>
      <w:r w:rsidR="00962AD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ФГИС УСМТ с использованием единой системы межведомственног</w:t>
      </w:r>
      <w:r w:rsidR="00962ADE">
        <w:rPr>
          <w:rFonts w:ascii="Times New Roman" w:hAnsi="Times New Roman" w:cs="Times New Roman"/>
          <w:sz w:val="28"/>
          <w:szCs w:val="28"/>
        </w:rPr>
        <w:t xml:space="preserve">о электронного взаимодействия.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Свидетельство о соответствии образовательной организации требованиям оборудования и оснащенности образовательного процесса для подготовки трактористов, машинистов </w:t>
      </w:r>
      <w:r w:rsidR="00962AD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водителей самоходных машин оформляется без дублирования лицензионных требований к образовательной организации, установленных </w:t>
      </w:r>
      <w:r w:rsidR="00962AD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4 мая 2011 года № 99-ФЗ </w:t>
      </w:r>
      <w:r w:rsidR="00962AD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 лицензирован</w:t>
      </w:r>
      <w:r w:rsidR="00962ADE">
        <w:rPr>
          <w:rFonts w:ascii="Times New Roman" w:hAnsi="Times New Roman" w:cs="Times New Roman"/>
          <w:sz w:val="28"/>
          <w:szCs w:val="28"/>
        </w:rPr>
        <w:t>ии отдельных видов деятельности</w:t>
      </w:r>
      <w:r>
        <w:rPr>
          <w:rFonts w:ascii="Times New Roman" w:hAnsi="Times New Roman" w:cs="Times New Roman"/>
          <w:sz w:val="28"/>
          <w:szCs w:val="28"/>
        </w:rPr>
        <w:t>».»;</w:t>
      </w:r>
      <w:proofErr w:type="gramEnd"/>
    </w:p>
    <w:p w:rsidR="00A25588" w:rsidRDefault="00DC21FE" w:rsidP="00EF33FD">
      <w:pPr>
        <w:spacing w:after="0"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часть 5 изложить в следующей редакции:</w:t>
      </w:r>
    </w:p>
    <w:p w:rsidR="00A25588" w:rsidRDefault="00DC21FE" w:rsidP="00EF33FD">
      <w:pPr>
        <w:spacing w:after="0"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Внесение сведений о выданном удостоверении тракториста-машиниста (тракториста) во ФГИС УСМТ осуществляется исполнительным органом субъекта Российской Федерации, уполномоченным </w:t>
      </w:r>
      <w:r w:rsidR="004E05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осуществление регионального государственного контроля (надзора) </w:t>
      </w:r>
      <w:r w:rsidR="004E05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области технического состояния и эксплуатации самоходных машин </w:t>
      </w:r>
      <w:r w:rsidR="004E05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других видов техники, за исключением сведений, сформированных </w:t>
      </w:r>
      <w:r w:rsidR="004E05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при выдаче удостоверения тракториста-машиниста (тракториста) в субъекте Российской Федерации - городе федерального значения Москве, которые направляются во ФГИС УСМТ с использованием единой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системы межведомственного электронного взаимодействия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25588" w:rsidRDefault="00DC21FE" w:rsidP="00EF33FD">
      <w:pPr>
        <w:spacing w:after="0"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 части 7 слово «выдачи» заменить словом «оформления».</w:t>
      </w:r>
    </w:p>
    <w:p w:rsidR="00A25588" w:rsidRDefault="009F4058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DC21FE">
        <w:rPr>
          <w:rFonts w:ascii="Times New Roman" w:hAnsi="Times New Roman" w:cs="Times New Roman"/>
          <w:sz w:val="28"/>
          <w:szCs w:val="28"/>
        </w:rPr>
        <w:t>. Часть 1 статьи 17 изложить в следующей редакции:</w:t>
      </w:r>
    </w:p>
    <w:p w:rsidR="00A25588" w:rsidRDefault="00DC21FE" w:rsidP="00722C72">
      <w:pPr>
        <w:spacing w:after="0"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Региональный государственный контроль (надзор) в области технического состояния и эксплуатации самоходных машин и других видов техники является видом регионального государственного контроля (надзора) и осуществляется исполнительным органом субъекта Российской Федерации, уполномоченным высшим исполнительным органом субъекта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25588" w:rsidRDefault="00DC21FE" w:rsidP="00722C72">
      <w:pPr>
        <w:spacing w:after="0" w:line="37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A25588" w:rsidRDefault="00DC21FE" w:rsidP="00722C72">
      <w:pPr>
        <w:spacing w:after="0"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109 части 1 статьи 44 Федерального закона от 21 декабря </w:t>
      </w:r>
      <w:r w:rsidR="009F405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2021 года № 414-ФЗ «Об общих принципах организации публичной власти </w:t>
      </w:r>
      <w:r>
        <w:rPr>
          <w:rFonts w:ascii="Times New Roman" w:hAnsi="Times New Roman" w:cs="Times New Roman"/>
          <w:sz w:val="28"/>
          <w:szCs w:val="28"/>
        </w:rPr>
        <w:br/>
        <w:t>в субъектах Российской Федерации» (Собрание законодательства Российской Федерации, 2021, № 52, ст. 8973;</w:t>
      </w:r>
      <w:r w:rsidR="009F4058">
        <w:rPr>
          <w:rFonts w:ascii="Times New Roman" w:hAnsi="Times New Roman" w:cs="Times New Roman"/>
          <w:sz w:val="28"/>
          <w:szCs w:val="28"/>
        </w:rPr>
        <w:t xml:space="preserve"> </w:t>
      </w:r>
      <w:r w:rsidR="00E5395E">
        <w:rPr>
          <w:rFonts w:ascii="Times New Roman" w:hAnsi="Times New Roman" w:cs="Times New Roman"/>
          <w:sz w:val="28"/>
          <w:szCs w:val="28"/>
        </w:rPr>
        <w:t xml:space="preserve">№ 16, ст. 2766; № 25, </w:t>
      </w:r>
      <w:r>
        <w:rPr>
          <w:rFonts w:ascii="Times New Roman" w:hAnsi="Times New Roman" w:cs="Times New Roman"/>
          <w:sz w:val="28"/>
          <w:szCs w:val="28"/>
        </w:rPr>
        <w:t xml:space="preserve">ст. 4433, ст. 4434; </w:t>
      </w:r>
      <w:r w:rsidR="00E5395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29, ст. 5343; № 31, ст. 5</w:t>
      </w:r>
      <w:r w:rsidR="00E5395E">
        <w:rPr>
          <w:rFonts w:ascii="Times New Roman" w:hAnsi="Times New Roman" w:cs="Times New Roman"/>
          <w:sz w:val="28"/>
          <w:szCs w:val="28"/>
        </w:rPr>
        <w:t xml:space="preserve">803; № </w:t>
      </w:r>
      <w:proofErr w:type="gramStart"/>
      <w:r w:rsidR="00E5395E">
        <w:rPr>
          <w:rFonts w:ascii="Times New Roman" w:hAnsi="Times New Roman" w:cs="Times New Roman"/>
          <w:sz w:val="28"/>
          <w:szCs w:val="28"/>
        </w:rPr>
        <w:t xml:space="preserve">32, ст. 6150, ст. 6152, </w:t>
      </w:r>
      <w:r>
        <w:rPr>
          <w:rFonts w:ascii="Times New Roman" w:hAnsi="Times New Roman" w:cs="Times New Roman"/>
          <w:sz w:val="28"/>
          <w:szCs w:val="28"/>
        </w:rPr>
        <w:t>ст. 6170,</w:t>
      </w:r>
      <w:r w:rsidR="009F40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ст. 6181, </w:t>
      </w:r>
      <w:r w:rsidR="00E5395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ст. 6201, ст. 6207, ст. 6217; 2024, № </w:t>
      </w:r>
      <w:r w:rsidR="002E6D09">
        <w:rPr>
          <w:rFonts w:ascii="Times New Roman" w:hAnsi="Times New Roman" w:cs="Times New Roman"/>
          <w:sz w:val="28"/>
          <w:szCs w:val="28"/>
        </w:rPr>
        <w:t xml:space="preserve">1, ст. 54; № 23, ст. 3046; </w:t>
      </w:r>
      <w:r>
        <w:rPr>
          <w:rFonts w:ascii="Times New Roman" w:hAnsi="Times New Roman" w:cs="Times New Roman"/>
          <w:sz w:val="28"/>
          <w:szCs w:val="28"/>
        </w:rPr>
        <w:t>№ 33, ст. 4928; № 49, ст. 7427; № 51, ст. 7865) изложить в следующей редакции:</w:t>
      </w:r>
      <w:proofErr w:type="gramEnd"/>
    </w:p>
    <w:p w:rsidR="00A25588" w:rsidRDefault="002E6D09" w:rsidP="00722C72">
      <w:pPr>
        <w:spacing w:after="0"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«109) осуществления</w:t>
      </w:r>
      <w:r w:rsidR="00DC21FE">
        <w:rPr>
          <w:rFonts w:ascii="Times New Roman" w:hAnsi="Times New Roman" w:cs="Times New Roman"/>
          <w:sz w:val="28"/>
          <w:szCs w:val="28"/>
        </w:rPr>
        <w:t xml:space="preserve"> с использованием федеральной государственной информационной системы учета и регистрации тракторов, са</w:t>
      </w:r>
      <w:r>
        <w:rPr>
          <w:rFonts w:ascii="Times New Roman" w:hAnsi="Times New Roman" w:cs="Times New Roman"/>
          <w:sz w:val="28"/>
          <w:szCs w:val="28"/>
        </w:rPr>
        <w:t>моходных машин и прицепов к ним</w:t>
      </w:r>
      <w:r w:rsidR="00DC21FE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 самоходных машин </w:t>
      </w:r>
      <w:r w:rsidR="00E5395E">
        <w:rPr>
          <w:rFonts w:ascii="Times New Roman" w:hAnsi="Times New Roman" w:cs="Times New Roman"/>
          <w:sz w:val="28"/>
          <w:szCs w:val="28"/>
        </w:rPr>
        <w:br/>
      </w:r>
      <w:r w:rsidR="00DC21FE">
        <w:rPr>
          <w:rFonts w:ascii="Times New Roman" w:hAnsi="Times New Roman" w:cs="Times New Roman"/>
          <w:sz w:val="28"/>
          <w:szCs w:val="28"/>
        </w:rPr>
        <w:t>и других видов техники, оформления электрон</w:t>
      </w:r>
      <w:r w:rsidR="004E05C9">
        <w:rPr>
          <w:rFonts w:ascii="Times New Roman" w:hAnsi="Times New Roman" w:cs="Times New Roman"/>
          <w:sz w:val="28"/>
          <w:szCs w:val="28"/>
        </w:rPr>
        <w:t xml:space="preserve">ных паспортов самоходных машин </w:t>
      </w:r>
      <w:r w:rsidR="00DC21FE">
        <w:rPr>
          <w:rFonts w:ascii="Times New Roman" w:hAnsi="Times New Roman" w:cs="Times New Roman"/>
          <w:sz w:val="28"/>
          <w:szCs w:val="28"/>
        </w:rPr>
        <w:t>и других видов техники и внесения в них изменений, проведения технического осмотра самоходных машин и других в</w:t>
      </w:r>
      <w:r w:rsidR="004E05C9">
        <w:rPr>
          <w:rFonts w:ascii="Times New Roman" w:hAnsi="Times New Roman" w:cs="Times New Roman"/>
          <w:sz w:val="28"/>
          <w:szCs w:val="28"/>
        </w:rPr>
        <w:t xml:space="preserve">идов техники, приема экзаменов </w:t>
      </w:r>
      <w:r w:rsidR="00DC21FE">
        <w:rPr>
          <w:rFonts w:ascii="Times New Roman" w:hAnsi="Times New Roman" w:cs="Times New Roman"/>
          <w:sz w:val="28"/>
          <w:szCs w:val="28"/>
        </w:rPr>
        <w:t>на право управления самоходными машинами и выдачи подтверждающих право</w:t>
      </w:r>
      <w:proofErr w:type="gramEnd"/>
      <w:r w:rsidR="00DC21FE">
        <w:rPr>
          <w:rFonts w:ascii="Times New Roman" w:hAnsi="Times New Roman" w:cs="Times New Roman"/>
          <w:sz w:val="28"/>
          <w:szCs w:val="28"/>
        </w:rPr>
        <w:t xml:space="preserve"> на управление самоходными машинами удостоверений, оформления организациям, осуществляющим образовательную деятельность, свидетельства о соответствии требованиям оборудования и оснащенности образовательного процесса для подготовки </w:t>
      </w:r>
      <w:r w:rsidR="004E05C9">
        <w:rPr>
          <w:rFonts w:ascii="Times New Roman" w:hAnsi="Times New Roman" w:cs="Times New Roman"/>
          <w:sz w:val="28"/>
          <w:szCs w:val="28"/>
        </w:rPr>
        <w:t xml:space="preserve">трактористов, машинистов </w:t>
      </w:r>
      <w:r w:rsidR="00DC21FE">
        <w:rPr>
          <w:rFonts w:ascii="Times New Roman" w:hAnsi="Times New Roman" w:cs="Times New Roman"/>
          <w:sz w:val="28"/>
          <w:szCs w:val="28"/>
        </w:rPr>
        <w:t>и водителей самоходных машин</w:t>
      </w:r>
      <w:r>
        <w:rPr>
          <w:rFonts w:ascii="Times New Roman" w:hAnsi="Times New Roman" w:cs="Times New Roman"/>
          <w:sz w:val="28"/>
          <w:szCs w:val="28"/>
        </w:rPr>
        <w:t>,</w:t>
      </w:r>
      <w:r w:rsidR="00DC21FE">
        <w:rPr>
          <w:rFonts w:ascii="Times New Roman" w:hAnsi="Times New Roman" w:cs="Times New Roman"/>
          <w:sz w:val="28"/>
          <w:szCs w:val="28"/>
        </w:rPr>
        <w:t xml:space="preserve"> за исключением субъекта Российской Федерации - города федерального значения Москва</w:t>
      </w:r>
      <w:proofErr w:type="gramStart"/>
      <w:r w:rsidR="00DC21FE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DC21FE">
        <w:rPr>
          <w:rFonts w:ascii="Times New Roman" w:hAnsi="Times New Roman" w:cs="Times New Roman"/>
          <w:sz w:val="28"/>
          <w:szCs w:val="28"/>
        </w:rPr>
        <w:t>.</w:t>
      </w:r>
    </w:p>
    <w:p w:rsidR="00B31C5B" w:rsidRDefault="00B31C5B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5588" w:rsidRDefault="00DC21FE" w:rsidP="0085696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Статья 3</w:t>
      </w:r>
    </w:p>
    <w:p w:rsidR="00A25588" w:rsidRDefault="00F801FE" w:rsidP="00F801FE">
      <w:pPr>
        <w:pStyle w:val="af8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DC21FE">
        <w:rPr>
          <w:rFonts w:ascii="Times New Roman" w:hAnsi="Times New Roman" w:cs="Times New Roman"/>
          <w:sz w:val="28"/>
          <w:szCs w:val="28"/>
        </w:rPr>
        <w:t>Настоящий Федеральны</w:t>
      </w:r>
      <w:r w:rsidR="00A401DF">
        <w:rPr>
          <w:rFonts w:ascii="Times New Roman" w:hAnsi="Times New Roman" w:cs="Times New Roman"/>
          <w:sz w:val="28"/>
          <w:szCs w:val="28"/>
        </w:rPr>
        <w:t xml:space="preserve">й закон вступает в силу со дня </w:t>
      </w:r>
      <w:r w:rsidR="00DC21FE">
        <w:rPr>
          <w:rFonts w:ascii="Times New Roman" w:hAnsi="Times New Roman" w:cs="Times New Roman"/>
          <w:sz w:val="28"/>
          <w:szCs w:val="28"/>
        </w:rPr>
        <w:t>его официального опубликования, за исключением подпунктов</w:t>
      </w:r>
      <w:r w:rsidR="004E05C9">
        <w:rPr>
          <w:rFonts w:ascii="Times New Roman" w:hAnsi="Times New Roman" w:cs="Times New Roman"/>
          <w:sz w:val="28"/>
          <w:szCs w:val="28"/>
        </w:rPr>
        <w:t xml:space="preserve"> </w:t>
      </w:r>
      <w:r w:rsidR="00A401DF">
        <w:rPr>
          <w:rFonts w:ascii="Times New Roman" w:hAnsi="Times New Roman" w:cs="Times New Roman"/>
          <w:sz w:val="28"/>
          <w:szCs w:val="28"/>
        </w:rPr>
        <w:t>1, 3 пункта 4, пункта 6, абзац</w:t>
      </w:r>
      <w:r w:rsidR="00BB6C11">
        <w:rPr>
          <w:rFonts w:ascii="Times New Roman" w:hAnsi="Times New Roman" w:cs="Times New Roman"/>
          <w:sz w:val="28"/>
          <w:szCs w:val="28"/>
        </w:rPr>
        <w:t>ев</w:t>
      </w:r>
      <w:r w:rsidR="00A401DF">
        <w:rPr>
          <w:rFonts w:ascii="Times New Roman" w:hAnsi="Times New Roman" w:cs="Times New Roman"/>
          <w:sz w:val="28"/>
          <w:szCs w:val="28"/>
        </w:rPr>
        <w:t xml:space="preserve"> четвертого и пятого пункта 8, подпунктов 3, 4 пункта 10 статьи 1, статьи 2 </w:t>
      </w:r>
      <w:r w:rsidR="00DC21FE">
        <w:rPr>
          <w:rFonts w:ascii="Times New Roman" w:hAnsi="Times New Roman" w:cs="Times New Roman"/>
          <w:sz w:val="28"/>
          <w:szCs w:val="28"/>
        </w:rPr>
        <w:t>настоящего Федерального закона.</w:t>
      </w:r>
    </w:p>
    <w:p w:rsidR="00A25588" w:rsidRDefault="00F801FE" w:rsidP="00F801FE">
      <w:pPr>
        <w:pStyle w:val="af8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DC21FE">
        <w:rPr>
          <w:rFonts w:ascii="Times New Roman" w:hAnsi="Times New Roman" w:cs="Times New Roman"/>
          <w:sz w:val="28"/>
          <w:szCs w:val="28"/>
        </w:rPr>
        <w:t>Подпункты 1, 3 пункта 4, пункт 6, абзац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C21FE">
        <w:rPr>
          <w:rFonts w:ascii="Times New Roman" w:hAnsi="Times New Roman" w:cs="Times New Roman"/>
          <w:sz w:val="28"/>
          <w:szCs w:val="28"/>
        </w:rPr>
        <w:t xml:space="preserve"> четвертый и пятый </w:t>
      </w:r>
      <w:r w:rsidR="00A626CD">
        <w:rPr>
          <w:rFonts w:ascii="Times New Roman" w:hAnsi="Times New Roman" w:cs="Times New Roman"/>
          <w:sz w:val="28"/>
          <w:szCs w:val="28"/>
        </w:rPr>
        <w:br/>
      </w:r>
      <w:r w:rsidR="00DC21FE">
        <w:rPr>
          <w:rFonts w:ascii="Times New Roman" w:hAnsi="Times New Roman" w:cs="Times New Roman"/>
          <w:sz w:val="28"/>
          <w:szCs w:val="28"/>
        </w:rPr>
        <w:t>пункта 8, подпункты 3, 4 пункта 10 статьи 1, статья 2 настоящего Федерального закона вступают в силу с 1 сентября</w:t>
      </w:r>
      <w:r w:rsidR="004E05C9">
        <w:rPr>
          <w:rFonts w:ascii="Times New Roman" w:hAnsi="Times New Roman" w:cs="Times New Roman"/>
          <w:sz w:val="28"/>
          <w:szCs w:val="28"/>
        </w:rPr>
        <w:t xml:space="preserve"> </w:t>
      </w:r>
      <w:r w:rsidR="00DC21FE">
        <w:rPr>
          <w:rFonts w:ascii="Times New Roman" w:hAnsi="Times New Roman" w:cs="Times New Roman"/>
          <w:sz w:val="28"/>
          <w:szCs w:val="28"/>
        </w:rPr>
        <w:t>2028 года.</w:t>
      </w:r>
    </w:p>
    <w:p w:rsidR="00A25588" w:rsidRDefault="00A25588" w:rsidP="008569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5588" w:rsidRDefault="00A25588" w:rsidP="008569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6BAE" w:rsidRDefault="00DC21FE" w:rsidP="00C96B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</w:t>
      </w:r>
      <w:r w:rsidR="00C96BAE" w:rsidRPr="00C96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25588" w:rsidRDefault="00C96BAE" w:rsidP="00C96B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</w:t>
      </w:r>
    </w:p>
    <w:p w:rsidR="00C96BAE" w:rsidRDefault="00C96B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C96BAE" w:rsidSect="00A2558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01FE" w:rsidRDefault="00F801FE">
      <w:pPr>
        <w:spacing w:after="0" w:line="240" w:lineRule="auto"/>
      </w:pPr>
      <w:r>
        <w:separator/>
      </w:r>
    </w:p>
  </w:endnote>
  <w:endnote w:type="continuationSeparator" w:id="1">
    <w:p w:rsidR="00F801FE" w:rsidRDefault="00F80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01FE" w:rsidRDefault="00F801FE">
      <w:pPr>
        <w:spacing w:after="0" w:line="240" w:lineRule="auto"/>
      </w:pPr>
      <w:r>
        <w:separator/>
      </w:r>
    </w:p>
  </w:footnote>
  <w:footnote w:type="continuationSeparator" w:id="1">
    <w:p w:rsidR="00F801FE" w:rsidRDefault="00F80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FE" w:rsidRDefault="00B6770B">
    <w:pPr>
      <w:pStyle w:val="Header"/>
      <w:jc w:val="center"/>
    </w:pPr>
    <w:fldSimple w:instr="PAGE \* MERGEFORMAT">
      <w:r w:rsidR="00BB6C11">
        <w:rPr>
          <w:noProof/>
        </w:rPr>
        <w:t>9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965A4"/>
    <w:multiLevelType w:val="hybridMultilevel"/>
    <w:tmpl w:val="C4DA81E8"/>
    <w:lvl w:ilvl="0" w:tplc="3F5E49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0916D2B"/>
    <w:multiLevelType w:val="hybridMultilevel"/>
    <w:tmpl w:val="9E84B02A"/>
    <w:lvl w:ilvl="0" w:tplc="A76EA9C8">
      <w:start w:val="1"/>
      <w:numFmt w:val="decimal"/>
      <w:lvlText w:val="%1."/>
      <w:lvlJc w:val="left"/>
      <w:pPr>
        <w:ind w:left="720" w:hanging="360"/>
      </w:pPr>
    </w:lvl>
    <w:lvl w:ilvl="1" w:tplc="EBDAA866">
      <w:start w:val="1"/>
      <w:numFmt w:val="lowerLetter"/>
      <w:lvlText w:val="%2."/>
      <w:lvlJc w:val="left"/>
      <w:pPr>
        <w:ind w:left="1440" w:hanging="360"/>
      </w:pPr>
    </w:lvl>
    <w:lvl w:ilvl="2" w:tplc="FFCE3F12">
      <w:start w:val="1"/>
      <w:numFmt w:val="lowerRoman"/>
      <w:lvlText w:val="%3."/>
      <w:lvlJc w:val="right"/>
      <w:pPr>
        <w:ind w:left="2160" w:hanging="180"/>
      </w:pPr>
    </w:lvl>
    <w:lvl w:ilvl="3" w:tplc="E0E8CB08">
      <w:start w:val="1"/>
      <w:numFmt w:val="decimal"/>
      <w:lvlText w:val="%4."/>
      <w:lvlJc w:val="left"/>
      <w:pPr>
        <w:ind w:left="2880" w:hanging="360"/>
      </w:pPr>
    </w:lvl>
    <w:lvl w:ilvl="4" w:tplc="6E8C4F3E">
      <w:start w:val="1"/>
      <w:numFmt w:val="lowerLetter"/>
      <w:lvlText w:val="%5."/>
      <w:lvlJc w:val="left"/>
      <w:pPr>
        <w:ind w:left="3600" w:hanging="360"/>
      </w:pPr>
    </w:lvl>
    <w:lvl w:ilvl="5" w:tplc="8F4AAEC0">
      <w:start w:val="1"/>
      <w:numFmt w:val="lowerRoman"/>
      <w:lvlText w:val="%6."/>
      <w:lvlJc w:val="right"/>
      <w:pPr>
        <w:ind w:left="4320" w:hanging="180"/>
      </w:pPr>
    </w:lvl>
    <w:lvl w:ilvl="6" w:tplc="9320C006">
      <w:start w:val="1"/>
      <w:numFmt w:val="decimal"/>
      <w:lvlText w:val="%7."/>
      <w:lvlJc w:val="left"/>
      <w:pPr>
        <w:ind w:left="5040" w:hanging="360"/>
      </w:pPr>
    </w:lvl>
    <w:lvl w:ilvl="7" w:tplc="3E9423C8">
      <w:start w:val="1"/>
      <w:numFmt w:val="lowerLetter"/>
      <w:lvlText w:val="%8."/>
      <w:lvlJc w:val="left"/>
      <w:pPr>
        <w:ind w:left="5760" w:hanging="360"/>
      </w:pPr>
    </w:lvl>
    <w:lvl w:ilvl="8" w:tplc="12CA12A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0D08EA"/>
    <w:multiLevelType w:val="hybridMultilevel"/>
    <w:tmpl w:val="6758225C"/>
    <w:lvl w:ilvl="0" w:tplc="97344504">
      <w:start w:val="1"/>
      <w:numFmt w:val="decimal"/>
      <w:lvlText w:val="%1."/>
      <w:lvlJc w:val="left"/>
      <w:pPr>
        <w:ind w:left="1417" w:hanging="360"/>
      </w:pPr>
    </w:lvl>
    <w:lvl w:ilvl="1" w:tplc="1B6A164E">
      <w:start w:val="1"/>
      <w:numFmt w:val="lowerLetter"/>
      <w:lvlText w:val="%2."/>
      <w:lvlJc w:val="left"/>
      <w:pPr>
        <w:ind w:left="2137" w:hanging="360"/>
      </w:pPr>
    </w:lvl>
    <w:lvl w:ilvl="2" w:tplc="2A88F732">
      <w:start w:val="1"/>
      <w:numFmt w:val="lowerRoman"/>
      <w:lvlText w:val="%3."/>
      <w:lvlJc w:val="right"/>
      <w:pPr>
        <w:ind w:left="2857" w:hanging="180"/>
      </w:pPr>
    </w:lvl>
    <w:lvl w:ilvl="3" w:tplc="C0F63C66">
      <w:start w:val="1"/>
      <w:numFmt w:val="decimal"/>
      <w:lvlText w:val="%4."/>
      <w:lvlJc w:val="left"/>
      <w:pPr>
        <w:ind w:left="3577" w:hanging="360"/>
      </w:pPr>
    </w:lvl>
    <w:lvl w:ilvl="4" w:tplc="99607B78">
      <w:start w:val="1"/>
      <w:numFmt w:val="lowerLetter"/>
      <w:lvlText w:val="%5."/>
      <w:lvlJc w:val="left"/>
      <w:pPr>
        <w:ind w:left="4297" w:hanging="360"/>
      </w:pPr>
    </w:lvl>
    <w:lvl w:ilvl="5" w:tplc="2054A8BE">
      <w:start w:val="1"/>
      <w:numFmt w:val="lowerRoman"/>
      <w:lvlText w:val="%6."/>
      <w:lvlJc w:val="right"/>
      <w:pPr>
        <w:ind w:left="5017" w:hanging="180"/>
      </w:pPr>
    </w:lvl>
    <w:lvl w:ilvl="6" w:tplc="22CAF68A">
      <w:start w:val="1"/>
      <w:numFmt w:val="decimal"/>
      <w:lvlText w:val="%7."/>
      <w:lvlJc w:val="left"/>
      <w:pPr>
        <w:ind w:left="5737" w:hanging="360"/>
      </w:pPr>
    </w:lvl>
    <w:lvl w:ilvl="7" w:tplc="92FEB8B2">
      <w:start w:val="1"/>
      <w:numFmt w:val="lowerLetter"/>
      <w:lvlText w:val="%8."/>
      <w:lvlJc w:val="left"/>
      <w:pPr>
        <w:ind w:left="6457" w:hanging="360"/>
      </w:pPr>
    </w:lvl>
    <w:lvl w:ilvl="8" w:tplc="2FF2C76A">
      <w:start w:val="1"/>
      <w:numFmt w:val="lowerRoman"/>
      <w:lvlText w:val="%9."/>
      <w:lvlJc w:val="right"/>
      <w:pPr>
        <w:ind w:left="7177" w:hanging="180"/>
      </w:pPr>
    </w:lvl>
  </w:abstractNum>
  <w:abstractNum w:abstractNumId="3">
    <w:nsid w:val="571879F2"/>
    <w:multiLevelType w:val="hybridMultilevel"/>
    <w:tmpl w:val="08F058C0"/>
    <w:lvl w:ilvl="0" w:tplc="137006FC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646858CC">
      <w:start w:val="1"/>
      <w:numFmt w:val="lowerLetter"/>
      <w:lvlText w:val="%2."/>
      <w:lvlJc w:val="left"/>
      <w:pPr>
        <w:ind w:left="2148" w:hanging="360"/>
      </w:pPr>
    </w:lvl>
    <w:lvl w:ilvl="2" w:tplc="17D0F772">
      <w:start w:val="1"/>
      <w:numFmt w:val="lowerRoman"/>
      <w:lvlText w:val="%3."/>
      <w:lvlJc w:val="right"/>
      <w:pPr>
        <w:ind w:left="2868" w:hanging="180"/>
      </w:pPr>
    </w:lvl>
    <w:lvl w:ilvl="3" w:tplc="6C8CA108">
      <w:start w:val="1"/>
      <w:numFmt w:val="decimal"/>
      <w:lvlText w:val="%4."/>
      <w:lvlJc w:val="left"/>
      <w:pPr>
        <w:ind w:left="3588" w:hanging="360"/>
      </w:pPr>
    </w:lvl>
    <w:lvl w:ilvl="4" w:tplc="4B1613F6">
      <w:start w:val="1"/>
      <w:numFmt w:val="lowerLetter"/>
      <w:lvlText w:val="%5."/>
      <w:lvlJc w:val="left"/>
      <w:pPr>
        <w:ind w:left="4308" w:hanging="360"/>
      </w:pPr>
    </w:lvl>
    <w:lvl w:ilvl="5" w:tplc="431020C0">
      <w:start w:val="1"/>
      <w:numFmt w:val="lowerRoman"/>
      <w:lvlText w:val="%6."/>
      <w:lvlJc w:val="right"/>
      <w:pPr>
        <w:ind w:left="5028" w:hanging="180"/>
      </w:pPr>
    </w:lvl>
    <w:lvl w:ilvl="6" w:tplc="C2D62736">
      <w:start w:val="1"/>
      <w:numFmt w:val="decimal"/>
      <w:lvlText w:val="%7."/>
      <w:lvlJc w:val="left"/>
      <w:pPr>
        <w:ind w:left="5748" w:hanging="360"/>
      </w:pPr>
    </w:lvl>
    <w:lvl w:ilvl="7" w:tplc="8B328C18">
      <w:start w:val="1"/>
      <w:numFmt w:val="lowerLetter"/>
      <w:lvlText w:val="%8."/>
      <w:lvlJc w:val="left"/>
      <w:pPr>
        <w:ind w:left="6468" w:hanging="360"/>
      </w:pPr>
    </w:lvl>
    <w:lvl w:ilvl="8" w:tplc="F8580852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3206EA5"/>
    <w:multiLevelType w:val="hybridMultilevel"/>
    <w:tmpl w:val="22E4E630"/>
    <w:lvl w:ilvl="0" w:tplc="6F66FB3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B9E8352">
      <w:start w:val="1"/>
      <w:numFmt w:val="lowerLetter"/>
      <w:lvlText w:val="%2."/>
      <w:lvlJc w:val="left"/>
      <w:pPr>
        <w:ind w:left="1789" w:hanging="360"/>
      </w:pPr>
    </w:lvl>
    <w:lvl w:ilvl="2" w:tplc="4C28F674">
      <w:start w:val="1"/>
      <w:numFmt w:val="lowerRoman"/>
      <w:lvlText w:val="%3."/>
      <w:lvlJc w:val="right"/>
      <w:pPr>
        <w:ind w:left="2509" w:hanging="180"/>
      </w:pPr>
    </w:lvl>
    <w:lvl w:ilvl="3" w:tplc="46DE0F8E">
      <w:start w:val="1"/>
      <w:numFmt w:val="decimal"/>
      <w:lvlText w:val="%4."/>
      <w:lvlJc w:val="left"/>
      <w:pPr>
        <w:ind w:left="3229" w:hanging="360"/>
      </w:pPr>
    </w:lvl>
    <w:lvl w:ilvl="4" w:tplc="0B041B68">
      <w:start w:val="1"/>
      <w:numFmt w:val="lowerLetter"/>
      <w:lvlText w:val="%5."/>
      <w:lvlJc w:val="left"/>
      <w:pPr>
        <w:ind w:left="3949" w:hanging="360"/>
      </w:pPr>
    </w:lvl>
    <w:lvl w:ilvl="5" w:tplc="E04A07F0">
      <w:start w:val="1"/>
      <w:numFmt w:val="lowerRoman"/>
      <w:lvlText w:val="%6."/>
      <w:lvlJc w:val="right"/>
      <w:pPr>
        <w:ind w:left="4669" w:hanging="180"/>
      </w:pPr>
    </w:lvl>
    <w:lvl w:ilvl="6" w:tplc="C79433B6">
      <w:start w:val="1"/>
      <w:numFmt w:val="decimal"/>
      <w:lvlText w:val="%7."/>
      <w:lvlJc w:val="left"/>
      <w:pPr>
        <w:ind w:left="5389" w:hanging="360"/>
      </w:pPr>
    </w:lvl>
    <w:lvl w:ilvl="7" w:tplc="448C2D5E">
      <w:start w:val="1"/>
      <w:numFmt w:val="lowerLetter"/>
      <w:lvlText w:val="%8."/>
      <w:lvlJc w:val="left"/>
      <w:pPr>
        <w:ind w:left="6109" w:hanging="360"/>
      </w:pPr>
    </w:lvl>
    <w:lvl w:ilvl="8" w:tplc="EEFAAD5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CA6400"/>
    <w:multiLevelType w:val="hybridMultilevel"/>
    <w:tmpl w:val="645A2FE4"/>
    <w:lvl w:ilvl="0" w:tplc="CED2F438">
      <w:start w:val="1"/>
      <w:numFmt w:val="decimal"/>
      <w:lvlText w:val="%1)"/>
      <w:lvlJc w:val="left"/>
      <w:pPr>
        <w:ind w:left="1417" w:hanging="360"/>
      </w:pPr>
    </w:lvl>
    <w:lvl w:ilvl="1" w:tplc="BA8AD9E8">
      <w:start w:val="1"/>
      <w:numFmt w:val="lowerLetter"/>
      <w:lvlText w:val="%2."/>
      <w:lvlJc w:val="left"/>
      <w:pPr>
        <w:ind w:left="2137" w:hanging="360"/>
      </w:pPr>
    </w:lvl>
    <w:lvl w:ilvl="2" w:tplc="287A2212">
      <w:start w:val="1"/>
      <w:numFmt w:val="lowerRoman"/>
      <w:lvlText w:val="%3."/>
      <w:lvlJc w:val="right"/>
      <w:pPr>
        <w:ind w:left="2857" w:hanging="180"/>
      </w:pPr>
    </w:lvl>
    <w:lvl w:ilvl="3" w:tplc="5EB4B054">
      <w:start w:val="1"/>
      <w:numFmt w:val="decimal"/>
      <w:lvlText w:val="%4."/>
      <w:lvlJc w:val="left"/>
      <w:pPr>
        <w:ind w:left="3577" w:hanging="360"/>
      </w:pPr>
    </w:lvl>
    <w:lvl w:ilvl="4" w:tplc="0324BC0E">
      <w:start w:val="1"/>
      <w:numFmt w:val="lowerLetter"/>
      <w:lvlText w:val="%5."/>
      <w:lvlJc w:val="left"/>
      <w:pPr>
        <w:ind w:left="4297" w:hanging="360"/>
      </w:pPr>
    </w:lvl>
    <w:lvl w:ilvl="5" w:tplc="1E0E82BA">
      <w:start w:val="1"/>
      <w:numFmt w:val="lowerRoman"/>
      <w:lvlText w:val="%6."/>
      <w:lvlJc w:val="right"/>
      <w:pPr>
        <w:ind w:left="5017" w:hanging="180"/>
      </w:pPr>
    </w:lvl>
    <w:lvl w:ilvl="6" w:tplc="BA5CF7E0">
      <w:start w:val="1"/>
      <w:numFmt w:val="decimal"/>
      <w:lvlText w:val="%7."/>
      <w:lvlJc w:val="left"/>
      <w:pPr>
        <w:ind w:left="5737" w:hanging="360"/>
      </w:pPr>
    </w:lvl>
    <w:lvl w:ilvl="7" w:tplc="11CE6836">
      <w:start w:val="1"/>
      <w:numFmt w:val="lowerLetter"/>
      <w:lvlText w:val="%8."/>
      <w:lvlJc w:val="left"/>
      <w:pPr>
        <w:ind w:left="6457" w:hanging="360"/>
      </w:pPr>
    </w:lvl>
    <w:lvl w:ilvl="8" w:tplc="6D54B1A2">
      <w:start w:val="1"/>
      <w:numFmt w:val="lowerRoman"/>
      <w:lvlText w:val="%9."/>
      <w:lvlJc w:val="right"/>
      <w:pPr>
        <w:ind w:left="7177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5588"/>
    <w:rsid w:val="00097585"/>
    <w:rsid w:val="001378A8"/>
    <w:rsid w:val="00140EAF"/>
    <w:rsid w:val="002835C8"/>
    <w:rsid w:val="002C54EA"/>
    <w:rsid w:val="002E6D09"/>
    <w:rsid w:val="002F33C0"/>
    <w:rsid w:val="004873B7"/>
    <w:rsid w:val="004E05C9"/>
    <w:rsid w:val="00552CDA"/>
    <w:rsid w:val="005D4A24"/>
    <w:rsid w:val="006422B5"/>
    <w:rsid w:val="006D1C90"/>
    <w:rsid w:val="006E3574"/>
    <w:rsid w:val="00722C72"/>
    <w:rsid w:val="00786E3E"/>
    <w:rsid w:val="007E2353"/>
    <w:rsid w:val="00856966"/>
    <w:rsid w:val="00962ADE"/>
    <w:rsid w:val="009F4058"/>
    <w:rsid w:val="00A25588"/>
    <w:rsid w:val="00A401DF"/>
    <w:rsid w:val="00A626CD"/>
    <w:rsid w:val="00B31C5B"/>
    <w:rsid w:val="00B6770B"/>
    <w:rsid w:val="00BB6C11"/>
    <w:rsid w:val="00BC3F7D"/>
    <w:rsid w:val="00C17D54"/>
    <w:rsid w:val="00C96BAE"/>
    <w:rsid w:val="00DC21FE"/>
    <w:rsid w:val="00E5395E"/>
    <w:rsid w:val="00EA32D6"/>
    <w:rsid w:val="00EB323B"/>
    <w:rsid w:val="00EF33FD"/>
    <w:rsid w:val="00F801FE"/>
    <w:rsid w:val="00FA2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A25588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A25588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25588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Heading2"/>
    <w:uiPriority w:val="9"/>
    <w:rsid w:val="00A25588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25588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A25588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25588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A25588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25588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A25588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25588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A25588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25588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A25588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25588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A25588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25588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A25588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A25588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A25588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A25588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25588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2558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2558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25588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2558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25588"/>
    <w:rPr>
      <w:i/>
    </w:rPr>
  </w:style>
  <w:style w:type="character" w:customStyle="1" w:styleId="HeaderChar">
    <w:name w:val="Header Char"/>
    <w:basedOn w:val="a0"/>
    <w:link w:val="Header"/>
    <w:uiPriority w:val="99"/>
    <w:rsid w:val="00A25588"/>
  </w:style>
  <w:style w:type="character" w:customStyle="1" w:styleId="FooterChar">
    <w:name w:val="Footer Char"/>
    <w:basedOn w:val="a0"/>
    <w:link w:val="Footer"/>
    <w:uiPriority w:val="99"/>
    <w:rsid w:val="00A25588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A25588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A25588"/>
    <w:rPr>
      <w:b/>
      <w:bCs/>
      <w:color w:val="5B9BD5" w:themeColor="accent1"/>
      <w:sz w:val="18"/>
      <w:szCs w:val="18"/>
    </w:rPr>
  </w:style>
  <w:style w:type="table" w:styleId="aa">
    <w:name w:val="Table Grid"/>
    <w:basedOn w:val="a1"/>
    <w:uiPriority w:val="59"/>
    <w:rsid w:val="00A2558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2558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2558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25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2558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255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A25588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A25588"/>
    <w:rPr>
      <w:sz w:val="18"/>
    </w:rPr>
  </w:style>
  <w:style w:type="character" w:styleId="ad">
    <w:name w:val="footnote reference"/>
    <w:basedOn w:val="a0"/>
    <w:uiPriority w:val="99"/>
    <w:unhideWhenUsed/>
    <w:rsid w:val="00A25588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A25588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A25588"/>
    <w:rPr>
      <w:sz w:val="20"/>
    </w:rPr>
  </w:style>
  <w:style w:type="character" w:styleId="af0">
    <w:name w:val="endnote reference"/>
    <w:basedOn w:val="a0"/>
    <w:uiPriority w:val="99"/>
    <w:semiHidden/>
    <w:unhideWhenUsed/>
    <w:rsid w:val="00A25588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A25588"/>
    <w:pPr>
      <w:spacing w:after="57"/>
    </w:pPr>
  </w:style>
  <w:style w:type="paragraph" w:styleId="21">
    <w:name w:val="toc 2"/>
    <w:basedOn w:val="a"/>
    <w:next w:val="a"/>
    <w:uiPriority w:val="39"/>
    <w:unhideWhenUsed/>
    <w:rsid w:val="00A2558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2558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2558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2558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2558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2558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2558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25588"/>
    <w:pPr>
      <w:spacing w:after="57"/>
      <w:ind w:left="2268"/>
    </w:pPr>
  </w:style>
  <w:style w:type="paragraph" w:styleId="af1">
    <w:name w:val="TOC Heading"/>
    <w:uiPriority w:val="39"/>
    <w:unhideWhenUsed/>
    <w:rsid w:val="00A25588"/>
  </w:style>
  <w:style w:type="paragraph" w:styleId="af2">
    <w:name w:val="table of figures"/>
    <w:basedOn w:val="a"/>
    <w:next w:val="a"/>
    <w:uiPriority w:val="99"/>
    <w:unhideWhenUsed/>
    <w:rsid w:val="00A25588"/>
    <w:pPr>
      <w:spacing w:after="0"/>
    </w:pPr>
  </w:style>
  <w:style w:type="paragraph" w:styleId="HTML">
    <w:name w:val="HTML Preformatted"/>
    <w:basedOn w:val="a"/>
    <w:link w:val="HTML0"/>
    <w:uiPriority w:val="99"/>
    <w:semiHidden/>
    <w:unhideWhenUsed/>
    <w:rsid w:val="00A255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558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A25588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A25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A25588"/>
    <w:rPr>
      <w:rFonts w:ascii="Segoe UI" w:hAnsi="Segoe UI" w:cs="Segoe UI"/>
      <w:sz w:val="18"/>
      <w:szCs w:val="18"/>
    </w:rPr>
  </w:style>
  <w:style w:type="paragraph" w:customStyle="1" w:styleId="Header">
    <w:name w:val="Header"/>
    <w:basedOn w:val="a"/>
    <w:link w:val="af6"/>
    <w:uiPriority w:val="99"/>
    <w:unhideWhenUsed/>
    <w:rsid w:val="00A2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Header"/>
    <w:uiPriority w:val="99"/>
    <w:rsid w:val="00A25588"/>
  </w:style>
  <w:style w:type="paragraph" w:customStyle="1" w:styleId="Footer">
    <w:name w:val="Footer"/>
    <w:basedOn w:val="a"/>
    <w:link w:val="af7"/>
    <w:uiPriority w:val="99"/>
    <w:unhideWhenUsed/>
    <w:rsid w:val="00A2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Footer"/>
    <w:uiPriority w:val="99"/>
    <w:rsid w:val="00A25588"/>
  </w:style>
  <w:style w:type="paragraph" w:styleId="af8">
    <w:name w:val="List Paragraph"/>
    <w:basedOn w:val="a"/>
    <w:uiPriority w:val="34"/>
    <w:qFormat/>
    <w:rsid w:val="00A25588"/>
    <w:pPr>
      <w:ind w:left="720"/>
      <w:contextualSpacing/>
    </w:pPr>
  </w:style>
  <w:style w:type="character" w:styleId="af9">
    <w:name w:val="annotation reference"/>
    <w:basedOn w:val="a0"/>
    <w:uiPriority w:val="99"/>
    <w:semiHidden/>
    <w:unhideWhenUsed/>
    <w:rsid w:val="00A25588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A25588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A25588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A25588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A25588"/>
    <w:rPr>
      <w:b/>
      <w:bCs/>
      <w:sz w:val="20"/>
      <w:szCs w:val="20"/>
    </w:rPr>
  </w:style>
  <w:style w:type="paragraph" w:styleId="afe">
    <w:name w:val="Revision"/>
    <w:hidden/>
    <w:uiPriority w:val="99"/>
    <w:semiHidden/>
    <w:rsid w:val="00A25588"/>
    <w:pPr>
      <w:spacing w:after="0" w:line="240" w:lineRule="auto"/>
    </w:pPr>
  </w:style>
  <w:style w:type="paragraph" w:styleId="aff">
    <w:name w:val="header"/>
    <w:basedOn w:val="a"/>
    <w:link w:val="10"/>
    <w:uiPriority w:val="99"/>
    <w:semiHidden/>
    <w:unhideWhenUsed/>
    <w:rsid w:val="00BC3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f"/>
    <w:uiPriority w:val="99"/>
    <w:semiHidden/>
    <w:rsid w:val="00BC3F7D"/>
  </w:style>
  <w:style w:type="paragraph" w:styleId="aff0">
    <w:name w:val="footer"/>
    <w:basedOn w:val="a"/>
    <w:link w:val="11"/>
    <w:uiPriority w:val="99"/>
    <w:semiHidden/>
    <w:unhideWhenUsed/>
    <w:rsid w:val="00BC3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ff0"/>
    <w:uiPriority w:val="99"/>
    <w:semiHidden/>
    <w:rsid w:val="00BC3F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B6E4E-407B-4E41-A86B-A1DF2416B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9</Pages>
  <Words>2056</Words>
  <Characters>11723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Сухатерин Роман Алексеевич</dc:creator>
  <cp:lastModifiedBy>gridasova</cp:lastModifiedBy>
  <cp:revision>30</cp:revision>
  <cp:lastPrinted>2026-05-26T06:20:00Z</cp:lastPrinted>
  <dcterms:created xsi:type="dcterms:W3CDTF">2026-03-17T09:25:00Z</dcterms:created>
  <dcterms:modified xsi:type="dcterms:W3CDTF">2026-05-29T12:22:00Z</dcterms:modified>
</cp:coreProperties>
</file>