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769BB" w:rsidRDefault="004A63BF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Вносится депутатами Государственной Думы:</w:t>
      </w:r>
    </w:p>
    <w:p w14:paraId="02000000" w14:textId="77777777" w:rsidR="006769BB" w:rsidRDefault="004A63BF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Н.В. Арефьевым, Н.Н. Ивановым</w:t>
      </w:r>
    </w:p>
    <w:p w14:paraId="03000000" w14:textId="77777777" w:rsidR="006769BB" w:rsidRDefault="004A63BF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Н.И. Васильевым, Е.И. Бессоновым,</w:t>
      </w:r>
    </w:p>
    <w:p w14:paraId="04000000" w14:textId="77777777" w:rsidR="006769BB" w:rsidRDefault="004A63BF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Б.О. </w:t>
      </w:r>
      <w:proofErr w:type="spellStart"/>
      <w:r>
        <w:rPr>
          <w:rFonts w:ascii="Times New Roman" w:hAnsi="Times New Roman"/>
          <w:sz w:val="28"/>
        </w:rPr>
        <w:t>Комоцким</w:t>
      </w:r>
      <w:proofErr w:type="spellEnd"/>
      <w:r>
        <w:rPr>
          <w:rFonts w:ascii="Times New Roman" w:hAnsi="Times New Roman"/>
          <w:sz w:val="28"/>
        </w:rPr>
        <w:t xml:space="preserve">, Н.Н. </w:t>
      </w:r>
      <w:proofErr w:type="spellStart"/>
      <w:r>
        <w:rPr>
          <w:rFonts w:ascii="Times New Roman" w:hAnsi="Times New Roman"/>
          <w:sz w:val="28"/>
        </w:rPr>
        <w:t>Езерским</w:t>
      </w:r>
      <w:proofErr w:type="spellEnd"/>
    </w:p>
    <w:p w14:paraId="05000000" w14:textId="77777777" w:rsidR="006769BB" w:rsidRDefault="006769BB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</w:p>
    <w:p w14:paraId="06000000" w14:textId="77777777" w:rsidR="006769BB" w:rsidRDefault="004A63BF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14:paraId="07000000" w14:textId="77777777" w:rsidR="006769BB" w:rsidRDefault="006769BB">
      <w:pPr>
        <w:spacing w:after="0" w:line="450" w:lineRule="atLeast"/>
        <w:jc w:val="right"/>
        <w:outlineLvl w:val="1"/>
        <w:rPr>
          <w:rFonts w:ascii="Times New Roman" w:hAnsi="Times New Roman"/>
          <w:sz w:val="28"/>
        </w:rPr>
      </w:pPr>
    </w:p>
    <w:p w14:paraId="08000000" w14:textId="77777777" w:rsidR="006769BB" w:rsidRDefault="004A63BF">
      <w:pPr>
        <w:spacing w:after="0" w:line="360" w:lineRule="auto"/>
        <w:jc w:val="center"/>
        <w:outlineLvl w:val="0"/>
        <w:rPr>
          <w:rFonts w:ascii="Times New Roman" w:hAnsi="Times New Roman"/>
          <w:b/>
          <w:color w:val="020C22"/>
          <w:sz w:val="28"/>
        </w:rPr>
      </w:pPr>
      <w:r>
        <w:rPr>
          <w:rFonts w:ascii="Times New Roman" w:hAnsi="Times New Roman"/>
          <w:b/>
          <w:color w:val="020C22"/>
          <w:sz w:val="28"/>
        </w:rPr>
        <w:t>ФЕДЕРАЛЬНЫЙ ЗАКОН</w:t>
      </w:r>
    </w:p>
    <w:p w14:paraId="09000000" w14:textId="77777777" w:rsidR="006769BB" w:rsidRDefault="004A63BF">
      <w:pPr>
        <w:spacing w:after="0" w:line="360" w:lineRule="auto"/>
        <w:jc w:val="center"/>
        <w:outlineLvl w:val="0"/>
        <w:rPr>
          <w:rFonts w:ascii="Times New Roman" w:hAnsi="Times New Roman"/>
          <w:b/>
          <w:color w:val="020C22"/>
          <w:sz w:val="28"/>
        </w:rPr>
      </w:pPr>
      <w:r>
        <w:rPr>
          <w:rFonts w:ascii="Times New Roman" w:hAnsi="Times New Roman"/>
          <w:b/>
          <w:color w:val="020C22"/>
          <w:sz w:val="28"/>
        </w:rPr>
        <w:t xml:space="preserve">О внесении изменений в Семейный кодекс </w:t>
      </w:r>
    </w:p>
    <w:p w14:paraId="0A000000" w14:textId="77777777" w:rsidR="006769BB" w:rsidRDefault="004A63BF">
      <w:pPr>
        <w:spacing w:after="0" w:line="360" w:lineRule="auto"/>
        <w:jc w:val="center"/>
        <w:outlineLvl w:val="0"/>
        <w:rPr>
          <w:rFonts w:ascii="Times New Roman" w:hAnsi="Times New Roman"/>
          <w:b/>
          <w:color w:val="020C22"/>
          <w:sz w:val="28"/>
        </w:rPr>
      </w:pPr>
      <w:r>
        <w:rPr>
          <w:rFonts w:ascii="Times New Roman" w:hAnsi="Times New Roman"/>
          <w:b/>
          <w:color w:val="020C22"/>
          <w:sz w:val="28"/>
        </w:rPr>
        <w:t>Российской Федерации</w:t>
      </w:r>
    </w:p>
    <w:p w14:paraId="0B000000" w14:textId="77777777" w:rsidR="006769BB" w:rsidRDefault="006769BB">
      <w:pPr>
        <w:spacing w:after="0" w:line="450" w:lineRule="atLeast"/>
        <w:jc w:val="both"/>
        <w:outlineLvl w:val="1"/>
        <w:rPr>
          <w:rFonts w:ascii="Times New Roman" w:hAnsi="Times New Roman"/>
          <w:sz w:val="28"/>
        </w:rPr>
      </w:pPr>
    </w:p>
    <w:p w14:paraId="0C000000" w14:textId="77777777" w:rsidR="006769BB" w:rsidRDefault="004A63BF">
      <w:pPr>
        <w:spacing w:after="0" w:line="450" w:lineRule="atLeast"/>
        <w:jc w:val="both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</w:p>
    <w:p w14:paraId="0D000000" w14:textId="77777777" w:rsidR="006769BB" w:rsidRDefault="004A63BF">
      <w:pPr>
        <w:spacing w:after="0" w:line="450" w:lineRule="atLeast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proofErr w:type="gramStart"/>
      <w:r>
        <w:rPr>
          <w:rFonts w:ascii="Times New Roman" w:hAnsi="Times New Roman"/>
          <w:sz w:val="28"/>
        </w:rPr>
        <w:t>Внести в С</w:t>
      </w:r>
      <w:r>
        <w:rPr>
          <w:rFonts w:ascii="Times New Roman" w:hAnsi="Times New Roman"/>
          <w:sz w:val="28"/>
        </w:rPr>
        <w:t>емейный кодекс Российской Федерации (в ред. Федеральных законов от 15.11.1997N 140-ФЗ, от 27.06.1998N 94-ФЗ, от 02.01.2000N 32-ФЗ,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от 22.08.2004N 122-ФЗ, от 28.12.2004N 185-ФЗ, от 03.06.2006N 71-ФЗ, от 18.12.2006N 231-ФЗ, от 29.12.2006N 258-ФЗ, от 21.07.20</w:t>
      </w:r>
      <w:r>
        <w:rPr>
          <w:rFonts w:ascii="Times New Roman" w:hAnsi="Times New Roman"/>
          <w:sz w:val="28"/>
        </w:rPr>
        <w:t>07N 194-ФЗ, от 24.04.2008N 49-ФЗ, от 30.06.2008N 106-ФЗ, от 23.12.2010N 386-ФЗ, от 04.05.2011N 98-ФЗ, от 30.11.2011N 351-ФЗ, от 30.11.2011N 363-ФЗ, от 12.11.2012N 183-ФЗ, от 02.07.2013N 167-ФЗ, от 02.07.2013N 185-ФЗ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>от 25.11.2013N 317-ФЗ, от 05.05.2014N 1</w:t>
      </w:r>
      <w:r>
        <w:rPr>
          <w:rFonts w:ascii="Times New Roman" w:hAnsi="Times New Roman"/>
          <w:sz w:val="28"/>
        </w:rPr>
        <w:t>26-ФЗ, от 04.11.2014N 333-ФЗ, от 20.04.2015N 101-ФЗ, от 13.07.2015N 237-ФЗ, от 13.07.2015N 240-ФЗ, от 28.11.2015N 358-ФЗ, от 29.12.2015N 391-ФЗ, от 30.12.2015N 457-ФЗ, от 28.03.2017N 39-ФЗ, от 01.05.2017N 94-ФЗ, от 30.10.2017N 302-ФЗ, от 14.11.2017N 321-ФЗ</w:t>
      </w:r>
      <w:r>
        <w:rPr>
          <w:rFonts w:ascii="Times New Roman" w:hAnsi="Times New Roman"/>
          <w:sz w:val="28"/>
        </w:rPr>
        <w:t>, от 29.12.2017N 438-ФЗ, от 29.07.2018N 224-ФЗ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>от 03.08.2018N 319-ФЗ, от 03.08.2018N 322-ФЗ, от 18.03.2019N 35-ФЗ, от 29.05.2019N 115-ФЗ, от 02.08.2019N 319-ФЗ, от 02.12.2019N 411-ФЗ, от 06.02.2020N 10-ФЗ, от 04.02.2021N 5-ФЗ, от 02.07.2021N 310-ФЗ, от 14</w:t>
      </w:r>
      <w:r>
        <w:rPr>
          <w:rFonts w:ascii="Times New Roman" w:hAnsi="Times New Roman"/>
          <w:sz w:val="28"/>
        </w:rPr>
        <w:t>.07.2022N 309-ФЗ, от 14.07.2022N 310-ФЗ, от 04.08.2022N 362-ФЗ, от 21.11.2022N 465-ФЗ, от 19.12.2022N 538-ФЗ, от 28.04.2023N 150-ФЗ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 xml:space="preserve">от 24.07.2023N 386-ФЗ, от 31.07.2023N 403-ФЗ, от 31.07.2023N 407-ФЗ, от 08.08.2024N 260-ФЗ, от 23.11.2024N 405-ФЗ, с изм., </w:t>
      </w:r>
      <w:r>
        <w:rPr>
          <w:rFonts w:ascii="Times New Roman" w:hAnsi="Times New Roman"/>
          <w:sz w:val="28"/>
        </w:rPr>
        <w:t xml:space="preserve">внесенными </w:t>
      </w:r>
      <w:r>
        <w:rPr>
          <w:rFonts w:ascii="Times New Roman" w:hAnsi="Times New Roman"/>
          <w:sz w:val="28"/>
        </w:rPr>
        <w:lastRenderedPageBreak/>
        <w:t>Постановлениями КС РФ от 31.01.2014N 1-П, от 20.06.2018N 25-П, от 02.03.2021N 4-П) следующие изменения:</w:t>
      </w:r>
      <w:proofErr w:type="gramEnd"/>
    </w:p>
    <w:p w14:paraId="0E000000" w14:textId="77777777" w:rsidR="006769BB" w:rsidRDefault="004A63BF">
      <w:pPr>
        <w:pStyle w:val="a5"/>
        <w:numPr>
          <w:ilvl w:val="0"/>
          <w:numId w:val="1"/>
        </w:numPr>
        <w:spacing w:after="0" w:line="450" w:lineRule="atLeast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пункте 1 статьи 77 слова «или его здоровью» исключить.</w:t>
      </w:r>
    </w:p>
    <w:p w14:paraId="0F000000" w14:textId="77777777" w:rsidR="006769BB" w:rsidRDefault="004A63BF">
      <w:pPr>
        <w:pStyle w:val="a5"/>
        <w:numPr>
          <w:ilvl w:val="0"/>
          <w:numId w:val="1"/>
        </w:numPr>
        <w:spacing w:after="0" w:line="240" w:lineRule="auto"/>
        <w:ind w:left="0" w:firstLine="43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Статью 77 дополнить пунктом 3.1, следующего содержания: </w:t>
      </w:r>
    </w:p>
    <w:p w14:paraId="10000000" w14:textId="77777777" w:rsidR="006769BB" w:rsidRDefault="004A63BF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232323"/>
          <w:sz w:val="28"/>
        </w:rPr>
      </w:pPr>
      <w:r>
        <w:rPr>
          <w:rFonts w:ascii="Times New Roman" w:hAnsi="Times New Roman"/>
          <w:sz w:val="28"/>
        </w:rPr>
        <w:t xml:space="preserve">    3.1</w:t>
      </w:r>
      <w:proofErr w:type="gramStart"/>
      <w:r>
        <w:rPr>
          <w:rFonts w:ascii="Times New Roman" w:hAnsi="Times New Roman"/>
          <w:sz w:val="28"/>
        </w:rPr>
        <w:t xml:space="preserve"> Д</w:t>
      </w:r>
      <w:proofErr w:type="gramEnd"/>
      <w:r>
        <w:rPr>
          <w:rFonts w:ascii="Times New Roman" w:hAnsi="Times New Roman"/>
          <w:sz w:val="28"/>
        </w:rPr>
        <w:t>ля целей настояще</w:t>
      </w:r>
      <w:r>
        <w:rPr>
          <w:rFonts w:ascii="Times New Roman" w:hAnsi="Times New Roman"/>
          <w:sz w:val="28"/>
        </w:rPr>
        <w:t xml:space="preserve">го закона </w:t>
      </w:r>
      <w:r>
        <w:rPr>
          <w:rFonts w:ascii="Times New Roman" w:hAnsi="Times New Roman"/>
          <w:color w:val="232323"/>
          <w:sz w:val="28"/>
        </w:rPr>
        <w:t>под непосредственной угрозой жизни ребенка следует понимать угрозу, с очевидностью свидетельствующую о реальной возможности наступления негативных последствий в виде смерти, ребенка вследствие поведения (действий или бездействия) родителей либо и</w:t>
      </w:r>
      <w:r>
        <w:rPr>
          <w:rFonts w:ascii="Times New Roman" w:hAnsi="Times New Roman"/>
          <w:color w:val="232323"/>
          <w:sz w:val="28"/>
        </w:rPr>
        <w:t>ных лиц, на попечении которых ребенок находится.</w:t>
      </w:r>
    </w:p>
    <w:p w14:paraId="11000000" w14:textId="77777777" w:rsidR="006769BB" w:rsidRDefault="004A63BF">
      <w:pPr>
        <w:pStyle w:val="a5"/>
        <w:spacing w:after="0" w:line="240" w:lineRule="auto"/>
        <w:ind w:left="0"/>
        <w:jc w:val="both"/>
        <w:rPr>
          <w:rFonts w:ascii="Arial" w:hAnsi="Arial"/>
          <w:color w:val="232323"/>
          <w:sz w:val="23"/>
        </w:rPr>
      </w:pPr>
      <w:r>
        <w:rPr>
          <w:rFonts w:ascii="Times New Roman" w:hAnsi="Times New Roman"/>
          <w:color w:val="232323"/>
          <w:sz w:val="28"/>
        </w:rPr>
        <w:t xml:space="preserve">      Тяжелое материальное положение семьи не является основанием для отобрания детей, если родители добросовестно исполняют свои обязанности по воспитанию детей, заботятся о них, создают необходимые условия</w:t>
      </w:r>
      <w:r>
        <w:rPr>
          <w:rFonts w:ascii="Times New Roman" w:hAnsi="Times New Roman"/>
          <w:color w:val="232323"/>
          <w:sz w:val="28"/>
        </w:rPr>
        <w:t xml:space="preserve"> для развития детей в соответствии с имеющимися материальными и финансовыми возможностями семьи.</w:t>
      </w:r>
    </w:p>
    <w:p w14:paraId="12000000" w14:textId="77777777" w:rsidR="006769BB" w:rsidRDefault="006769BB">
      <w:pPr>
        <w:pStyle w:val="a5"/>
        <w:spacing w:after="0" w:line="240" w:lineRule="auto"/>
        <w:ind w:left="792"/>
        <w:jc w:val="both"/>
        <w:rPr>
          <w:rFonts w:ascii="Times New Roman" w:hAnsi="Times New Roman"/>
          <w:sz w:val="28"/>
        </w:rPr>
      </w:pPr>
    </w:p>
    <w:p w14:paraId="13000000" w14:textId="77777777" w:rsidR="006769BB" w:rsidRDefault="004A63BF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Редакцию пункта 4 статьи 124 изменить, пункт 4 изложить в следующей редакции: «Дети, отобранные в соответствии со статьей 77 настоящего кодекса у родителей </w:t>
      </w:r>
      <w:r>
        <w:rPr>
          <w:rFonts w:ascii="Times New Roman" w:hAnsi="Times New Roman"/>
          <w:sz w:val="28"/>
        </w:rPr>
        <w:t xml:space="preserve">или у других лиц, на попечении которых они </w:t>
      </w:r>
      <w:proofErr w:type="gramStart"/>
      <w:r>
        <w:rPr>
          <w:rFonts w:ascii="Times New Roman" w:hAnsi="Times New Roman"/>
          <w:sz w:val="28"/>
        </w:rPr>
        <w:t>находились</w:t>
      </w:r>
      <w:proofErr w:type="gramEnd"/>
      <w:r>
        <w:rPr>
          <w:rFonts w:ascii="Times New Roman" w:hAnsi="Times New Roman"/>
          <w:sz w:val="28"/>
        </w:rPr>
        <w:t xml:space="preserve"> не подлежат усыновлению (удочерению) в течение одного года, а в случае судебного разбирательства, до его окончания, но не менее чем через год со дня отобрания.</w:t>
      </w:r>
    </w:p>
    <w:p w14:paraId="14000000" w14:textId="77777777" w:rsidR="006769BB" w:rsidRDefault="006769B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5000000" w14:textId="77777777" w:rsidR="006769BB" w:rsidRDefault="006769BB">
      <w:pPr>
        <w:spacing w:after="0" w:line="240" w:lineRule="auto"/>
        <w:ind w:left="432"/>
        <w:jc w:val="both"/>
        <w:rPr>
          <w:rFonts w:ascii="Times New Roman" w:hAnsi="Times New Roman"/>
          <w:sz w:val="28"/>
        </w:rPr>
      </w:pPr>
    </w:p>
    <w:p w14:paraId="16000000" w14:textId="77777777" w:rsidR="006769BB" w:rsidRDefault="004A63BF">
      <w:pPr>
        <w:pStyle w:val="a5"/>
        <w:spacing w:after="0" w:line="450" w:lineRule="atLeast"/>
        <w:ind w:left="792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Президент</w:t>
      </w:r>
    </w:p>
    <w:p w14:paraId="17000000" w14:textId="77777777" w:rsidR="006769BB" w:rsidRDefault="004A63BF">
      <w:pPr>
        <w:pStyle w:val="a5"/>
        <w:spacing w:after="0" w:line="450" w:lineRule="atLeast"/>
        <w:ind w:left="792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 w14:paraId="18000000" w14:textId="77777777" w:rsidR="006769BB" w:rsidRDefault="006769BB">
      <w:pPr>
        <w:pStyle w:val="a5"/>
        <w:spacing w:after="0" w:line="450" w:lineRule="atLeast"/>
        <w:ind w:left="792"/>
        <w:jc w:val="both"/>
        <w:outlineLvl w:val="1"/>
        <w:rPr>
          <w:rFonts w:ascii="Times New Roman" w:hAnsi="Times New Roman"/>
          <w:sz w:val="28"/>
        </w:rPr>
      </w:pPr>
    </w:p>
    <w:sectPr w:rsidR="006769B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26F02"/>
    <w:multiLevelType w:val="multilevel"/>
    <w:tmpl w:val="EFF29852"/>
    <w:lvl w:ilvl="0">
      <w:start w:val="1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6769BB"/>
    <w:rsid w:val="004A63BF"/>
    <w:rsid w:val="0067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1F4D78" w:themeColor="accent1" w:themeShade="7F"/>
      <w:sz w:val="24"/>
    </w:rPr>
  </w:style>
  <w:style w:type="paragraph" w:customStyle="1" w:styleId="st-prevnext-menuitem">
    <w:name w:val="st-prevnext-menu__item"/>
    <w:basedOn w:val="12"/>
    <w:link w:val="st-prevnext-menuitem0"/>
  </w:style>
  <w:style w:type="character" w:customStyle="1" w:styleId="st-prevnext-menuitem0">
    <w:name w:val="st-prevnext-menu__item"/>
    <w:basedOn w:val="a0"/>
    <w:link w:val="st-prevnext-menuitem"/>
  </w:style>
  <w:style w:type="paragraph" w:customStyle="1" w:styleId="content--common-blockblock-3u">
    <w:name w:val="content--common-block__block-3u"/>
    <w:basedOn w:val="a"/>
    <w:link w:val="content--common-blockblock-3u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tent--common-blockblock-3u0">
    <w:name w:val="content--common-block__block-3u"/>
    <w:basedOn w:val="1"/>
    <w:link w:val="content--common-blockblock-3u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both">
    <w:name w:val="pboth"/>
    <w:basedOn w:val="a"/>
    <w:link w:val="pbot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content--article-linkarticlelink-ou">
    <w:name w:val="content--article-link__articlelink-ou"/>
    <w:basedOn w:val="12"/>
    <w:link w:val="content--article-linkarticlelink-ou0"/>
  </w:style>
  <w:style w:type="character" w:customStyle="1" w:styleId="content--article-linkarticlelink-ou0">
    <w:name w:val="content--article-link__articlelink-ou"/>
    <w:basedOn w:val="a0"/>
    <w:link w:val="content--article-linkarticlelink-ou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under-law-element-linkstext">
    <w:name w:val="under-law-element-links__text"/>
    <w:basedOn w:val="12"/>
    <w:link w:val="under-law-element-linkstext0"/>
  </w:style>
  <w:style w:type="character" w:customStyle="1" w:styleId="under-law-element-linkstext0">
    <w:name w:val="under-law-element-links__text"/>
    <w:basedOn w:val="a0"/>
    <w:link w:val="under-law-element-linkstext"/>
  </w:style>
  <w:style w:type="paragraph" w:customStyle="1" w:styleId="no-indent">
    <w:name w:val="no-indent"/>
    <w:basedOn w:val="a"/>
    <w:link w:val="no-inden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-indent0">
    <w:name w:val="no-indent"/>
    <w:basedOn w:val="1"/>
    <w:link w:val="no-indent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1F4D78" w:themeColor="accent1" w:themeShade="7F"/>
      <w:sz w:val="24"/>
    </w:rPr>
  </w:style>
  <w:style w:type="paragraph" w:customStyle="1" w:styleId="st-prevnext-menuitem">
    <w:name w:val="st-prevnext-menu__item"/>
    <w:basedOn w:val="12"/>
    <w:link w:val="st-prevnext-menuitem0"/>
  </w:style>
  <w:style w:type="character" w:customStyle="1" w:styleId="st-prevnext-menuitem0">
    <w:name w:val="st-prevnext-menu__item"/>
    <w:basedOn w:val="a0"/>
    <w:link w:val="st-prevnext-menuitem"/>
  </w:style>
  <w:style w:type="paragraph" w:customStyle="1" w:styleId="content--common-blockblock-3u">
    <w:name w:val="content--common-block__block-3u"/>
    <w:basedOn w:val="a"/>
    <w:link w:val="content--common-blockblock-3u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tent--common-blockblock-3u0">
    <w:name w:val="content--common-block__block-3u"/>
    <w:basedOn w:val="1"/>
    <w:link w:val="content--common-blockblock-3u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both">
    <w:name w:val="pboth"/>
    <w:basedOn w:val="a"/>
    <w:link w:val="pbot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both0">
    <w:name w:val="pboth"/>
    <w:basedOn w:val="1"/>
    <w:link w:val="pboth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content--article-linkarticlelink-ou">
    <w:name w:val="content--article-link__articlelink-ou"/>
    <w:basedOn w:val="12"/>
    <w:link w:val="content--article-linkarticlelink-ou0"/>
  </w:style>
  <w:style w:type="character" w:customStyle="1" w:styleId="content--article-linkarticlelink-ou0">
    <w:name w:val="content--article-link__articlelink-ou"/>
    <w:basedOn w:val="a0"/>
    <w:link w:val="content--article-linkarticlelink-ou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under-law-element-linkstext">
    <w:name w:val="under-law-element-links__text"/>
    <w:basedOn w:val="12"/>
    <w:link w:val="under-law-element-linkstext0"/>
  </w:style>
  <w:style w:type="character" w:customStyle="1" w:styleId="under-law-element-linkstext0">
    <w:name w:val="under-law-element-links__text"/>
    <w:basedOn w:val="a0"/>
    <w:link w:val="under-law-element-linkstext"/>
  </w:style>
  <w:style w:type="paragraph" w:customStyle="1" w:styleId="no-indent">
    <w:name w:val="no-indent"/>
    <w:basedOn w:val="a"/>
    <w:link w:val="no-inden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-indent0">
    <w:name w:val="no-indent"/>
    <w:basedOn w:val="1"/>
    <w:link w:val="no-indent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Аджиева Джамиля Солтановна</cp:lastModifiedBy>
  <cp:revision>2</cp:revision>
  <dcterms:created xsi:type="dcterms:W3CDTF">2026-05-29T09:43:00Z</dcterms:created>
  <dcterms:modified xsi:type="dcterms:W3CDTF">2026-05-29T09:43:00Z</dcterms:modified>
</cp:coreProperties>
</file>