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94" w:rsidRPr="00FF3C94" w:rsidRDefault="00FF3C94" w:rsidP="00FF3C94">
      <w:pPr>
        <w:pStyle w:val="a3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FF3C94">
        <w:rPr>
          <w:rStyle w:val="a4"/>
          <w:sz w:val="28"/>
          <w:szCs w:val="28"/>
        </w:rPr>
        <w:t>ПОЯСНИТЕЛЬНАЯ ЗАПИСКА</w:t>
      </w:r>
      <w:r w:rsidRPr="00FF3C94">
        <w:rPr>
          <w:sz w:val="28"/>
          <w:szCs w:val="28"/>
        </w:rPr>
        <w:br/>
      </w:r>
      <w:r w:rsidRPr="00FF3C94">
        <w:rPr>
          <w:b/>
          <w:bCs/>
          <w:sz w:val="28"/>
          <w:szCs w:val="28"/>
        </w:rPr>
        <w:t>к проекту федерального закона</w:t>
      </w:r>
      <w:r w:rsidRPr="00FF3C94">
        <w:rPr>
          <w:b/>
          <w:bCs/>
          <w:sz w:val="28"/>
          <w:szCs w:val="28"/>
        </w:rPr>
        <w:br/>
        <w:t>«О внесении изменения в статью 407 части второй Налогового кодекса Российской Федерации»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F3C94">
        <w:rPr>
          <w:sz w:val="28"/>
          <w:szCs w:val="28"/>
        </w:rPr>
        <w:t>Данный проект федерального закона направлен на улучшение налогового регулирования в части предоставления льгот на уплату налога на имущество.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F3C94">
        <w:rPr>
          <w:sz w:val="28"/>
          <w:szCs w:val="28"/>
        </w:rPr>
        <w:t>Согласно действующей редакции статьи 407 части второй Налогового кодекса Российской Федерации, определённые категории граждан имеют право на налоговые льготы. Эти льготы применяются к объектам имущества, находящимся в их собственности и не используемым для предпринимательской деятельности.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F3C94">
        <w:rPr>
          <w:sz w:val="28"/>
          <w:szCs w:val="28"/>
        </w:rPr>
        <w:t>К числу таких граждан на федеральном уровне относятся Герои Советского Союза и Российской Федерации, кавалеры ордена Славы трёх степеней, инвалиды I и II групп, дети-инвалиды, ветераны Великой Отечественной войны и боевых действий, лица, пострадавшие от радиационных воздействий, пенсионеры, а также родители и супруги погибших военнослужащих и государственных служащих.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F3C94">
        <w:rPr>
          <w:sz w:val="28"/>
          <w:szCs w:val="28"/>
        </w:rPr>
        <w:t xml:space="preserve">В настоящее время указанные льготы распространяются на один объект имущества каждого вида по выбору граждан, включая квартиры, жилые дома, гаражи или </w:t>
      </w:r>
      <w:proofErr w:type="spellStart"/>
      <w:r w:rsidRPr="00FF3C94">
        <w:rPr>
          <w:sz w:val="28"/>
          <w:szCs w:val="28"/>
        </w:rPr>
        <w:t>машино</w:t>
      </w:r>
      <w:proofErr w:type="spellEnd"/>
      <w:r w:rsidRPr="00FF3C94">
        <w:rPr>
          <w:sz w:val="28"/>
          <w:szCs w:val="28"/>
        </w:rPr>
        <w:t>-места. Однако садовые дома, площадь которых превышает 50 квадратных метров и которые расположены на участках, предназначенных для личного подсобного хозяйства, огородничества, садоводства или индивидуального жилищного строительства, не подпадают под действие данной льготы.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F3C94">
        <w:rPr>
          <w:sz w:val="28"/>
          <w:szCs w:val="28"/>
        </w:rPr>
        <w:t>В результате этой нормы, например, пенсионеры и инвалиды вынуждены уплачивать налог на имущество в отношении таких садовых домов, что увеличивает их финансовую нагрузку.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F3C94">
        <w:rPr>
          <w:sz w:val="28"/>
          <w:szCs w:val="28"/>
        </w:rPr>
        <w:t xml:space="preserve">Законопроектом предлагается внести изменения в статью 407 части второй Налогового кодекса Российской Федерации, добавив в перечень </w:t>
      </w:r>
      <w:proofErr w:type="spellStart"/>
      <w:r w:rsidRPr="00FF3C94">
        <w:rPr>
          <w:sz w:val="28"/>
          <w:szCs w:val="28"/>
        </w:rPr>
        <w:t>льготируемых</w:t>
      </w:r>
      <w:proofErr w:type="spellEnd"/>
      <w:r w:rsidRPr="00FF3C94">
        <w:rPr>
          <w:sz w:val="28"/>
          <w:szCs w:val="28"/>
        </w:rPr>
        <w:t xml:space="preserve"> объектов «единственный садовый дом».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F3C94">
        <w:rPr>
          <w:sz w:val="28"/>
          <w:szCs w:val="28"/>
        </w:rPr>
        <w:lastRenderedPageBreak/>
        <w:t xml:space="preserve">Принятие </w:t>
      </w:r>
      <w:r>
        <w:rPr>
          <w:sz w:val="28"/>
          <w:szCs w:val="28"/>
        </w:rPr>
        <w:t>настоящего</w:t>
      </w:r>
      <w:r w:rsidRPr="00FF3C94">
        <w:rPr>
          <w:sz w:val="28"/>
          <w:szCs w:val="28"/>
        </w:rPr>
        <w:t xml:space="preserve"> законопроекта позволит уменьшить налоговую нагрузку на социально уязвимые категории граждан, включая пенсионеров, инвалидов, ветеранов и лиц, пострадавших от радиации, предоставив им дополнительную поддержку.</w:t>
      </w:r>
    </w:p>
    <w:p w:rsidR="00FF3C94" w:rsidRPr="00FF3C94" w:rsidRDefault="00FF3C94" w:rsidP="006D7F4E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принятие указанного закона </w:t>
      </w:r>
      <w:r w:rsidRPr="00FF3C94">
        <w:rPr>
          <w:sz w:val="28"/>
          <w:szCs w:val="28"/>
        </w:rPr>
        <w:t>укрепит социальную справедливость в сфере налогообложения и улучшит качество жизни граждан, нуждающихся в государственной помощи.</w:t>
      </w:r>
    </w:p>
    <w:p w:rsidR="00090B1E" w:rsidRPr="00FF3C94" w:rsidRDefault="00090B1E">
      <w:pPr>
        <w:rPr>
          <w:sz w:val="28"/>
          <w:szCs w:val="28"/>
        </w:rPr>
      </w:pPr>
    </w:p>
    <w:sectPr w:rsidR="00090B1E" w:rsidRPr="00FF3C94" w:rsidSect="00070CF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C94"/>
    <w:rsid w:val="00070CF9"/>
    <w:rsid w:val="00090B1E"/>
    <w:rsid w:val="002A66AF"/>
    <w:rsid w:val="00303B76"/>
    <w:rsid w:val="004C73FD"/>
    <w:rsid w:val="006D7F4E"/>
    <w:rsid w:val="006E4606"/>
    <w:rsid w:val="00B66FA1"/>
    <w:rsid w:val="00DF280D"/>
    <w:rsid w:val="00EF7B34"/>
    <w:rsid w:val="00F53DEB"/>
    <w:rsid w:val="00FF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3C9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FF3C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3C9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FF3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КАПУСТИНА Марина Алексеевна</cp:lastModifiedBy>
  <cp:revision>2</cp:revision>
  <dcterms:created xsi:type="dcterms:W3CDTF">2026-05-27T13:15:00Z</dcterms:created>
  <dcterms:modified xsi:type="dcterms:W3CDTF">2026-05-27T13:15:00Z</dcterms:modified>
</cp:coreProperties>
</file>