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0298" w:rsidRDefault="00A70D8B">
      <w:pPr>
        <w:spacing w:after="0" w:line="240" w:lineRule="atLeas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ПЕРЕЧЕНЬ</w:t>
      </w:r>
    </w:p>
    <w:p w:rsidR="00D80298" w:rsidRDefault="00A70D8B">
      <w:pPr>
        <w:spacing w:line="24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федеральных законов, подлежащих признанию утратившими силу, приостановлению, изменению или принятию в связи с принятием Федерального закона </w:t>
      </w:r>
      <w:r w:rsidR="003F6D4B">
        <w:rPr>
          <w:rFonts w:ascii="Times New Roman" w:eastAsia="Times New Roman" w:hAnsi="Times New Roman" w:cs="Times New Roman"/>
          <w:b/>
          <w:sz w:val="28"/>
          <w:szCs w:val="28"/>
        </w:rPr>
        <w:t>"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О внесении изменений в статью 52</w:t>
      </w:r>
      <w:r>
        <w:rPr>
          <w:rFonts w:ascii="Times New Roman" w:eastAsia="Times New Roman" w:hAnsi="Times New Roman" w:cs="Times New Roman"/>
          <w:b/>
          <w:sz w:val="28"/>
          <w:szCs w:val="28"/>
          <w:vertAlign w:val="superscript"/>
        </w:rPr>
        <w:t xml:space="preserve">1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Градостроительного кодекса Российской Федерации</w:t>
      </w:r>
      <w:r w:rsidR="003F6D4B">
        <w:rPr>
          <w:rFonts w:ascii="Times New Roman" w:eastAsia="Times New Roman" w:hAnsi="Times New Roman" w:cs="Times New Roman"/>
          <w:b/>
          <w:sz w:val="28"/>
          <w:szCs w:val="28"/>
        </w:rPr>
        <w:t>"</w:t>
      </w:r>
    </w:p>
    <w:p w:rsidR="00D80298" w:rsidRDefault="00D8029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80298" w:rsidRDefault="00A70D8B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Принятие Федерального закона </w:t>
      </w:r>
      <w:r w:rsidR="003F6D4B">
        <w:rPr>
          <w:rFonts w:ascii="Times New Roman" w:eastAsia="Times New Roman" w:hAnsi="Times New Roman" w:cs="Times New Roman"/>
          <w:sz w:val="28"/>
          <w:szCs w:val="28"/>
        </w:rPr>
        <w:t>"</w:t>
      </w:r>
      <w:r>
        <w:rPr>
          <w:rFonts w:ascii="Times New Roman" w:eastAsia="Times New Roman" w:hAnsi="Times New Roman" w:cs="Times New Roman"/>
          <w:sz w:val="28"/>
          <w:szCs w:val="28"/>
        </w:rPr>
        <w:t>О внесении изменений в статью 52</w:t>
      </w:r>
      <w:r>
        <w:rPr>
          <w:rFonts w:ascii="Times New Roman" w:eastAsia="Times New Roman" w:hAnsi="Times New Roman" w:cs="Times New Roman"/>
          <w:sz w:val="28"/>
          <w:szCs w:val="28"/>
          <w:vertAlign w:val="superscript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Градостроительного кодекса Российской Федерации</w:t>
      </w:r>
      <w:r w:rsidR="003F6D4B">
        <w:rPr>
          <w:rFonts w:ascii="Times New Roman" w:eastAsia="Times New Roman" w:hAnsi="Times New Roman" w:cs="Times New Roman"/>
          <w:sz w:val="28"/>
          <w:szCs w:val="28"/>
        </w:rPr>
        <w:t>"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 потребует признания утратившими сил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</w:rPr>
        <w:t xml:space="preserve">у, приостановления, изменения или принятия </w:t>
      </w:r>
      <w:r w:rsidR="00EB15CC" w:rsidRPr="005441CD">
        <w:rPr>
          <w:rFonts w:ascii="PT Astra Serif" w:eastAsia="PT Astra Serif" w:hAnsi="PT Astra Serif" w:cs="PT Astra Serif"/>
          <w:sz w:val="28"/>
          <w:szCs w:val="28"/>
        </w:rPr>
        <w:t>иных</w:t>
      </w:r>
      <w:r w:rsidR="00EB15C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федеральных законов.</w:t>
      </w:r>
    </w:p>
    <w:sectPr w:rsidR="00D80298">
      <w:headerReference w:type="default" r:id="rId7"/>
      <w:pgSz w:w="11906" w:h="16838"/>
      <w:pgMar w:top="1134" w:right="850" w:bottom="1134" w:left="1417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70F81" w:rsidRDefault="00570F81">
      <w:pPr>
        <w:spacing w:line="240" w:lineRule="auto"/>
      </w:pPr>
      <w:r>
        <w:separator/>
      </w:r>
    </w:p>
  </w:endnote>
  <w:endnote w:type="continuationSeparator" w:id="0">
    <w:p w:rsidR="00570F81" w:rsidRDefault="00570F8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">
    <w:charset w:val="00"/>
    <w:family w:val="auto"/>
    <w:pitch w:val="default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70F81" w:rsidRDefault="00570F81">
      <w:pPr>
        <w:spacing w:after="0"/>
      </w:pPr>
      <w:r>
        <w:separator/>
      </w:r>
    </w:p>
  </w:footnote>
  <w:footnote w:type="continuationSeparator" w:id="0">
    <w:p w:rsidR="00570F81" w:rsidRDefault="00570F81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0298" w:rsidRDefault="00A70D8B">
    <w:pPr>
      <w:pStyle w:val="ab"/>
      <w:jc w:val="center"/>
      <w:rPr>
        <w:rFonts w:ascii="Times New Roman" w:hAnsi="Times New Roman" w:cs="Times New Roman"/>
        <w:sz w:val="24"/>
        <w:szCs w:val="24"/>
      </w:rPr>
    </w:pPr>
    <w:r>
      <w:rPr>
        <w:rFonts w:ascii="Times New Roman" w:eastAsia="Times New Roman" w:hAnsi="Times New Roman" w:cs="Times New Roman"/>
        <w:sz w:val="24"/>
        <w:szCs w:val="24"/>
      </w:rPr>
      <w:fldChar w:fldCharType="begin"/>
    </w:r>
    <w:r>
      <w:rPr>
        <w:rFonts w:ascii="Times New Roman" w:eastAsia="Times New Roman" w:hAnsi="Times New Roman" w:cs="Times New Roman"/>
        <w:sz w:val="24"/>
        <w:szCs w:val="24"/>
      </w:rPr>
      <w:instrText>PAGE \* MERGEFORMAT</w:instrText>
    </w:r>
    <w:r>
      <w:rPr>
        <w:rFonts w:ascii="Times New Roman" w:eastAsia="Times New Roman" w:hAnsi="Times New Roman" w:cs="Times New Roman"/>
        <w:sz w:val="24"/>
        <w:szCs w:val="24"/>
      </w:rPr>
      <w:fldChar w:fldCharType="separate"/>
    </w:r>
    <w:r w:rsidR="0072035C">
      <w:rPr>
        <w:rFonts w:ascii="Times New Roman" w:eastAsia="Times New Roman" w:hAnsi="Times New Roman" w:cs="Times New Roman"/>
        <w:noProof/>
        <w:sz w:val="24"/>
        <w:szCs w:val="24"/>
      </w:rPr>
      <w:t>3</w:t>
    </w:r>
    <w:r>
      <w:rPr>
        <w:rFonts w:ascii="Times New Roman" w:eastAsia="Times New Roman" w:hAnsi="Times New Roman" w:cs="Times New Roman"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0298"/>
    <w:rsid w:val="003F6D4B"/>
    <w:rsid w:val="00457EC6"/>
    <w:rsid w:val="00570F81"/>
    <w:rsid w:val="0072035C"/>
    <w:rsid w:val="007E42E1"/>
    <w:rsid w:val="00A1159A"/>
    <w:rsid w:val="00A70D8B"/>
    <w:rsid w:val="00D80298"/>
    <w:rsid w:val="00DD3638"/>
    <w:rsid w:val="00EB1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1BAE6F8-24AD-442E-8895-502D1A0195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basedOn w:val="a0"/>
    <w:uiPriority w:val="35"/>
    <w:rPr>
      <w:b/>
      <w:bCs/>
      <w:color w:val="4F81BD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aa">
    <w:name w:val="Верхний колонтитул Знак"/>
    <w:basedOn w:val="a0"/>
    <w:link w:val="ab"/>
    <w:uiPriority w:val="99"/>
  </w:style>
  <w:style w:type="character" w:customStyle="1" w:styleId="ac">
    <w:name w:val="Нижний колонтитул Знак"/>
    <w:basedOn w:val="a0"/>
    <w:link w:val="ad"/>
    <w:uiPriority w:val="99"/>
  </w:style>
  <w:style w:type="paragraph" w:styleId="ae">
    <w:name w:val="caption"/>
    <w:basedOn w:val="a"/>
    <w:next w:val="a"/>
    <w:link w:val="af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f">
    <w:name w:val="Название объекта Знак"/>
    <w:basedOn w:val="a0"/>
    <w:link w:val="ae"/>
    <w:uiPriority w:val="35"/>
    <w:rPr>
      <w:b/>
      <w:bCs/>
      <w:color w:val="4F81BD" w:themeColor="accent1"/>
      <w:sz w:val="18"/>
      <w:szCs w:val="18"/>
    </w:rPr>
  </w:style>
  <w:style w:type="table" w:styleId="af0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1">
    <w:name w:val="footnote text"/>
    <w:basedOn w:val="a"/>
    <w:link w:val="af2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  <w:pPr>
      <w:spacing w:after="0"/>
    </w:pPr>
  </w:style>
  <w:style w:type="character" w:styleId="af9">
    <w:name w:val="annotation reference"/>
    <w:basedOn w:val="a0"/>
    <w:uiPriority w:val="99"/>
    <w:semiHidden/>
    <w:unhideWhenUsed/>
    <w:rPr>
      <w:sz w:val="16"/>
      <w:szCs w:val="16"/>
    </w:rPr>
  </w:style>
  <w:style w:type="character" w:styleId="afa">
    <w:name w:val="Hyperlink"/>
    <w:basedOn w:val="a0"/>
    <w:uiPriority w:val="99"/>
    <w:semiHidden/>
    <w:unhideWhenUsed/>
    <w:rPr>
      <w:color w:val="0000FF"/>
      <w:u w:val="single"/>
    </w:rPr>
  </w:style>
  <w:style w:type="paragraph" w:styleId="afb">
    <w:name w:val="Balloon Text"/>
    <w:basedOn w:val="a"/>
    <w:link w:val="afc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fd">
    <w:name w:val="annotation text"/>
    <w:basedOn w:val="a"/>
    <w:link w:val="afe"/>
    <w:uiPriority w:val="99"/>
    <w:semiHidden/>
    <w:unhideWhenUsed/>
    <w:pPr>
      <w:spacing w:line="240" w:lineRule="auto"/>
    </w:pPr>
    <w:rPr>
      <w:sz w:val="20"/>
      <w:szCs w:val="20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qFormat/>
    <w:rPr>
      <w:b/>
      <w:bCs/>
    </w:rPr>
  </w:style>
  <w:style w:type="paragraph" w:styleId="ab">
    <w:name w:val="header"/>
    <w:basedOn w:val="a"/>
    <w:link w:val="aa"/>
    <w:uiPriority w:val="99"/>
    <w:unhideWhenUsed/>
    <w:pPr>
      <w:tabs>
        <w:tab w:val="center" w:pos="4153"/>
        <w:tab w:val="right" w:pos="8306"/>
      </w:tabs>
    </w:pPr>
  </w:style>
  <w:style w:type="paragraph" w:styleId="ad">
    <w:name w:val="footer"/>
    <w:basedOn w:val="a"/>
    <w:link w:val="ac"/>
    <w:uiPriority w:val="99"/>
    <w:unhideWhenUsed/>
    <w:qFormat/>
    <w:pPr>
      <w:tabs>
        <w:tab w:val="center" w:pos="4153"/>
        <w:tab w:val="right" w:pos="8306"/>
      </w:tabs>
    </w:pPr>
  </w:style>
  <w:style w:type="paragraph" w:styleId="aff1">
    <w:name w:val="Normal (Web)"/>
    <w:basedOn w:val="a"/>
    <w:uiPriority w:val="99"/>
    <w:semiHidden/>
    <w:unhideWhenUsed/>
    <w:qFormat/>
    <w:rPr>
      <w:sz w:val="24"/>
      <w:szCs w:val="24"/>
    </w:rPr>
  </w:style>
  <w:style w:type="paragraph" w:styleId="aff2">
    <w:name w:val="List Paragraph"/>
    <w:basedOn w:val="a"/>
    <w:uiPriority w:val="34"/>
    <w:qFormat/>
    <w:pPr>
      <w:ind w:left="720"/>
      <w:contextualSpacing/>
    </w:pPr>
  </w:style>
  <w:style w:type="character" w:customStyle="1" w:styleId="afc">
    <w:name w:val="Текст выноски Знак"/>
    <w:basedOn w:val="a0"/>
    <w:link w:val="afb"/>
    <w:uiPriority w:val="99"/>
    <w:semiHidden/>
    <w:qFormat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fe">
    <w:name w:val="Текст примечания Знак"/>
    <w:basedOn w:val="a0"/>
    <w:link w:val="afd"/>
    <w:uiPriority w:val="99"/>
    <w:semiHidden/>
    <w:rPr>
      <w:rFonts w:asciiTheme="minorHAnsi" w:eastAsiaTheme="minorHAnsi" w:hAnsiTheme="minorHAnsi" w:cstheme="minorBidi"/>
      <w:lang w:eastAsia="en-US"/>
    </w:rPr>
  </w:style>
  <w:style w:type="character" w:customStyle="1" w:styleId="aff0">
    <w:name w:val="Тема примечания Знак"/>
    <w:basedOn w:val="afe"/>
    <w:link w:val="aff"/>
    <w:uiPriority w:val="99"/>
    <w:semiHidden/>
    <w:qFormat/>
    <w:rPr>
      <w:rFonts w:asciiTheme="minorHAnsi" w:eastAsiaTheme="minorHAnsi" w:hAnsiTheme="minorHAnsi" w:cstheme="minorBidi"/>
      <w:b/>
      <w:bCs/>
      <w:lang w:eastAsia="en-US"/>
    </w:rPr>
  </w:style>
  <w:style w:type="paragraph" w:customStyle="1" w:styleId="13">
    <w:name w:val="Рецензия1"/>
    <w:hidden/>
    <w:uiPriority w:val="99"/>
    <w:semiHidden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Normal">
    <w:name w:val="ConsPlus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NewRoman" w:eastAsia="TimesNewRoman" w:hAnsi="TimesNewRoman" w:cs="TimesNewRoman"/>
      <w:sz w:val="24"/>
      <w:lang w:val="en-US" w:eastAsia="zh-CN"/>
    </w:rPr>
  </w:style>
  <w:style w:type="paragraph" w:customStyle="1" w:styleId="ConsPlusNormal0">
    <w:name w:val="ConsPlusNormal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Arial" w:eastAsia="Times New Roman" w:hAnsi="Arial" w:cs="Arial"/>
      <w:b/>
      <w:bCs/>
    </w:rPr>
  </w:style>
  <w:style w:type="character" w:customStyle="1" w:styleId="CharStyle23">
    <w:name w:val="Char Style 23"/>
    <w:uiPriority w:val="99"/>
    <w:rPr>
      <w:b/>
      <w:bCs/>
      <w:sz w:val="26"/>
      <w:szCs w:val="26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67</Words>
  <Characters>387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отд. аграрного зак-ва 3</dc:creator>
  <cp:lastModifiedBy>Кислов А.И.</cp:lastModifiedBy>
  <cp:revision>5</cp:revision>
  <dcterms:created xsi:type="dcterms:W3CDTF">2026-05-04T14:01:00Z</dcterms:created>
  <dcterms:modified xsi:type="dcterms:W3CDTF">2026-05-04T14:24:00Z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1049-12.2.0.13215</vt:lpwstr>
  </property>
  <property fmtid="{D5CDD505-2E9C-101B-9397-08002B2CF9AE}" pid="3" name="ICV">
    <vt:lpwstr>DF86255F6BD24A8E9256BF8EA290B730</vt:lpwstr>
  </property>
</Properties>
</file>