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637D51" w:rsidP="002662D1">
      <w:pPr>
        <w:pStyle w:val="a9"/>
        <w:spacing w:before="0"/>
        <w:rPr>
          <w:b/>
        </w:rPr>
      </w:pPr>
      <w:r w:rsidRPr="00112200">
        <w:rPr>
          <w:b/>
        </w:rPr>
        <w:t>ПОЯСНИТЕЛЬНАЯ ЗАПИСКА</w:t>
      </w:r>
    </w:p>
    <w:p w:rsidR="002662D1" w:rsidRPr="00112200" w:rsidRDefault="002662D1" w:rsidP="002662D1">
      <w:pPr>
        <w:pStyle w:val="a9"/>
        <w:spacing w:before="0" w:line="120" w:lineRule="exact"/>
        <w:rPr>
          <w:b/>
        </w:rPr>
      </w:pPr>
    </w:p>
    <w:p w:rsidR="00AB4C1F" w:rsidRDefault="00637D51" w:rsidP="002662D1">
      <w:pPr>
        <w:pStyle w:val="aa"/>
        <w:spacing w:before="0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2662D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 xml:space="preserve">О внесении изменений </w:t>
      </w:r>
      <w:r w:rsidR="002662D1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 xml:space="preserve">в Федеральный закон "О страховании вкладов </w:t>
      </w:r>
      <w:r w:rsidR="002662D1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в банках Российской Федерации"</w:t>
      </w:r>
      <w:r w:rsidR="00A97EEE">
        <w:rPr>
          <w:rFonts w:ascii="Times New Roman" w:hAnsi="Times New Roman"/>
        </w:rPr>
        <w:t xml:space="preserve"> </w:t>
      </w:r>
    </w:p>
    <w:p w:rsidR="002662D1" w:rsidRDefault="002662D1" w:rsidP="002662D1">
      <w:pPr>
        <w:pStyle w:val="aa"/>
        <w:spacing w:before="0"/>
        <w:contextualSpacing/>
        <w:rPr>
          <w:rFonts w:ascii="Times New Roman" w:hAnsi="Times New Roman"/>
        </w:rPr>
      </w:pPr>
    </w:p>
    <w:p w:rsidR="002662D1" w:rsidRPr="00112200" w:rsidRDefault="002662D1" w:rsidP="002662D1">
      <w:pPr>
        <w:pStyle w:val="aa"/>
        <w:spacing w:before="0"/>
        <w:contextualSpacing/>
        <w:rPr>
          <w:rFonts w:ascii="Times New Roman" w:hAnsi="Times New Roman"/>
        </w:rPr>
      </w:pPr>
    </w:p>
    <w:p w:rsidR="005F061C" w:rsidRPr="00E966BD" w:rsidRDefault="00637D51" w:rsidP="005F061C">
      <w:pPr>
        <w:spacing w:line="240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Проект федерального закона "</w:t>
      </w:r>
      <w:r w:rsidRPr="00C73F47">
        <w:rPr>
          <w:rFonts w:ascii="Times New Roman" w:hAnsi="Times New Roman"/>
          <w:szCs w:val="28"/>
        </w:rPr>
        <w:t xml:space="preserve">О внесении изменений в Федеральный закон </w:t>
      </w:r>
      <w:r>
        <w:rPr>
          <w:rFonts w:ascii="Times New Roman" w:hAnsi="Times New Roman"/>
          <w:szCs w:val="28"/>
        </w:rPr>
        <w:t>"</w:t>
      </w:r>
      <w:r w:rsidRPr="00C73F47">
        <w:rPr>
          <w:rFonts w:ascii="Times New Roman" w:hAnsi="Times New Roman"/>
          <w:szCs w:val="28"/>
        </w:rPr>
        <w:t>О страховании вкладов в банках Российской Федерации</w:t>
      </w:r>
      <w:r>
        <w:rPr>
          <w:rFonts w:ascii="Times New Roman" w:hAnsi="Times New Roman"/>
          <w:szCs w:val="28"/>
        </w:rPr>
        <w:t>"</w:t>
      </w:r>
      <w:r w:rsidRPr="00C73F47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(далее - законопроект) </w:t>
      </w:r>
      <w:r w:rsidR="00643FB0">
        <w:rPr>
          <w:rFonts w:ascii="Times New Roman" w:hAnsi="Times New Roman"/>
          <w:szCs w:val="28"/>
        </w:rPr>
        <w:t xml:space="preserve">разработан в целях </w:t>
      </w:r>
      <w:r w:rsidR="00643FB0" w:rsidRPr="00E966BD">
        <w:rPr>
          <w:rFonts w:ascii="Times New Roman" w:hAnsi="Times New Roman"/>
          <w:szCs w:val="28"/>
        </w:rPr>
        <w:t>повы</w:t>
      </w:r>
      <w:r w:rsidR="00643FB0">
        <w:rPr>
          <w:rFonts w:ascii="Times New Roman" w:hAnsi="Times New Roman"/>
          <w:szCs w:val="28"/>
        </w:rPr>
        <w:t>шения</w:t>
      </w:r>
      <w:r w:rsidR="00643FB0" w:rsidRPr="00E966BD">
        <w:rPr>
          <w:rFonts w:ascii="Times New Roman" w:hAnsi="Times New Roman"/>
          <w:szCs w:val="28"/>
        </w:rPr>
        <w:t xml:space="preserve"> привлекательност</w:t>
      </w:r>
      <w:r w:rsidR="00643FB0">
        <w:rPr>
          <w:rFonts w:ascii="Times New Roman" w:hAnsi="Times New Roman"/>
          <w:szCs w:val="28"/>
        </w:rPr>
        <w:t>и</w:t>
      </w:r>
      <w:r w:rsidR="00643FB0" w:rsidRPr="00E966BD">
        <w:rPr>
          <w:rFonts w:ascii="Times New Roman" w:hAnsi="Times New Roman"/>
          <w:szCs w:val="28"/>
        </w:rPr>
        <w:t xml:space="preserve"> </w:t>
      </w:r>
      <w:r w:rsidR="00643FB0">
        <w:rPr>
          <w:rFonts w:ascii="Times New Roman" w:hAnsi="Times New Roman"/>
          <w:szCs w:val="28"/>
        </w:rPr>
        <w:t>долгосрочных</w:t>
      </w:r>
      <w:r w:rsidR="00643FB0" w:rsidRPr="00E966BD">
        <w:rPr>
          <w:rFonts w:ascii="Times New Roman" w:hAnsi="Times New Roman"/>
          <w:szCs w:val="28"/>
        </w:rPr>
        <w:t xml:space="preserve"> вкладов </w:t>
      </w:r>
      <w:r w:rsidR="00BC0033">
        <w:rPr>
          <w:rFonts w:ascii="Times New Roman" w:hAnsi="Times New Roman"/>
          <w:szCs w:val="28"/>
        </w:rPr>
        <w:t xml:space="preserve">                </w:t>
      </w:r>
      <w:r w:rsidR="00643FB0" w:rsidRPr="00E966BD">
        <w:rPr>
          <w:rFonts w:ascii="Times New Roman" w:hAnsi="Times New Roman"/>
          <w:szCs w:val="28"/>
        </w:rPr>
        <w:t>для населения</w:t>
      </w:r>
      <w:r w:rsidR="00643FB0">
        <w:rPr>
          <w:rFonts w:ascii="Times New Roman" w:hAnsi="Times New Roman"/>
          <w:szCs w:val="28"/>
        </w:rPr>
        <w:t xml:space="preserve"> и </w:t>
      </w:r>
      <w:r w:rsidR="00643FB0" w:rsidRPr="00E966BD">
        <w:rPr>
          <w:rFonts w:ascii="Times New Roman" w:hAnsi="Times New Roman"/>
          <w:szCs w:val="28"/>
        </w:rPr>
        <w:t>привлечени</w:t>
      </w:r>
      <w:r w:rsidR="00643FB0">
        <w:rPr>
          <w:rFonts w:ascii="Times New Roman" w:hAnsi="Times New Roman"/>
          <w:szCs w:val="28"/>
        </w:rPr>
        <w:t>я</w:t>
      </w:r>
      <w:r w:rsidR="00643FB0" w:rsidRPr="00E966BD">
        <w:rPr>
          <w:rFonts w:ascii="Times New Roman" w:hAnsi="Times New Roman"/>
          <w:szCs w:val="28"/>
        </w:rPr>
        <w:t xml:space="preserve"> в банковский сектор ресурсов, необходимых</w:t>
      </w:r>
      <w:r w:rsidR="00BC0033">
        <w:rPr>
          <w:rFonts w:ascii="Times New Roman" w:hAnsi="Times New Roman"/>
          <w:szCs w:val="28"/>
        </w:rPr>
        <w:t xml:space="preserve">                 </w:t>
      </w:r>
      <w:r w:rsidR="00643FB0" w:rsidRPr="00E966BD">
        <w:rPr>
          <w:rFonts w:ascii="Times New Roman" w:hAnsi="Times New Roman"/>
          <w:szCs w:val="28"/>
        </w:rPr>
        <w:t xml:space="preserve"> для </w:t>
      </w:r>
      <w:r w:rsidR="00643FB0">
        <w:rPr>
          <w:rFonts w:ascii="Times New Roman" w:hAnsi="Times New Roman"/>
          <w:szCs w:val="28"/>
        </w:rPr>
        <w:t xml:space="preserve">долгосрочных инвестиций в экономику. Законопроектом </w:t>
      </w:r>
      <w:r>
        <w:rPr>
          <w:rFonts w:ascii="Times New Roman" w:hAnsi="Times New Roman"/>
          <w:szCs w:val="28"/>
        </w:rPr>
        <w:t xml:space="preserve">предусматривается увеличение </w:t>
      </w:r>
      <w:r w:rsidRPr="0084616F">
        <w:rPr>
          <w:rFonts w:ascii="Times New Roman" w:hAnsi="Times New Roman"/>
          <w:szCs w:val="28"/>
        </w:rPr>
        <w:t>до 2,0 млн</w:t>
      </w:r>
      <w:r>
        <w:rPr>
          <w:rFonts w:ascii="Times New Roman" w:hAnsi="Times New Roman"/>
          <w:szCs w:val="28"/>
        </w:rPr>
        <w:t>.</w:t>
      </w:r>
      <w:r w:rsidRPr="0084616F">
        <w:rPr>
          <w:rFonts w:ascii="Times New Roman" w:hAnsi="Times New Roman"/>
          <w:szCs w:val="28"/>
        </w:rPr>
        <w:t xml:space="preserve"> рублей (с 1,4 млн</w:t>
      </w:r>
      <w:r>
        <w:rPr>
          <w:rFonts w:ascii="Times New Roman" w:hAnsi="Times New Roman"/>
          <w:szCs w:val="28"/>
        </w:rPr>
        <w:t>.</w:t>
      </w:r>
      <w:r w:rsidRPr="0084616F">
        <w:rPr>
          <w:rFonts w:ascii="Times New Roman" w:hAnsi="Times New Roman"/>
          <w:szCs w:val="28"/>
        </w:rPr>
        <w:t xml:space="preserve"> рублей)</w:t>
      </w:r>
      <w:r>
        <w:rPr>
          <w:rFonts w:ascii="Times New Roman" w:hAnsi="Times New Roman"/>
          <w:szCs w:val="28"/>
        </w:rPr>
        <w:t xml:space="preserve"> лимита страхового возмещения в системе обязательного страхования вкладов в </w:t>
      </w:r>
      <w:r w:rsidRPr="00E966BD">
        <w:rPr>
          <w:rFonts w:ascii="Times New Roman" w:hAnsi="Times New Roman"/>
          <w:szCs w:val="28"/>
        </w:rPr>
        <w:t xml:space="preserve">банках </w:t>
      </w:r>
      <w:r>
        <w:rPr>
          <w:rFonts w:ascii="Times New Roman" w:hAnsi="Times New Roman"/>
          <w:szCs w:val="28"/>
        </w:rPr>
        <w:t xml:space="preserve">Российской Федерации </w:t>
      </w:r>
      <w:r w:rsidRPr="00E966BD">
        <w:rPr>
          <w:rFonts w:ascii="Times New Roman" w:hAnsi="Times New Roman"/>
          <w:szCs w:val="28"/>
        </w:rPr>
        <w:t xml:space="preserve">по </w:t>
      </w:r>
      <w:r w:rsidR="00660333" w:rsidRPr="00E966BD">
        <w:rPr>
          <w:rFonts w:ascii="Times New Roman" w:hAnsi="Times New Roman"/>
          <w:szCs w:val="28"/>
        </w:rPr>
        <w:t>удостоверенным безотзывными сберегательными сертификатами</w:t>
      </w:r>
      <w:r w:rsidR="00660333">
        <w:rPr>
          <w:rFonts w:ascii="Times New Roman" w:hAnsi="Times New Roman"/>
          <w:szCs w:val="28"/>
        </w:rPr>
        <w:t xml:space="preserve"> вкладам</w:t>
      </w:r>
      <w:r w:rsidRPr="00E966BD">
        <w:rPr>
          <w:rFonts w:ascii="Times New Roman" w:hAnsi="Times New Roman"/>
          <w:szCs w:val="28"/>
        </w:rPr>
        <w:t xml:space="preserve"> в </w:t>
      </w:r>
      <w:r w:rsidR="00643FB0">
        <w:rPr>
          <w:rFonts w:ascii="Times New Roman" w:hAnsi="Times New Roman"/>
          <w:szCs w:val="28"/>
        </w:rPr>
        <w:t xml:space="preserve">валюте Российской Федерации, внесенным на </w:t>
      </w:r>
      <w:r w:rsidRPr="00E966BD">
        <w:rPr>
          <w:rFonts w:ascii="Times New Roman" w:hAnsi="Times New Roman"/>
          <w:szCs w:val="28"/>
        </w:rPr>
        <w:t xml:space="preserve">срок </w:t>
      </w:r>
      <w:r w:rsidR="000F08FA">
        <w:rPr>
          <w:rFonts w:ascii="Times New Roman" w:hAnsi="Times New Roman"/>
          <w:szCs w:val="28"/>
        </w:rPr>
        <w:br/>
      </w:r>
      <w:r w:rsidRPr="00E966BD">
        <w:rPr>
          <w:rFonts w:ascii="Times New Roman" w:hAnsi="Times New Roman"/>
          <w:szCs w:val="28"/>
        </w:rPr>
        <w:t xml:space="preserve">от 1 до 3 лет и по долгосрочным вкладам </w:t>
      </w:r>
      <w:r w:rsidR="000F08FA" w:rsidRPr="00E966BD">
        <w:rPr>
          <w:rFonts w:ascii="Times New Roman" w:hAnsi="Times New Roman"/>
          <w:szCs w:val="28"/>
        </w:rPr>
        <w:t xml:space="preserve">в </w:t>
      </w:r>
      <w:r w:rsidR="000F08FA">
        <w:rPr>
          <w:rFonts w:ascii="Times New Roman" w:hAnsi="Times New Roman"/>
          <w:szCs w:val="28"/>
        </w:rPr>
        <w:t>валюте Российской Федерации</w:t>
      </w:r>
      <w:r w:rsidR="000F08FA" w:rsidRPr="00E966BD">
        <w:rPr>
          <w:rFonts w:ascii="Times New Roman" w:hAnsi="Times New Roman"/>
          <w:szCs w:val="28"/>
        </w:rPr>
        <w:t xml:space="preserve"> </w:t>
      </w:r>
      <w:r w:rsidRPr="00E966BD">
        <w:rPr>
          <w:rFonts w:ascii="Times New Roman" w:hAnsi="Times New Roman"/>
          <w:szCs w:val="28"/>
        </w:rPr>
        <w:t>физических лиц</w:t>
      </w:r>
      <w:r w:rsidR="00643FB0">
        <w:rPr>
          <w:rFonts w:ascii="Times New Roman" w:hAnsi="Times New Roman"/>
          <w:szCs w:val="28"/>
        </w:rPr>
        <w:t xml:space="preserve">, внесенным на </w:t>
      </w:r>
      <w:r w:rsidRPr="00E966BD">
        <w:rPr>
          <w:rFonts w:ascii="Times New Roman" w:hAnsi="Times New Roman"/>
          <w:szCs w:val="28"/>
        </w:rPr>
        <w:t>срок более 3 лет.</w:t>
      </w:r>
    </w:p>
    <w:p w:rsidR="005F061C" w:rsidRPr="00F9234F" w:rsidRDefault="00637D51" w:rsidP="005F061C">
      <w:pPr>
        <w:spacing w:line="240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Согласно положениям законопроекта в</w:t>
      </w:r>
      <w:r w:rsidRPr="00E966BD">
        <w:rPr>
          <w:rFonts w:ascii="Times New Roman" w:hAnsi="Times New Roman"/>
          <w:szCs w:val="28"/>
        </w:rPr>
        <w:t xml:space="preserve">озмещение выплачивается совокупно по вкладам данных видов и отдельно от </w:t>
      </w:r>
      <w:r w:rsidRPr="00F9234F">
        <w:rPr>
          <w:rFonts w:ascii="Times New Roman" w:hAnsi="Times New Roman"/>
          <w:szCs w:val="28"/>
        </w:rPr>
        <w:t xml:space="preserve">возмещения по иным видам вкладов (счетов). </w:t>
      </w:r>
    </w:p>
    <w:p w:rsidR="005F061C" w:rsidRDefault="00637D51" w:rsidP="00643FB0">
      <w:pPr>
        <w:spacing w:line="240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</w:t>
      </w:r>
      <w:r w:rsidRPr="00F9234F">
        <w:rPr>
          <w:rFonts w:ascii="Times New Roman" w:hAnsi="Times New Roman"/>
          <w:szCs w:val="28"/>
        </w:rPr>
        <w:t>аконопроект</w:t>
      </w:r>
      <w:r>
        <w:rPr>
          <w:rFonts w:ascii="Times New Roman" w:hAnsi="Times New Roman"/>
          <w:szCs w:val="28"/>
        </w:rPr>
        <w:t>ом</w:t>
      </w:r>
      <w:r w:rsidRPr="00F9234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предусматривается </w:t>
      </w:r>
      <w:r w:rsidRPr="00F9234F">
        <w:rPr>
          <w:rFonts w:ascii="Times New Roman" w:hAnsi="Times New Roman"/>
          <w:szCs w:val="28"/>
        </w:rPr>
        <w:t>совершенствование механизма страхового возмещения в повышенном размере,</w:t>
      </w:r>
      <w:r>
        <w:rPr>
          <w:rFonts w:ascii="Times New Roman" w:hAnsi="Times New Roman"/>
          <w:szCs w:val="28"/>
        </w:rPr>
        <w:t xml:space="preserve"> предусмотренного п</w:t>
      </w:r>
      <w:r w:rsidR="00091701" w:rsidRPr="00F9234F">
        <w:rPr>
          <w:rFonts w:ascii="Times New Roman" w:hAnsi="Times New Roman"/>
          <w:szCs w:val="28"/>
        </w:rPr>
        <w:t>оложениями статьи 13</w:t>
      </w:r>
      <w:r w:rsidR="00091701" w:rsidRPr="00F9234F">
        <w:rPr>
          <w:rFonts w:ascii="Times New Roman" w:hAnsi="Times New Roman"/>
          <w:szCs w:val="28"/>
          <w:vertAlign w:val="superscript"/>
        </w:rPr>
        <w:t>3</w:t>
      </w:r>
      <w:r w:rsidR="00091701" w:rsidRPr="00F9234F">
        <w:rPr>
          <w:rFonts w:ascii="Times New Roman" w:hAnsi="Times New Roman"/>
          <w:szCs w:val="28"/>
        </w:rPr>
        <w:t xml:space="preserve"> </w:t>
      </w:r>
      <w:r w:rsidRPr="00C73F47">
        <w:rPr>
          <w:rFonts w:ascii="Times New Roman" w:hAnsi="Times New Roman"/>
          <w:szCs w:val="28"/>
        </w:rPr>
        <w:t>Федеральн</w:t>
      </w:r>
      <w:r>
        <w:rPr>
          <w:rFonts w:ascii="Times New Roman" w:hAnsi="Times New Roman"/>
          <w:szCs w:val="28"/>
        </w:rPr>
        <w:t>ого</w:t>
      </w:r>
      <w:r w:rsidRPr="00C73F47">
        <w:rPr>
          <w:rFonts w:ascii="Times New Roman" w:hAnsi="Times New Roman"/>
          <w:szCs w:val="28"/>
        </w:rPr>
        <w:t xml:space="preserve"> закон</w:t>
      </w:r>
      <w:r>
        <w:rPr>
          <w:rFonts w:ascii="Times New Roman" w:hAnsi="Times New Roman"/>
          <w:szCs w:val="28"/>
        </w:rPr>
        <w:t>а</w:t>
      </w:r>
      <w:r w:rsidRPr="00C73F47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"</w:t>
      </w:r>
      <w:r w:rsidRPr="00C73F47">
        <w:rPr>
          <w:rFonts w:ascii="Times New Roman" w:hAnsi="Times New Roman"/>
          <w:szCs w:val="28"/>
        </w:rPr>
        <w:t>О страховании вкладов в банках Российской Федерации</w:t>
      </w:r>
      <w:r>
        <w:rPr>
          <w:rFonts w:ascii="Times New Roman" w:hAnsi="Times New Roman"/>
          <w:szCs w:val="28"/>
        </w:rPr>
        <w:t xml:space="preserve">", </w:t>
      </w:r>
      <w:r w:rsidR="00091701" w:rsidRPr="00F9234F">
        <w:rPr>
          <w:rFonts w:ascii="Times New Roman" w:hAnsi="Times New Roman"/>
          <w:szCs w:val="28"/>
        </w:rPr>
        <w:t>право вкладчика на которое действует в</w:t>
      </w:r>
      <w:r w:rsidR="00091701">
        <w:rPr>
          <w:rFonts w:ascii="Times New Roman" w:hAnsi="Times New Roman"/>
          <w:szCs w:val="28"/>
        </w:rPr>
        <w:t xml:space="preserve"> </w:t>
      </w:r>
      <w:r w:rsidR="00091701" w:rsidRPr="00F9234F">
        <w:rPr>
          <w:rFonts w:ascii="Times New Roman" w:hAnsi="Times New Roman"/>
          <w:szCs w:val="28"/>
        </w:rPr>
        <w:t xml:space="preserve">течение </w:t>
      </w:r>
      <w:r>
        <w:rPr>
          <w:rFonts w:ascii="Times New Roman" w:hAnsi="Times New Roman"/>
          <w:szCs w:val="28"/>
        </w:rPr>
        <w:br/>
      </w:r>
      <w:r w:rsidR="00091701" w:rsidRPr="00F9234F">
        <w:rPr>
          <w:rFonts w:ascii="Times New Roman" w:hAnsi="Times New Roman"/>
          <w:szCs w:val="28"/>
        </w:rPr>
        <w:t>3 месяцев при возникновении особых обстоятельств</w:t>
      </w:r>
      <w:r w:rsidR="00091701">
        <w:rPr>
          <w:rFonts w:ascii="Times New Roman" w:hAnsi="Times New Roman"/>
          <w:szCs w:val="28"/>
        </w:rPr>
        <w:t xml:space="preserve"> (</w:t>
      </w:r>
      <w:r w:rsidR="00091701" w:rsidRPr="0024640E">
        <w:rPr>
          <w:rFonts w:ascii="Times New Roman" w:hAnsi="Times New Roman"/>
          <w:szCs w:val="28"/>
        </w:rPr>
        <w:t>получение наследства, реализация жилого помещения и (или) земельного участка, исполнение решения суда, возмещение ущерба жизни, здоровью или личному имуществу)</w:t>
      </w:r>
      <w:r w:rsidR="00091701" w:rsidRPr="00F9234F">
        <w:rPr>
          <w:rFonts w:ascii="Times New Roman" w:hAnsi="Times New Roman"/>
          <w:szCs w:val="28"/>
        </w:rPr>
        <w:t xml:space="preserve">. </w:t>
      </w:r>
    </w:p>
    <w:p w:rsidR="00C331A8" w:rsidRDefault="00637D51" w:rsidP="005F061C">
      <w:pPr>
        <w:spacing w:line="240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 настоящее время страховое возмещение по вышеуказанным обстоятельствам составляет до 10 млн. рублей в совокупности со страховым возмещением по обычным вкладам до 1,4 млн. рублей. В </w:t>
      </w:r>
      <w:r w:rsidRPr="00F9234F">
        <w:rPr>
          <w:rFonts w:ascii="Times New Roman" w:hAnsi="Times New Roman"/>
          <w:szCs w:val="28"/>
        </w:rPr>
        <w:t xml:space="preserve">соответствии </w:t>
      </w:r>
      <w:r>
        <w:rPr>
          <w:rFonts w:ascii="Times New Roman" w:hAnsi="Times New Roman"/>
          <w:szCs w:val="28"/>
        </w:rPr>
        <w:br/>
      </w:r>
      <w:r w:rsidRPr="00F9234F">
        <w:rPr>
          <w:rFonts w:ascii="Times New Roman" w:hAnsi="Times New Roman"/>
          <w:szCs w:val="28"/>
        </w:rPr>
        <w:t xml:space="preserve">с </w:t>
      </w:r>
      <w:r>
        <w:rPr>
          <w:rFonts w:ascii="Times New Roman" w:hAnsi="Times New Roman"/>
          <w:szCs w:val="28"/>
        </w:rPr>
        <w:t>предлагаемым</w:t>
      </w:r>
      <w:r w:rsidRPr="00F9234F">
        <w:rPr>
          <w:rFonts w:ascii="Times New Roman" w:hAnsi="Times New Roman"/>
          <w:szCs w:val="28"/>
        </w:rPr>
        <w:t xml:space="preserve"> регулированием страховое возмещение </w:t>
      </w:r>
      <w:r>
        <w:rPr>
          <w:rFonts w:ascii="Times New Roman" w:hAnsi="Times New Roman"/>
          <w:szCs w:val="28"/>
        </w:rPr>
        <w:t>при возникновении особых</w:t>
      </w:r>
      <w:r w:rsidRPr="00F9234F">
        <w:rPr>
          <w:rFonts w:ascii="Times New Roman" w:hAnsi="Times New Roman"/>
          <w:szCs w:val="28"/>
        </w:rPr>
        <w:t xml:space="preserve"> обстоятельств </w:t>
      </w:r>
      <w:r>
        <w:rPr>
          <w:rFonts w:ascii="Times New Roman" w:hAnsi="Times New Roman"/>
          <w:szCs w:val="28"/>
        </w:rPr>
        <w:t xml:space="preserve">будет </w:t>
      </w:r>
      <w:r w:rsidRPr="00F9234F">
        <w:rPr>
          <w:rFonts w:ascii="Times New Roman" w:hAnsi="Times New Roman"/>
          <w:szCs w:val="28"/>
        </w:rPr>
        <w:t>рассчитыва</w:t>
      </w:r>
      <w:r>
        <w:rPr>
          <w:rFonts w:ascii="Times New Roman" w:hAnsi="Times New Roman"/>
          <w:szCs w:val="28"/>
        </w:rPr>
        <w:t>ться</w:t>
      </w:r>
      <w:r w:rsidRPr="00F9234F">
        <w:rPr>
          <w:rFonts w:ascii="Times New Roman" w:hAnsi="Times New Roman"/>
          <w:szCs w:val="28"/>
        </w:rPr>
        <w:t xml:space="preserve"> и выплачива</w:t>
      </w:r>
      <w:r>
        <w:rPr>
          <w:rFonts w:ascii="Times New Roman" w:hAnsi="Times New Roman"/>
          <w:szCs w:val="28"/>
        </w:rPr>
        <w:t>ться</w:t>
      </w:r>
      <w:r w:rsidRPr="00F9234F">
        <w:rPr>
          <w:rFonts w:ascii="Times New Roman" w:hAnsi="Times New Roman"/>
          <w:szCs w:val="28"/>
        </w:rPr>
        <w:t xml:space="preserve"> отдельно </w:t>
      </w:r>
      <w:r>
        <w:rPr>
          <w:rFonts w:ascii="Times New Roman" w:hAnsi="Times New Roman"/>
          <w:szCs w:val="28"/>
        </w:rPr>
        <w:br/>
      </w:r>
      <w:r w:rsidRPr="00F9234F">
        <w:rPr>
          <w:rFonts w:ascii="Times New Roman" w:hAnsi="Times New Roman"/>
          <w:szCs w:val="28"/>
        </w:rPr>
        <w:t xml:space="preserve">от возмещения по </w:t>
      </w:r>
      <w:r>
        <w:rPr>
          <w:rFonts w:ascii="Times New Roman" w:hAnsi="Times New Roman"/>
          <w:szCs w:val="28"/>
        </w:rPr>
        <w:t xml:space="preserve">указанным обычным вкладам, в связи с чем совокупное страховое возмещение, причитающееся вкладчику, </w:t>
      </w:r>
      <w:r w:rsidR="005E3488">
        <w:rPr>
          <w:rFonts w:ascii="Times New Roman" w:hAnsi="Times New Roman"/>
          <w:szCs w:val="28"/>
        </w:rPr>
        <w:t>может достигать</w:t>
      </w:r>
      <w:r>
        <w:rPr>
          <w:rFonts w:ascii="Times New Roman" w:hAnsi="Times New Roman"/>
          <w:szCs w:val="28"/>
        </w:rPr>
        <w:t xml:space="preserve"> </w:t>
      </w:r>
      <w:r w:rsidR="005E3488">
        <w:rPr>
          <w:rFonts w:ascii="Times New Roman" w:hAnsi="Times New Roman"/>
          <w:szCs w:val="28"/>
        </w:rPr>
        <w:br/>
      </w:r>
      <w:r w:rsidRPr="00561D90">
        <w:rPr>
          <w:rFonts w:ascii="Times New Roman" w:hAnsi="Times New Roman"/>
          <w:szCs w:val="28"/>
        </w:rPr>
        <w:t>11,4 млн. рублей</w:t>
      </w:r>
      <w:r>
        <w:rPr>
          <w:rFonts w:ascii="Times New Roman" w:hAnsi="Times New Roman"/>
          <w:szCs w:val="28"/>
        </w:rPr>
        <w:t>.</w:t>
      </w:r>
    </w:p>
    <w:p w:rsidR="005F061C" w:rsidRPr="00E966BD" w:rsidRDefault="00637D51" w:rsidP="005F061C">
      <w:pPr>
        <w:spacing w:line="240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Законопроектом предлагается </w:t>
      </w:r>
      <w:r w:rsidRPr="00F9234F">
        <w:rPr>
          <w:rFonts w:ascii="Times New Roman" w:hAnsi="Times New Roman"/>
          <w:szCs w:val="28"/>
        </w:rPr>
        <w:t>сниж</w:t>
      </w:r>
      <w:r>
        <w:rPr>
          <w:rFonts w:ascii="Times New Roman" w:hAnsi="Times New Roman"/>
          <w:szCs w:val="28"/>
        </w:rPr>
        <w:t>ение</w:t>
      </w:r>
      <w:r w:rsidRPr="00F9234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б</w:t>
      </w:r>
      <w:r w:rsidRPr="00F9234F">
        <w:rPr>
          <w:rFonts w:ascii="Times New Roman" w:hAnsi="Times New Roman"/>
          <w:szCs w:val="28"/>
        </w:rPr>
        <w:t>олее чем в два раза став</w:t>
      </w:r>
      <w:r>
        <w:rPr>
          <w:rFonts w:ascii="Times New Roman" w:hAnsi="Times New Roman"/>
          <w:szCs w:val="28"/>
        </w:rPr>
        <w:t>ок</w:t>
      </w:r>
      <w:r w:rsidRPr="00E966BD">
        <w:rPr>
          <w:rFonts w:ascii="Times New Roman" w:hAnsi="Times New Roman"/>
          <w:szCs w:val="28"/>
        </w:rPr>
        <w:t xml:space="preserve"> отчислений в фонд обязательн</w:t>
      </w:r>
      <w:r>
        <w:rPr>
          <w:rFonts w:ascii="Times New Roman" w:hAnsi="Times New Roman"/>
          <w:szCs w:val="28"/>
        </w:rPr>
        <w:t>ого страхования вкладов (далее -</w:t>
      </w:r>
      <w:r w:rsidRPr="00E966BD">
        <w:rPr>
          <w:rFonts w:ascii="Times New Roman" w:hAnsi="Times New Roman"/>
          <w:szCs w:val="28"/>
        </w:rPr>
        <w:t xml:space="preserve"> ФОСВ) </w:t>
      </w:r>
      <w:r w:rsidR="00BC0033">
        <w:rPr>
          <w:rFonts w:ascii="Times New Roman" w:hAnsi="Times New Roman"/>
          <w:szCs w:val="28"/>
        </w:rPr>
        <w:t xml:space="preserve">                     </w:t>
      </w:r>
      <w:r w:rsidRPr="00E966BD">
        <w:rPr>
          <w:rFonts w:ascii="Times New Roman" w:hAnsi="Times New Roman"/>
          <w:szCs w:val="28"/>
        </w:rPr>
        <w:t>по рублевым долгосрочным вкладам и безотзывным сберегательным сертификатам (относительно базового уровня). При этом по валютным счетам</w:t>
      </w:r>
      <w:r>
        <w:rPr>
          <w:rFonts w:ascii="Times New Roman" w:hAnsi="Times New Roman"/>
          <w:szCs w:val="28"/>
        </w:rPr>
        <w:t xml:space="preserve"> (</w:t>
      </w:r>
      <w:r w:rsidRPr="00E966BD">
        <w:rPr>
          <w:rFonts w:ascii="Times New Roman" w:hAnsi="Times New Roman"/>
          <w:szCs w:val="28"/>
        </w:rPr>
        <w:t>вкладам</w:t>
      </w:r>
      <w:r>
        <w:rPr>
          <w:rFonts w:ascii="Times New Roman" w:hAnsi="Times New Roman"/>
          <w:szCs w:val="28"/>
        </w:rPr>
        <w:t>)</w:t>
      </w:r>
      <w:r w:rsidRPr="00E966BD">
        <w:rPr>
          <w:rFonts w:ascii="Times New Roman" w:hAnsi="Times New Roman"/>
          <w:szCs w:val="28"/>
        </w:rPr>
        <w:t xml:space="preserve"> ставка отчислений в ФОСВ увеличивается примерно в два раза. </w:t>
      </w:r>
      <w:r w:rsidR="00BC0033">
        <w:rPr>
          <w:rFonts w:ascii="Times New Roman" w:hAnsi="Times New Roman"/>
          <w:szCs w:val="28"/>
        </w:rPr>
        <w:t xml:space="preserve">                   </w:t>
      </w:r>
      <w:r w:rsidRPr="00E966BD">
        <w:rPr>
          <w:rFonts w:ascii="Times New Roman" w:hAnsi="Times New Roman"/>
          <w:szCs w:val="28"/>
        </w:rPr>
        <w:t xml:space="preserve">Это снизит мотивацию банков привлекать вклады в иностранной валюте и будет предотвращать валютизацию вкладов. </w:t>
      </w:r>
    </w:p>
    <w:p w:rsidR="005F061C" w:rsidRPr="00E966BD" w:rsidRDefault="00637D51" w:rsidP="005F061C">
      <w:pPr>
        <w:spacing w:line="240" w:lineRule="auto"/>
        <w:ind w:firstLine="709"/>
        <w:rPr>
          <w:rFonts w:ascii="Times New Roman" w:hAnsi="Times New Roman"/>
          <w:szCs w:val="28"/>
        </w:rPr>
      </w:pPr>
      <w:r w:rsidRPr="00E966BD">
        <w:rPr>
          <w:rFonts w:ascii="Times New Roman" w:hAnsi="Times New Roman"/>
          <w:szCs w:val="28"/>
        </w:rPr>
        <w:lastRenderedPageBreak/>
        <w:t>На вклады</w:t>
      </w:r>
      <w:r w:rsidR="00643FB0">
        <w:rPr>
          <w:rFonts w:ascii="Times New Roman" w:hAnsi="Times New Roman"/>
          <w:szCs w:val="28"/>
        </w:rPr>
        <w:t>, внесенны</w:t>
      </w:r>
      <w:r w:rsidR="000F08FA">
        <w:rPr>
          <w:rFonts w:ascii="Times New Roman" w:hAnsi="Times New Roman"/>
          <w:szCs w:val="28"/>
        </w:rPr>
        <w:t>е</w:t>
      </w:r>
      <w:r w:rsidR="00643FB0">
        <w:rPr>
          <w:rFonts w:ascii="Times New Roman" w:hAnsi="Times New Roman"/>
          <w:szCs w:val="28"/>
        </w:rPr>
        <w:t xml:space="preserve"> на</w:t>
      </w:r>
      <w:r w:rsidRPr="00E966BD">
        <w:rPr>
          <w:rFonts w:ascii="Times New Roman" w:hAnsi="Times New Roman"/>
          <w:szCs w:val="28"/>
        </w:rPr>
        <w:t xml:space="preserve"> срок более 3 лет</w:t>
      </w:r>
      <w:r w:rsidR="00643FB0">
        <w:rPr>
          <w:rFonts w:ascii="Times New Roman" w:hAnsi="Times New Roman"/>
          <w:szCs w:val="28"/>
        </w:rPr>
        <w:t>,</w:t>
      </w:r>
      <w:r w:rsidRPr="00E966BD">
        <w:rPr>
          <w:rFonts w:ascii="Times New Roman" w:hAnsi="Times New Roman"/>
          <w:szCs w:val="28"/>
        </w:rPr>
        <w:t xml:space="preserve"> предлагаемое регулирование будет распространяться, если условия таких вкладов предусматривают </w:t>
      </w:r>
      <w:r w:rsidR="00BC0033">
        <w:rPr>
          <w:rFonts w:ascii="Times New Roman" w:hAnsi="Times New Roman"/>
          <w:szCs w:val="28"/>
        </w:rPr>
        <w:t xml:space="preserve">                </w:t>
      </w:r>
      <w:r w:rsidRPr="00E966BD">
        <w:rPr>
          <w:rFonts w:ascii="Times New Roman" w:hAnsi="Times New Roman"/>
          <w:szCs w:val="28"/>
        </w:rPr>
        <w:t>при досрочном возврате суммы вклада (полностью или частично) выплату процентов за период с даты внесения вклада до даты досрочного возврата</w:t>
      </w:r>
      <w:r w:rsidR="00BC0033">
        <w:rPr>
          <w:rFonts w:ascii="Times New Roman" w:hAnsi="Times New Roman"/>
          <w:szCs w:val="28"/>
        </w:rPr>
        <w:t xml:space="preserve">                 </w:t>
      </w:r>
      <w:r w:rsidRPr="00E966BD">
        <w:rPr>
          <w:rFonts w:ascii="Times New Roman" w:hAnsi="Times New Roman"/>
          <w:szCs w:val="28"/>
        </w:rPr>
        <w:t xml:space="preserve"> по ставке не выше, чем до востребования. Это необходимо, чтобы исключить ситуации, когда банки под видом долгосрочных вкладов будут предлагать вклады с возможностью их досрочного возврата с сохранением начисленных процентов, пользуясь при этом пониженными ставками страховых отчислений </w:t>
      </w:r>
      <w:r w:rsidR="00BC0033">
        <w:rPr>
          <w:rFonts w:ascii="Times New Roman" w:hAnsi="Times New Roman"/>
          <w:szCs w:val="28"/>
        </w:rPr>
        <w:t xml:space="preserve">               </w:t>
      </w:r>
      <w:r w:rsidRPr="00E966BD">
        <w:rPr>
          <w:rFonts w:ascii="Times New Roman" w:hAnsi="Times New Roman"/>
          <w:szCs w:val="28"/>
        </w:rPr>
        <w:t>в ФОСВ.</w:t>
      </w:r>
    </w:p>
    <w:p w:rsidR="005F061C" w:rsidRPr="00E966BD" w:rsidRDefault="00637D51" w:rsidP="005F061C">
      <w:pPr>
        <w:spacing w:line="240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Законопроектом </w:t>
      </w:r>
      <w:r w:rsidR="000F08FA" w:rsidRPr="00E966BD">
        <w:rPr>
          <w:rFonts w:ascii="Times New Roman" w:hAnsi="Times New Roman"/>
          <w:szCs w:val="28"/>
        </w:rPr>
        <w:t xml:space="preserve">также </w:t>
      </w:r>
      <w:r>
        <w:rPr>
          <w:rFonts w:ascii="Times New Roman" w:hAnsi="Times New Roman"/>
          <w:szCs w:val="28"/>
        </w:rPr>
        <w:t>предусматривается у</w:t>
      </w:r>
      <w:r w:rsidR="00091701" w:rsidRPr="00E966BD">
        <w:rPr>
          <w:rFonts w:ascii="Times New Roman" w:hAnsi="Times New Roman"/>
          <w:szCs w:val="28"/>
        </w:rPr>
        <w:t>велич</w:t>
      </w:r>
      <w:r>
        <w:rPr>
          <w:rFonts w:ascii="Times New Roman" w:hAnsi="Times New Roman"/>
          <w:szCs w:val="28"/>
        </w:rPr>
        <w:t>ение</w:t>
      </w:r>
      <w:r w:rsidR="00091701" w:rsidRPr="00E966BD">
        <w:rPr>
          <w:rFonts w:ascii="Times New Roman" w:hAnsi="Times New Roman"/>
          <w:szCs w:val="28"/>
        </w:rPr>
        <w:t xml:space="preserve"> страхово</w:t>
      </w:r>
      <w:r>
        <w:rPr>
          <w:rFonts w:ascii="Times New Roman" w:hAnsi="Times New Roman"/>
          <w:szCs w:val="28"/>
        </w:rPr>
        <w:t>го</w:t>
      </w:r>
      <w:r w:rsidR="00091701" w:rsidRPr="00E966BD">
        <w:rPr>
          <w:rFonts w:ascii="Times New Roman" w:hAnsi="Times New Roman"/>
          <w:szCs w:val="28"/>
        </w:rPr>
        <w:t xml:space="preserve"> покрыти</w:t>
      </w:r>
      <w:r>
        <w:rPr>
          <w:rFonts w:ascii="Times New Roman" w:hAnsi="Times New Roman"/>
          <w:szCs w:val="28"/>
        </w:rPr>
        <w:t>я</w:t>
      </w:r>
      <w:r w:rsidR="00091701" w:rsidRPr="00E966BD">
        <w:rPr>
          <w:rFonts w:ascii="Times New Roman" w:hAnsi="Times New Roman"/>
          <w:szCs w:val="28"/>
        </w:rPr>
        <w:t xml:space="preserve"> до 30 млн</w:t>
      </w:r>
      <w:r w:rsidR="00091701">
        <w:rPr>
          <w:rFonts w:ascii="Times New Roman" w:hAnsi="Times New Roman"/>
          <w:szCs w:val="28"/>
        </w:rPr>
        <w:t>.</w:t>
      </w:r>
      <w:r w:rsidR="00091701" w:rsidRPr="00E966BD">
        <w:rPr>
          <w:rFonts w:ascii="Times New Roman" w:hAnsi="Times New Roman"/>
          <w:szCs w:val="28"/>
        </w:rPr>
        <w:t xml:space="preserve"> рублей (с 10 млн</w:t>
      </w:r>
      <w:r w:rsidR="00091701">
        <w:rPr>
          <w:rFonts w:ascii="Times New Roman" w:hAnsi="Times New Roman"/>
          <w:szCs w:val="28"/>
        </w:rPr>
        <w:t>.</w:t>
      </w:r>
      <w:r w:rsidR="00091701" w:rsidRPr="00E966BD">
        <w:rPr>
          <w:rFonts w:ascii="Times New Roman" w:hAnsi="Times New Roman"/>
          <w:szCs w:val="28"/>
        </w:rPr>
        <w:t xml:space="preserve"> рублей) по счетам эскроу, открытым</w:t>
      </w:r>
      <w:r w:rsidR="00BC0033">
        <w:rPr>
          <w:rFonts w:ascii="Times New Roman" w:hAnsi="Times New Roman"/>
          <w:szCs w:val="28"/>
        </w:rPr>
        <w:t xml:space="preserve">               </w:t>
      </w:r>
      <w:r w:rsidR="00091701" w:rsidRPr="00E966BD">
        <w:rPr>
          <w:rFonts w:ascii="Times New Roman" w:hAnsi="Times New Roman"/>
          <w:szCs w:val="28"/>
        </w:rPr>
        <w:t xml:space="preserve"> для сделок купли-продажи недвижимого имущества, расчетов по договору участия </w:t>
      </w:r>
      <w:r w:rsidR="00BC0033">
        <w:rPr>
          <w:rFonts w:ascii="Times New Roman" w:hAnsi="Times New Roman"/>
          <w:szCs w:val="28"/>
        </w:rPr>
        <w:t xml:space="preserve"> </w:t>
      </w:r>
      <w:r w:rsidR="00091701" w:rsidRPr="00E966BD">
        <w:rPr>
          <w:rFonts w:ascii="Times New Roman" w:hAnsi="Times New Roman"/>
          <w:szCs w:val="28"/>
        </w:rPr>
        <w:t xml:space="preserve">в долевом строительстве, а также по договору строительного подряда. </w:t>
      </w:r>
      <w:r w:rsidR="00BC0033">
        <w:rPr>
          <w:rFonts w:ascii="Times New Roman" w:hAnsi="Times New Roman"/>
          <w:szCs w:val="28"/>
        </w:rPr>
        <w:t xml:space="preserve">                      </w:t>
      </w:r>
      <w:r w:rsidR="00091701" w:rsidRPr="00E966BD">
        <w:rPr>
          <w:rFonts w:ascii="Times New Roman" w:hAnsi="Times New Roman"/>
          <w:szCs w:val="28"/>
        </w:rPr>
        <w:t>Это связано с тем, что стоимость жилья за последнее время существенно выросла (</w:t>
      </w:r>
      <w:r w:rsidR="00091701">
        <w:rPr>
          <w:rFonts w:ascii="Times New Roman" w:hAnsi="Times New Roman"/>
          <w:szCs w:val="28"/>
        </w:rPr>
        <w:t xml:space="preserve">порядка </w:t>
      </w:r>
      <w:r w:rsidR="00091701" w:rsidRPr="00E966BD">
        <w:rPr>
          <w:rFonts w:ascii="Times New Roman" w:hAnsi="Times New Roman"/>
          <w:szCs w:val="28"/>
        </w:rPr>
        <w:t>90</w:t>
      </w:r>
      <w:r w:rsidR="000B7E27">
        <w:rPr>
          <w:rFonts w:ascii="Times New Roman" w:hAnsi="Times New Roman"/>
          <w:szCs w:val="28"/>
        </w:rPr>
        <w:t xml:space="preserve"> процентов</w:t>
      </w:r>
      <w:r w:rsidR="00091701" w:rsidRPr="00E966BD">
        <w:rPr>
          <w:rFonts w:ascii="Times New Roman" w:hAnsi="Times New Roman"/>
          <w:szCs w:val="28"/>
        </w:rPr>
        <w:t xml:space="preserve"> с начала 2020 года на первичном рынке). Действующий страховой лимит в 10 млн</w:t>
      </w:r>
      <w:r w:rsidR="00091701">
        <w:rPr>
          <w:rFonts w:ascii="Times New Roman" w:hAnsi="Times New Roman"/>
          <w:szCs w:val="28"/>
        </w:rPr>
        <w:t>.</w:t>
      </w:r>
      <w:r w:rsidR="00091701" w:rsidRPr="00E966BD">
        <w:rPr>
          <w:rFonts w:ascii="Times New Roman" w:hAnsi="Times New Roman"/>
          <w:szCs w:val="28"/>
        </w:rPr>
        <w:t xml:space="preserve"> рублей зачастую уже не покрывает стоимость приобретаемой квартиры. Ставки страховых отчислений по таким счетам также будут снижены. </w:t>
      </w:r>
      <w:r w:rsidR="00091701" w:rsidRPr="00E966BD">
        <w:t xml:space="preserve"> </w:t>
      </w:r>
      <w:r w:rsidR="00091701" w:rsidRPr="00E966BD">
        <w:rPr>
          <w:rFonts w:ascii="Times New Roman" w:hAnsi="Times New Roman"/>
          <w:szCs w:val="28"/>
        </w:rPr>
        <w:t xml:space="preserve">Поскольку такие счета могут открывать только высоконадежные банки, </w:t>
      </w:r>
      <w:r w:rsidR="00BC0033">
        <w:rPr>
          <w:rFonts w:ascii="Times New Roman" w:hAnsi="Times New Roman"/>
          <w:szCs w:val="28"/>
        </w:rPr>
        <w:t xml:space="preserve">это не </w:t>
      </w:r>
      <w:r w:rsidR="00091701" w:rsidRPr="00E966BD">
        <w:rPr>
          <w:rFonts w:ascii="Times New Roman" w:hAnsi="Times New Roman"/>
          <w:szCs w:val="28"/>
        </w:rPr>
        <w:t>создаст больших рисков для системы страхования вкладов, при этом позволит избежать общего роста страховых отчислений для банков.</w:t>
      </w:r>
    </w:p>
    <w:p w:rsidR="005F061C" w:rsidRPr="00E966BD" w:rsidRDefault="00637D51" w:rsidP="005F061C">
      <w:pPr>
        <w:spacing w:line="240" w:lineRule="auto"/>
        <w:ind w:firstLine="709"/>
        <w:rPr>
          <w:rFonts w:ascii="Times New Roman" w:hAnsi="Times New Roman"/>
          <w:szCs w:val="28"/>
        </w:rPr>
      </w:pPr>
      <w:r w:rsidRPr="00E966BD">
        <w:rPr>
          <w:rFonts w:ascii="Times New Roman" w:hAnsi="Times New Roman"/>
          <w:szCs w:val="28"/>
        </w:rPr>
        <w:t xml:space="preserve">Реализация предусмотренных законопроектом </w:t>
      </w:r>
      <w:r w:rsidR="007531A5">
        <w:rPr>
          <w:rFonts w:ascii="Times New Roman" w:hAnsi="Times New Roman"/>
          <w:szCs w:val="28"/>
        </w:rPr>
        <w:t>положений</w:t>
      </w:r>
      <w:r w:rsidRPr="00E966BD">
        <w:rPr>
          <w:rFonts w:ascii="Times New Roman" w:hAnsi="Times New Roman"/>
          <w:szCs w:val="28"/>
        </w:rPr>
        <w:t xml:space="preserve"> не окажет существенного влияния на ФОСВ, поскольку ставки страховых отчислений банков </w:t>
      </w:r>
      <w:r w:rsidR="00643FB0">
        <w:rPr>
          <w:rFonts w:ascii="Times New Roman" w:hAnsi="Times New Roman"/>
          <w:szCs w:val="28"/>
        </w:rPr>
        <w:t>устанавливаются</w:t>
      </w:r>
      <w:r w:rsidRPr="00E966BD">
        <w:rPr>
          <w:rFonts w:ascii="Times New Roman" w:hAnsi="Times New Roman"/>
          <w:szCs w:val="28"/>
        </w:rPr>
        <w:t xml:space="preserve"> так</w:t>
      </w:r>
      <w:r w:rsidR="007531A5">
        <w:rPr>
          <w:rFonts w:ascii="Times New Roman" w:hAnsi="Times New Roman"/>
          <w:szCs w:val="28"/>
        </w:rPr>
        <w:t>им образом</w:t>
      </w:r>
      <w:r w:rsidRPr="00E966BD">
        <w:rPr>
          <w:rFonts w:ascii="Times New Roman" w:hAnsi="Times New Roman"/>
          <w:szCs w:val="28"/>
        </w:rPr>
        <w:t>, чтобы сохранить его текущую наполняемость. При этом в среднесрочной перспективе Банк России не ожидает существенного роста объема страховой ответственности ФОСВ</w:t>
      </w:r>
      <w:r w:rsidR="005E3488">
        <w:rPr>
          <w:rFonts w:ascii="Times New Roman" w:hAnsi="Times New Roman"/>
          <w:szCs w:val="28"/>
        </w:rPr>
        <w:t>.</w:t>
      </w:r>
      <w:r w:rsidRPr="00E966BD">
        <w:rPr>
          <w:rFonts w:ascii="Times New Roman" w:hAnsi="Times New Roman"/>
          <w:szCs w:val="28"/>
        </w:rPr>
        <w:t xml:space="preserve"> </w:t>
      </w:r>
      <w:r w:rsidR="000B7E27">
        <w:rPr>
          <w:rFonts w:ascii="Times New Roman" w:hAnsi="Times New Roman"/>
          <w:szCs w:val="28"/>
        </w:rPr>
        <w:t>Согласно предпосылкам прогноза</w:t>
      </w:r>
      <w:r w:rsidR="005E3488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доля средств, находящихся на текущих счетах </w:t>
      </w:r>
      <w:r w:rsidR="00BC0033">
        <w:rPr>
          <w:rFonts w:ascii="Times New Roman" w:hAnsi="Times New Roman"/>
          <w:szCs w:val="28"/>
        </w:rPr>
        <w:t xml:space="preserve">                 </w:t>
      </w:r>
      <w:r>
        <w:rPr>
          <w:rFonts w:ascii="Times New Roman" w:hAnsi="Times New Roman"/>
          <w:szCs w:val="28"/>
        </w:rPr>
        <w:t>и депозитах, которая может быть перемещена на вклады сроком свыше 3 лет</w:t>
      </w:r>
      <w:r w:rsidR="005E3488">
        <w:rPr>
          <w:rFonts w:ascii="Times New Roman" w:hAnsi="Times New Roman"/>
          <w:szCs w:val="28"/>
        </w:rPr>
        <w:t>, для</w:t>
      </w:r>
      <w:r w:rsidR="005E3488" w:rsidRPr="005E3488">
        <w:rPr>
          <w:rFonts w:ascii="Times New Roman" w:hAnsi="Times New Roman"/>
          <w:szCs w:val="28"/>
        </w:rPr>
        <w:t xml:space="preserve"> </w:t>
      </w:r>
      <w:r w:rsidR="005E3488">
        <w:rPr>
          <w:rFonts w:ascii="Times New Roman" w:hAnsi="Times New Roman"/>
          <w:szCs w:val="28"/>
        </w:rPr>
        <w:t>вкладов не превышает 15</w:t>
      </w:r>
      <w:r w:rsidR="000B7E27">
        <w:rPr>
          <w:rFonts w:ascii="Times New Roman" w:hAnsi="Times New Roman"/>
          <w:szCs w:val="28"/>
        </w:rPr>
        <w:t xml:space="preserve"> процентов</w:t>
      </w:r>
      <w:r w:rsidR="005E3488">
        <w:rPr>
          <w:rFonts w:ascii="Times New Roman" w:hAnsi="Times New Roman"/>
          <w:szCs w:val="28"/>
        </w:rPr>
        <w:t xml:space="preserve">, для </w:t>
      </w:r>
      <w:r w:rsidR="000B7E27">
        <w:rPr>
          <w:rFonts w:ascii="Times New Roman" w:hAnsi="Times New Roman"/>
          <w:szCs w:val="28"/>
        </w:rPr>
        <w:t xml:space="preserve">текущих счетов – 10 процентов,     </w:t>
      </w:r>
      <w:r>
        <w:rPr>
          <w:rFonts w:ascii="Times New Roman" w:hAnsi="Times New Roman"/>
          <w:szCs w:val="28"/>
        </w:rPr>
        <w:t xml:space="preserve"> с валютных счетов - 5</w:t>
      </w:r>
      <w:r w:rsidR="000B7E27" w:rsidRPr="000B7E27">
        <w:rPr>
          <w:rFonts w:ascii="Times New Roman" w:hAnsi="Times New Roman"/>
          <w:szCs w:val="28"/>
        </w:rPr>
        <w:t xml:space="preserve"> </w:t>
      </w:r>
      <w:r w:rsidR="000B7E27">
        <w:rPr>
          <w:rFonts w:ascii="Times New Roman" w:hAnsi="Times New Roman"/>
          <w:szCs w:val="28"/>
        </w:rPr>
        <w:t>процентов</w:t>
      </w:r>
      <w:r w:rsidRPr="00E966BD">
        <w:rPr>
          <w:rFonts w:ascii="Times New Roman" w:hAnsi="Times New Roman"/>
          <w:szCs w:val="28"/>
        </w:rPr>
        <w:t>. В основном увеличение произойдет за счет роста страхового покрытия по счетам эскроу в результате повышения лимита страхового возмещения (+0,7 трлн</w:t>
      </w:r>
      <w:r>
        <w:rPr>
          <w:rFonts w:ascii="Times New Roman" w:hAnsi="Times New Roman"/>
          <w:szCs w:val="28"/>
        </w:rPr>
        <w:t>.</w:t>
      </w:r>
      <w:r w:rsidRPr="00E966BD">
        <w:rPr>
          <w:rFonts w:ascii="Times New Roman" w:hAnsi="Times New Roman"/>
          <w:szCs w:val="28"/>
        </w:rPr>
        <w:t xml:space="preserve"> рублей), а по долгосрочным вкладам </w:t>
      </w:r>
      <w:r w:rsidR="000B7E27">
        <w:rPr>
          <w:rFonts w:ascii="Times New Roman" w:hAnsi="Times New Roman"/>
          <w:szCs w:val="28"/>
        </w:rPr>
        <w:t xml:space="preserve">                      </w:t>
      </w:r>
      <w:r w:rsidRPr="00E966BD">
        <w:rPr>
          <w:rFonts w:ascii="Times New Roman" w:hAnsi="Times New Roman"/>
          <w:szCs w:val="28"/>
        </w:rPr>
        <w:t>и сберегательным сертификатам эффект будет менее значительным (+0,2 трлн</w:t>
      </w:r>
      <w:r>
        <w:rPr>
          <w:rFonts w:ascii="Times New Roman" w:hAnsi="Times New Roman"/>
          <w:szCs w:val="28"/>
        </w:rPr>
        <w:t>.</w:t>
      </w:r>
      <w:r w:rsidRPr="00E966BD">
        <w:rPr>
          <w:rFonts w:ascii="Times New Roman" w:hAnsi="Times New Roman"/>
          <w:szCs w:val="28"/>
        </w:rPr>
        <w:t xml:space="preserve"> рублей). Это связано с тем, что перераспределение средств на долгосрочные вклады будет происходить в том числе по вкладам, уже полностью покрытым текущей страховой суммой (1,4 млн</w:t>
      </w:r>
      <w:r>
        <w:rPr>
          <w:rFonts w:ascii="Times New Roman" w:hAnsi="Times New Roman"/>
          <w:szCs w:val="28"/>
        </w:rPr>
        <w:t>.</w:t>
      </w:r>
      <w:r w:rsidRPr="00E966BD">
        <w:rPr>
          <w:rFonts w:ascii="Times New Roman" w:hAnsi="Times New Roman"/>
          <w:szCs w:val="28"/>
        </w:rPr>
        <w:t xml:space="preserve"> рублей, 98</w:t>
      </w:r>
      <w:r w:rsidR="000B7E27" w:rsidRPr="000B7E27">
        <w:rPr>
          <w:rFonts w:ascii="Times New Roman" w:hAnsi="Times New Roman"/>
          <w:szCs w:val="28"/>
        </w:rPr>
        <w:t xml:space="preserve"> </w:t>
      </w:r>
      <w:r w:rsidR="000B7E27">
        <w:rPr>
          <w:rFonts w:ascii="Times New Roman" w:hAnsi="Times New Roman"/>
          <w:szCs w:val="28"/>
        </w:rPr>
        <w:t>п</w:t>
      </w:r>
      <w:bookmarkStart w:id="0" w:name="_GoBack"/>
      <w:bookmarkEnd w:id="0"/>
      <w:r w:rsidR="000B7E27">
        <w:rPr>
          <w:rFonts w:ascii="Times New Roman" w:hAnsi="Times New Roman"/>
          <w:szCs w:val="28"/>
        </w:rPr>
        <w:t>роцентов</w:t>
      </w:r>
      <w:r w:rsidR="000B7E27">
        <w:rPr>
          <w:rFonts w:ascii="Times New Roman" w:hAnsi="Times New Roman"/>
          <w:szCs w:val="28"/>
        </w:rPr>
        <w:t xml:space="preserve"> </w:t>
      </w:r>
      <w:r w:rsidRPr="00E966BD">
        <w:rPr>
          <w:rFonts w:ascii="Times New Roman" w:hAnsi="Times New Roman"/>
          <w:szCs w:val="28"/>
        </w:rPr>
        <w:t>по количеству вкладов).</w:t>
      </w:r>
    </w:p>
    <w:p w:rsidR="005F061C" w:rsidRPr="00E966BD" w:rsidRDefault="00637D51" w:rsidP="005F061C">
      <w:pPr>
        <w:spacing w:line="240" w:lineRule="auto"/>
        <w:ind w:firstLine="709"/>
        <w:rPr>
          <w:rFonts w:ascii="Times New Roman" w:hAnsi="Times New Roman"/>
          <w:szCs w:val="28"/>
        </w:rPr>
      </w:pPr>
      <w:r w:rsidRPr="00E966BD">
        <w:rPr>
          <w:rFonts w:ascii="Times New Roman" w:hAnsi="Times New Roman"/>
          <w:szCs w:val="28"/>
        </w:rPr>
        <w:t xml:space="preserve">В перспективе по мере роста популярности долгосрочных вкладов </w:t>
      </w:r>
      <w:r w:rsidR="00BC0033">
        <w:rPr>
          <w:rFonts w:ascii="Times New Roman" w:hAnsi="Times New Roman"/>
          <w:szCs w:val="28"/>
        </w:rPr>
        <w:t xml:space="preserve">                       </w:t>
      </w:r>
      <w:r w:rsidRPr="00E966BD">
        <w:rPr>
          <w:rFonts w:ascii="Times New Roman" w:hAnsi="Times New Roman"/>
          <w:szCs w:val="28"/>
        </w:rPr>
        <w:t xml:space="preserve">и сберегательных сертификатов в гражданском обороте ставки страховых отчислений в ФОСВ могут быть </w:t>
      </w:r>
      <w:r>
        <w:rPr>
          <w:rFonts w:ascii="Times New Roman" w:hAnsi="Times New Roman"/>
          <w:szCs w:val="28"/>
        </w:rPr>
        <w:t>пересмотрены</w:t>
      </w:r>
      <w:r w:rsidRPr="00E966BD">
        <w:rPr>
          <w:rFonts w:ascii="Times New Roman" w:hAnsi="Times New Roman"/>
          <w:szCs w:val="28"/>
        </w:rPr>
        <w:t xml:space="preserve"> в случае необходимости, чтобы сохранить его наполняемость на достаточном уровне.</w:t>
      </w:r>
    </w:p>
    <w:p w:rsidR="005F061C" w:rsidRPr="00E966BD" w:rsidRDefault="00637D51" w:rsidP="005F061C">
      <w:pPr>
        <w:spacing w:line="240" w:lineRule="auto"/>
        <w:ind w:firstLine="709"/>
        <w:rPr>
          <w:rFonts w:ascii="Times New Roman" w:hAnsi="Times New Roman"/>
          <w:szCs w:val="28"/>
        </w:rPr>
      </w:pPr>
      <w:r w:rsidRPr="00E966BD">
        <w:rPr>
          <w:rFonts w:ascii="Times New Roman" w:hAnsi="Times New Roman"/>
          <w:szCs w:val="28"/>
        </w:rPr>
        <w:t xml:space="preserve">Законопроектом предусматривается отложенный срок вступления в силу </w:t>
      </w:r>
      <w:r w:rsidR="007531A5">
        <w:rPr>
          <w:rFonts w:ascii="Times New Roman" w:hAnsi="Times New Roman"/>
          <w:szCs w:val="28"/>
        </w:rPr>
        <w:t xml:space="preserve">его положений </w:t>
      </w:r>
      <w:r>
        <w:rPr>
          <w:rFonts w:ascii="Times New Roman" w:hAnsi="Times New Roman"/>
          <w:szCs w:val="28"/>
        </w:rPr>
        <w:t>-</w:t>
      </w:r>
      <w:r w:rsidRPr="00E966BD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 1 января 2027 г.</w:t>
      </w:r>
      <w:r w:rsidRPr="00E966BD">
        <w:rPr>
          <w:rFonts w:ascii="Times New Roman" w:hAnsi="Times New Roman"/>
          <w:szCs w:val="28"/>
        </w:rPr>
        <w:t xml:space="preserve">, необходимый для доработки Банком России </w:t>
      </w:r>
      <w:r w:rsidRPr="00E966BD">
        <w:rPr>
          <w:rFonts w:ascii="Times New Roman" w:hAnsi="Times New Roman"/>
          <w:szCs w:val="28"/>
        </w:rPr>
        <w:lastRenderedPageBreak/>
        <w:t xml:space="preserve">и </w:t>
      </w:r>
      <w:r>
        <w:rPr>
          <w:rFonts w:ascii="Times New Roman" w:hAnsi="Times New Roman"/>
          <w:spacing w:val="-6"/>
          <w:szCs w:val="28"/>
        </w:rPr>
        <w:t>г</w:t>
      </w:r>
      <w:r w:rsidRPr="008A534B">
        <w:rPr>
          <w:rFonts w:ascii="Times New Roman" w:hAnsi="Times New Roman"/>
          <w:spacing w:val="-6"/>
          <w:szCs w:val="28"/>
        </w:rPr>
        <w:t>осударственной корпораци</w:t>
      </w:r>
      <w:r>
        <w:rPr>
          <w:rFonts w:ascii="Times New Roman" w:hAnsi="Times New Roman"/>
          <w:spacing w:val="-6"/>
          <w:szCs w:val="28"/>
        </w:rPr>
        <w:t>ей "</w:t>
      </w:r>
      <w:r w:rsidRPr="008A534B">
        <w:rPr>
          <w:rFonts w:ascii="Times New Roman" w:hAnsi="Times New Roman"/>
          <w:spacing w:val="-6"/>
          <w:szCs w:val="28"/>
        </w:rPr>
        <w:t>А</w:t>
      </w:r>
      <w:r>
        <w:rPr>
          <w:rFonts w:ascii="Times New Roman" w:hAnsi="Times New Roman"/>
          <w:spacing w:val="-6"/>
          <w:szCs w:val="28"/>
        </w:rPr>
        <w:t xml:space="preserve">гентство по страхованию вкладов" </w:t>
      </w:r>
      <w:r w:rsidRPr="00E966BD">
        <w:rPr>
          <w:rFonts w:ascii="Times New Roman" w:hAnsi="Times New Roman"/>
          <w:szCs w:val="28"/>
        </w:rPr>
        <w:t>автоматизированных информационных систем в целях ведения ежедневного учета обязательств банка перед вкладчиками, необходимого для определения размера страхового возмещения по вкладам.</w:t>
      </w:r>
    </w:p>
    <w:p w:rsidR="005F061C" w:rsidRPr="00E966BD" w:rsidRDefault="00637D51" w:rsidP="005F061C">
      <w:pPr>
        <w:spacing w:line="240" w:lineRule="auto"/>
        <w:ind w:firstLine="709"/>
        <w:rPr>
          <w:rFonts w:ascii="Times New Roman" w:hAnsi="Times New Roman"/>
          <w:szCs w:val="28"/>
        </w:rPr>
      </w:pPr>
      <w:r w:rsidRPr="00E966BD">
        <w:rPr>
          <w:rFonts w:ascii="Times New Roman" w:hAnsi="Times New Roman"/>
          <w:szCs w:val="28"/>
        </w:rPr>
        <w:t>Законопроект не содержит обязательных требований, оценка соблюдения которых осуществляется в рамках государственного контроля (надзора), муниципального контроля, при рассмотрении дел об административных правонарушениях, или обязательных требований, соответствие которым проверяется при выдаче разрешений, лицензий, аттестатов аккредитации, иных документов, имеющих разрешительный характер.</w:t>
      </w:r>
    </w:p>
    <w:p w:rsidR="005F061C" w:rsidRPr="00E966BD" w:rsidRDefault="00637D51" w:rsidP="005F061C">
      <w:pPr>
        <w:spacing w:line="240" w:lineRule="auto"/>
        <w:ind w:firstLine="709"/>
        <w:rPr>
          <w:rFonts w:ascii="Times New Roman" w:hAnsi="Times New Roman"/>
          <w:szCs w:val="28"/>
        </w:rPr>
      </w:pPr>
      <w:r w:rsidRPr="00E966BD">
        <w:rPr>
          <w:rFonts w:ascii="Times New Roman" w:hAnsi="Times New Roman"/>
          <w:szCs w:val="28"/>
        </w:rPr>
        <w:t>Законопроект не содержит положений, противоречащих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5F061C" w:rsidRPr="00E966BD" w:rsidRDefault="00637D51" w:rsidP="005F061C">
      <w:pPr>
        <w:spacing w:line="240" w:lineRule="auto"/>
        <w:ind w:firstLine="709"/>
        <w:rPr>
          <w:rFonts w:ascii="Times New Roman" w:hAnsi="Times New Roman"/>
          <w:szCs w:val="28"/>
        </w:rPr>
      </w:pPr>
      <w:r w:rsidRPr="00E966BD">
        <w:rPr>
          <w:rFonts w:ascii="Times New Roman" w:hAnsi="Times New Roman"/>
          <w:szCs w:val="28"/>
        </w:rPr>
        <w:t>Предлагаемые законопроектом решения не окажут влияния на достижение целей государственных программ Российской Федерации, а также не повлекут негативных социально-экономических, финансовых и иных последствий</w:t>
      </w:r>
      <w:r>
        <w:rPr>
          <w:rFonts w:ascii="Times New Roman" w:hAnsi="Times New Roman"/>
          <w:szCs w:val="28"/>
        </w:rPr>
        <w:t xml:space="preserve">, </w:t>
      </w:r>
      <w:r w:rsidR="00BC0033">
        <w:rPr>
          <w:rFonts w:ascii="Times New Roman" w:hAnsi="Times New Roman"/>
          <w:szCs w:val="28"/>
        </w:rPr>
        <w:t xml:space="preserve">                </w:t>
      </w:r>
      <w:r>
        <w:rPr>
          <w:rFonts w:ascii="Times New Roman" w:hAnsi="Times New Roman"/>
          <w:szCs w:val="28"/>
        </w:rPr>
        <w:t xml:space="preserve">в том числе </w:t>
      </w:r>
      <w:r w:rsidRPr="00E966BD">
        <w:rPr>
          <w:rFonts w:ascii="Times New Roman" w:hAnsi="Times New Roman"/>
          <w:szCs w:val="28"/>
        </w:rPr>
        <w:t>для субъектов предпринимательской и иной экономической деятельности.</w:t>
      </w:r>
    </w:p>
    <w:p w:rsidR="004A75E5" w:rsidRPr="007514FA" w:rsidRDefault="004A75E5" w:rsidP="002662D1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2662D1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2662D1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2662D1">
      <w:pPr>
        <w:spacing w:line="240" w:lineRule="auto"/>
        <w:rPr>
          <w:sz w:val="4"/>
          <w:szCs w:val="4"/>
        </w:rPr>
      </w:pPr>
    </w:p>
    <w:sectPr w:rsidR="00AB4C1F" w:rsidRPr="009D1F78" w:rsidSect="0047335D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1A9" w:rsidRDefault="009201A9">
      <w:pPr>
        <w:spacing w:line="240" w:lineRule="auto"/>
      </w:pPr>
      <w:r>
        <w:separator/>
      </w:r>
    </w:p>
  </w:endnote>
  <w:endnote w:type="continuationSeparator" w:id="0">
    <w:p w:rsidR="009201A9" w:rsidRDefault="009201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F04042" w:rsidTr="0047335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47335D" w:rsidRDefault="00637D51" w:rsidP="0047335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0383410-Уч-2026 (11.2)</w:t>
          </w:r>
        </w:p>
      </w:tc>
    </w:tr>
    <w:tr w:rsidR="00F04042" w:rsidTr="0047335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47335D" w:rsidRDefault="00637D51" w:rsidP="0047335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47335D" w:rsidRDefault="0047335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F04042" w:rsidTr="0047335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47335D" w:rsidRDefault="00637D51" w:rsidP="0047335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0383410-Уч-2026 (11.2)</w:t>
          </w:r>
        </w:p>
      </w:tc>
    </w:tr>
    <w:tr w:rsidR="00F04042" w:rsidTr="0047335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47335D" w:rsidRDefault="00637D51" w:rsidP="0047335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47335D" w:rsidRDefault="0047335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1A9" w:rsidRDefault="009201A9">
      <w:pPr>
        <w:spacing w:line="240" w:lineRule="auto"/>
      </w:pPr>
      <w:r>
        <w:separator/>
      </w:r>
    </w:p>
  </w:footnote>
  <w:footnote w:type="continuationSeparator" w:id="0">
    <w:p w:rsidR="009201A9" w:rsidRDefault="009201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35D" w:rsidRDefault="00637D51" w:rsidP="0047335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B7E27">
      <w:rPr>
        <w:rStyle w:val="a7"/>
        <w:noProof/>
      </w:rPr>
      <w:t>2</w:t>
    </w:r>
    <w:r>
      <w:rPr>
        <w:rStyle w:val="a7"/>
      </w:rPr>
      <w:fldChar w:fldCharType="end"/>
    </w:r>
  </w:p>
  <w:p w:rsidR="0047335D" w:rsidRPr="009E2468" w:rsidRDefault="0047335D" w:rsidP="0047335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131F2"/>
    <w:rsid w:val="000341FB"/>
    <w:rsid w:val="00041F37"/>
    <w:rsid w:val="00091701"/>
    <w:rsid w:val="00096886"/>
    <w:rsid w:val="000A3082"/>
    <w:rsid w:val="000B7E27"/>
    <w:rsid w:val="000F08FA"/>
    <w:rsid w:val="001022A1"/>
    <w:rsid w:val="00112200"/>
    <w:rsid w:val="001234FC"/>
    <w:rsid w:val="00156B57"/>
    <w:rsid w:val="0024640E"/>
    <w:rsid w:val="002662D1"/>
    <w:rsid w:val="00266926"/>
    <w:rsid w:val="002D7000"/>
    <w:rsid w:val="002F4660"/>
    <w:rsid w:val="003475C3"/>
    <w:rsid w:val="003504B7"/>
    <w:rsid w:val="00394B0A"/>
    <w:rsid w:val="003C42A4"/>
    <w:rsid w:val="003F4353"/>
    <w:rsid w:val="003F4514"/>
    <w:rsid w:val="00402E14"/>
    <w:rsid w:val="00427C04"/>
    <w:rsid w:val="0047335D"/>
    <w:rsid w:val="004A75E5"/>
    <w:rsid w:val="004B3CE4"/>
    <w:rsid w:val="00561D90"/>
    <w:rsid w:val="00591E66"/>
    <w:rsid w:val="005E3488"/>
    <w:rsid w:val="005F061C"/>
    <w:rsid w:val="006108D2"/>
    <w:rsid w:val="00637D51"/>
    <w:rsid w:val="00642694"/>
    <w:rsid w:val="00643FB0"/>
    <w:rsid w:val="00646649"/>
    <w:rsid w:val="00646E32"/>
    <w:rsid w:val="00660333"/>
    <w:rsid w:val="00690DAC"/>
    <w:rsid w:val="006B71AD"/>
    <w:rsid w:val="006E4116"/>
    <w:rsid w:val="007514FA"/>
    <w:rsid w:val="007531A5"/>
    <w:rsid w:val="00771A63"/>
    <w:rsid w:val="008114AC"/>
    <w:rsid w:val="0084616F"/>
    <w:rsid w:val="0084703F"/>
    <w:rsid w:val="008A534B"/>
    <w:rsid w:val="00900B86"/>
    <w:rsid w:val="00902139"/>
    <w:rsid w:val="009201A9"/>
    <w:rsid w:val="009D1F78"/>
    <w:rsid w:val="009E2468"/>
    <w:rsid w:val="00A055C6"/>
    <w:rsid w:val="00A97EEE"/>
    <w:rsid w:val="00AA7EEC"/>
    <w:rsid w:val="00AB4C1F"/>
    <w:rsid w:val="00AB603C"/>
    <w:rsid w:val="00AF3C7A"/>
    <w:rsid w:val="00AF7439"/>
    <w:rsid w:val="00B37DF3"/>
    <w:rsid w:val="00BC0033"/>
    <w:rsid w:val="00C331A8"/>
    <w:rsid w:val="00C73F47"/>
    <w:rsid w:val="00CF044F"/>
    <w:rsid w:val="00D205A9"/>
    <w:rsid w:val="00D655A6"/>
    <w:rsid w:val="00DE3D57"/>
    <w:rsid w:val="00E43041"/>
    <w:rsid w:val="00E54525"/>
    <w:rsid w:val="00E966BD"/>
    <w:rsid w:val="00F04042"/>
    <w:rsid w:val="00F67A57"/>
    <w:rsid w:val="00F9234F"/>
    <w:rsid w:val="00FC5E88"/>
    <w:rsid w:val="00FE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Default">
    <w:name w:val="Default"/>
    <w:rsid w:val="004733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footnote text"/>
    <w:basedOn w:val="a"/>
    <w:link w:val="ac"/>
    <w:uiPriority w:val="99"/>
    <w:semiHidden/>
    <w:unhideWhenUsed/>
    <w:rsid w:val="00402E14"/>
    <w:pPr>
      <w:spacing w:line="240" w:lineRule="auto"/>
      <w:jc w:val="left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402E14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02E1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Default">
    <w:name w:val="Default"/>
    <w:rsid w:val="004733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footnote text"/>
    <w:basedOn w:val="a"/>
    <w:link w:val="ac"/>
    <w:uiPriority w:val="99"/>
    <w:semiHidden/>
    <w:unhideWhenUsed/>
    <w:rsid w:val="00402E14"/>
    <w:pPr>
      <w:spacing w:line="240" w:lineRule="auto"/>
      <w:jc w:val="left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402E14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02E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F6FD9-66F6-413B-B39F-C07AC12D6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3</Pages>
  <Words>991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admin</cp:lastModifiedBy>
  <cp:revision>41</cp:revision>
  <dcterms:created xsi:type="dcterms:W3CDTF">2022-12-14T20:20:00Z</dcterms:created>
  <dcterms:modified xsi:type="dcterms:W3CDTF">2026-05-15T14:58:00Z</dcterms:modified>
</cp:coreProperties>
</file>