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CD35E7" w:rsidP="00BB3D7A">
      <w:pPr>
        <w:pStyle w:val="a9"/>
        <w:spacing w:before="0" w:line="240" w:lineRule="auto"/>
        <w:rPr>
          <w:b/>
        </w:rPr>
      </w:pPr>
      <w:r w:rsidRPr="00112200">
        <w:rPr>
          <w:b/>
        </w:rPr>
        <w:t>ПОЯСНИТЕЛЬНАЯ ЗАПИСКА</w:t>
      </w:r>
    </w:p>
    <w:p w:rsidR="00BB3D7A" w:rsidRPr="00112200" w:rsidRDefault="00BB3D7A" w:rsidP="00BB3D7A">
      <w:pPr>
        <w:pStyle w:val="a9"/>
        <w:spacing w:before="0" w:line="120" w:lineRule="exact"/>
        <w:rPr>
          <w:b/>
        </w:rPr>
      </w:pPr>
    </w:p>
    <w:p w:rsidR="00DB45FD" w:rsidRDefault="00CD35E7" w:rsidP="00BB3D7A">
      <w:pPr>
        <w:pStyle w:val="aa"/>
        <w:spacing w:before="0"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>
        <w:rPr>
          <w:rFonts w:ascii="Times New Roman" w:hAnsi="Times New Roman"/>
        </w:rPr>
        <w:t xml:space="preserve"> "О внесении изменения в статью 50</w:t>
      </w:r>
      <w:r w:rsidRPr="0011220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 xml:space="preserve">Закона Российской Федерации </w:t>
      </w:r>
      <w:r>
        <w:rPr>
          <w:rFonts w:ascii="Times New Roman" w:hAnsi="Times New Roman"/>
        </w:rPr>
        <w:t>"</w:t>
      </w:r>
      <w:r w:rsidRPr="00112200">
        <w:rPr>
          <w:rFonts w:ascii="Times New Roman" w:hAnsi="Times New Roman"/>
        </w:rPr>
        <w:t xml:space="preserve">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</w:t>
      </w:r>
      <w:r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>за оборотом наркотических средств и психотропных веществ,</w:t>
      </w:r>
      <w:r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 xml:space="preserve">учреждениях и органах уголовно-исполнительной системы, </w:t>
      </w:r>
      <w:r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>войсках национальной гвардии Российской Федерации, органах принудительного исполнения Р</w:t>
      </w:r>
      <w:r>
        <w:rPr>
          <w:rFonts w:ascii="Times New Roman" w:hAnsi="Times New Roman"/>
        </w:rPr>
        <w:t>оссийской Федерации, и их семей"</w:t>
      </w:r>
    </w:p>
    <w:p w:rsidR="00DB45FD" w:rsidRDefault="00DB45FD" w:rsidP="00BB3D7A">
      <w:pPr>
        <w:pStyle w:val="aa"/>
        <w:spacing w:before="0"/>
        <w:rPr>
          <w:rFonts w:ascii="Times New Roman" w:hAnsi="Times New Roman"/>
        </w:rPr>
      </w:pPr>
    </w:p>
    <w:p w:rsidR="00DB45FD" w:rsidRPr="00112200" w:rsidRDefault="00DB45FD" w:rsidP="00BB3D7A">
      <w:pPr>
        <w:pStyle w:val="aa"/>
        <w:spacing w:before="0"/>
        <w:rPr>
          <w:rFonts w:ascii="Times New Roman" w:hAnsi="Times New Roman"/>
        </w:rPr>
      </w:pPr>
    </w:p>
    <w:p w:rsidR="007541BA" w:rsidRDefault="00CD35E7" w:rsidP="007541BA">
      <w:pPr>
        <w:ind w:firstLine="709"/>
      </w:pPr>
      <w:r>
        <w:t xml:space="preserve">Проект федерального закона </w:t>
      </w:r>
      <w:r>
        <w:rPr>
          <w:rFonts w:cs="Times New Roman CYR"/>
        </w:rPr>
        <w:t>"</w:t>
      </w:r>
      <w:r>
        <w:t xml:space="preserve">О внесении изменения в статью 50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</w:t>
      </w:r>
      <w:r>
        <w:br/>
        <w:t xml:space="preserve">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</w:t>
      </w:r>
      <w:r>
        <w:br/>
        <w:t>подготовлен в целях установления правовых оснований для выдачи пенсионных удостоверений лицам, которым назначена пенсия в соответствии с Законом</w:t>
      </w:r>
      <w:r w:rsidR="00071E4B">
        <w:t xml:space="preserve"> </w:t>
      </w:r>
      <w:r w:rsidR="00071E4B">
        <w:br/>
        <w:t>от 12 февраля 1993 г.</w:t>
      </w:r>
      <w:r>
        <w:t xml:space="preserve"> № 4468-I</w:t>
      </w:r>
      <w:r w:rsidR="00071E4B">
        <w:t xml:space="preserve"> </w:t>
      </w:r>
      <w:r w:rsidR="00071E4B">
        <w:rPr>
          <w:bCs/>
        </w:rPr>
        <w:t xml:space="preserve">(далее </w:t>
      </w:r>
      <w:r w:rsidR="006D3E58">
        <w:rPr>
          <w:bCs/>
        </w:rPr>
        <w:t xml:space="preserve">соответственно </w:t>
      </w:r>
      <w:r w:rsidR="00071E4B">
        <w:rPr>
          <w:bCs/>
        </w:rPr>
        <w:t xml:space="preserve">- законопроект, </w:t>
      </w:r>
      <w:r w:rsidR="006D3E58">
        <w:rPr>
          <w:bCs/>
        </w:rPr>
        <w:br/>
      </w:r>
      <w:bookmarkStart w:id="0" w:name="_GoBack"/>
      <w:bookmarkEnd w:id="0"/>
      <w:r w:rsidR="00071E4B">
        <w:rPr>
          <w:bCs/>
        </w:rPr>
        <w:t>Закон № 4468-</w:t>
      </w:r>
      <w:r w:rsidR="00071E4B">
        <w:rPr>
          <w:bCs/>
          <w:lang w:val="en-US"/>
        </w:rPr>
        <w:t>I</w:t>
      </w:r>
      <w:r w:rsidR="00071E4B">
        <w:rPr>
          <w:bCs/>
        </w:rPr>
        <w:t>)</w:t>
      </w:r>
      <w:r>
        <w:t>.</w:t>
      </w:r>
    </w:p>
    <w:p w:rsidR="007541BA" w:rsidRDefault="00CD35E7" w:rsidP="007541BA">
      <w:pPr>
        <w:ind w:firstLine="709"/>
      </w:pPr>
      <w:r>
        <w:t>Законопроектом предусматривается, что образец пенсионного удостоверения, порядок его оформления, учета и выдачи утверждаются органом, осуществляющим организацию работы по пенсионному обеспечению.</w:t>
      </w:r>
    </w:p>
    <w:p w:rsidR="00E40940" w:rsidRPr="00DC452B" w:rsidRDefault="00CD35E7" w:rsidP="00AB4C1F">
      <w:pPr>
        <w:ind w:firstLine="709"/>
      </w:pPr>
      <w:r w:rsidRPr="00DC452B">
        <w:t>Пенсионное удостоверение подтверждает пенсионный статус и дает возможность пенсионерам при его предъявлении пользоваться определенными социальными гарантиями</w:t>
      </w:r>
      <w:r w:rsidR="00144C2E" w:rsidRPr="00DC452B">
        <w:t>.</w:t>
      </w:r>
    </w:p>
    <w:p w:rsidR="00DC452B" w:rsidRPr="00DC452B" w:rsidRDefault="00CD35E7" w:rsidP="00DC452B">
      <w:pPr>
        <w:ind w:firstLine="709"/>
      </w:pPr>
      <w:r w:rsidRPr="00DC452B">
        <w:t>Отлагательный срок вступлен</w:t>
      </w:r>
      <w:r w:rsidR="00405822">
        <w:t>ия в силу</w:t>
      </w:r>
      <w:r w:rsidR="00071E4B">
        <w:t xml:space="preserve"> соответствующего Федерального закона </w:t>
      </w:r>
      <w:r w:rsidRPr="00DC452B">
        <w:t>обусловлен необходимостью издания соответствующих ведомственных актов Министерства внутренних дел Российской Федерации, Федеральной службы исполнения наказаний, Федера</w:t>
      </w:r>
      <w:r w:rsidR="00021AB7">
        <w:t xml:space="preserve">льной службы судебных приставов </w:t>
      </w:r>
      <w:r w:rsidR="00405822">
        <w:br/>
      </w:r>
      <w:r w:rsidR="00021AB7">
        <w:t>и</w:t>
      </w:r>
      <w:r w:rsidRPr="00DC452B">
        <w:t xml:space="preserve"> </w:t>
      </w:r>
      <w:r w:rsidR="00021AB7">
        <w:t>Федеральной таможенной службы</w:t>
      </w:r>
      <w:r w:rsidRPr="00DC452B">
        <w:t>.</w:t>
      </w:r>
    </w:p>
    <w:p w:rsidR="00EB6D95" w:rsidRDefault="00071E4B" w:rsidP="00EB6D95">
      <w:pPr>
        <w:ind w:firstLine="709"/>
      </w:pPr>
      <w:r>
        <w:t>Положения з</w:t>
      </w:r>
      <w:r w:rsidR="00CD35E7" w:rsidRPr="00811E61">
        <w:t>аконопроект</w:t>
      </w:r>
      <w:r>
        <w:t>а</w:t>
      </w:r>
      <w:r w:rsidR="00CD35E7" w:rsidRPr="00811E61">
        <w:t xml:space="preserve"> соответству</w:t>
      </w:r>
      <w:r>
        <w:t>ю</w:t>
      </w:r>
      <w:r w:rsidR="00CD35E7" w:rsidRPr="00811E61">
        <w:t xml:space="preserve">т положениям Договора о Евразийском экономическом союзе и </w:t>
      </w:r>
      <w:r w:rsidRPr="00811E61">
        <w:t xml:space="preserve">положениям </w:t>
      </w:r>
      <w:r w:rsidR="00CD35E7" w:rsidRPr="00811E61">
        <w:t>иных международных договоров Российской Федерации</w:t>
      </w:r>
      <w:r w:rsidR="00CD35E7">
        <w:t>.</w:t>
      </w:r>
      <w:r w:rsidR="00CD35E7" w:rsidRPr="00811E61">
        <w:t xml:space="preserve"> </w:t>
      </w:r>
    </w:p>
    <w:p w:rsidR="00EB6D95" w:rsidRPr="00811E61" w:rsidRDefault="00CD35E7" w:rsidP="00EB6D95">
      <w:pPr>
        <w:ind w:firstLine="709"/>
      </w:pPr>
      <w:r w:rsidRPr="00811E61">
        <w:t xml:space="preserve">В </w:t>
      </w:r>
      <w:r>
        <w:t>законо</w:t>
      </w:r>
      <w:r w:rsidRPr="00811E61">
        <w:t xml:space="preserve">проекте отсутствуют требования, которые связаны </w:t>
      </w:r>
      <w:r>
        <w:br/>
      </w:r>
      <w:r w:rsidRPr="00811E61">
        <w:t xml:space="preserve">с осуществлением предпринимательской и иной экономической деятельности </w:t>
      </w:r>
      <w:r>
        <w:br/>
      </w:r>
      <w:r w:rsidRPr="00811E61">
        <w:t xml:space="preserve">и оценка соблюдения которых осуществляется в рамках государственного </w:t>
      </w:r>
      <w:r w:rsidRPr="00811E61">
        <w:lastRenderedPageBreak/>
        <w:t xml:space="preserve">контроля (надзора), муниципального контроля, привлечения </w:t>
      </w:r>
      <w:r>
        <w:br/>
      </w:r>
      <w:r w:rsidRPr="00811E61">
        <w:t>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EB6D95" w:rsidRPr="00E40940" w:rsidRDefault="00CD35E7" w:rsidP="00EB6D95">
      <w:pPr>
        <w:ind w:firstLine="709"/>
      </w:pPr>
      <w:r w:rsidRPr="00811E61">
        <w:t xml:space="preserve">Реализация </w:t>
      </w:r>
      <w:r>
        <w:t xml:space="preserve">положений, предусмотренных законопроектом, </w:t>
      </w:r>
      <w:r w:rsidRPr="00811E61">
        <w:t xml:space="preserve">не повлияет </w:t>
      </w:r>
      <w:r w:rsidR="00071E4B">
        <w:t xml:space="preserve">негативно </w:t>
      </w:r>
      <w:r w:rsidRPr="00811E61">
        <w:t>на достижение целей государственных программ Российской Федерации</w:t>
      </w:r>
      <w:r w:rsidR="00071E4B">
        <w:t xml:space="preserve"> </w:t>
      </w:r>
      <w:r>
        <w:t>и не повлечет негативных социально-экономических, финансовых и иных последствий, в том числе для субъектов предпринимательской и иной экономической деятельности.</w:t>
      </w:r>
    </w:p>
    <w:p w:rsidR="004A75E5" w:rsidRPr="007514FA" w:rsidRDefault="004A75E5" w:rsidP="00AB4C1F">
      <w:pPr>
        <w:ind w:firstLine="709"/>
        <w:rPr>
          <w:rFonts w:ascii="Times New Roman" w:hAnsi="Times New Roman"/>
          <w:szCs w:val="28"/>
        </w:rPr>
      </w:pPr>
    </w:p>
    <w:p w:rsidR="00AB4C1F" w:rsidRPr="00D205A9" w:rsidRDefault="00AB4C1F" w:rsidP="00AB4C1F">
      <w:pPr>
        <w:spacing w:line="240" w:lineRule="atLeast"/>
        <w:rPr>
          <w:rFonts w:ascii="Times New Roman" w:hAnsi="Times New Roman"/>
          <w:sz w:val="24"/>
          <w:szCs w:val="24"/>
        </w:rPr>
        <w:sectPr w:rsidR="00AB4C1F" w:rsidRPr="00D205A9" w:rsidSect="00BB3D7A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RDefault="00AB4C1F" w:rsidP="00AB4C1F">
      <w:pPr>
        <w:spacing w:line="240" w:lineRule="auto"/>
        <w:rPr>
          <w:sz w:val="4"/>
          <w:szCs w:val="4"/>
        </w:rPr>
      </w:pPr>
    </w:p>
    <w:sectPr w:rsidR="00AB4C1F" w:rsidRPr="009D1F78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738" w:rsidRDefault="007C4738">
      <w:pPr>
        <w:spacing w:line="240" w:lineRule="auto"/>
      </w:pPr>
      <w:r>
        <w:separator/>
      </w:r>
    </w:p>
  </w:endnote>
  <w:endnote w:type="continuationSeparator" w:id="0">
    <w:p w:rsidR="007C4738" w:rsidRDefault="007C47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D3045F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CD35E7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2779924-Уч-2025 (5.1)</w:t>
          </w:r>
        </w:p>
      </w:tc>
    </w:tr>
    <w:tr w:rsidR="00D3045F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CD35E7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D3045F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CD35E7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2779924-Уч-2025 (5.1)</w:t>
          </w:r>
        </w:p>
      </w:tc>
    </w:tr>
    <w:tr w:rsidR="00D3045F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CD35E7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738" w:rsidRDefault="007C4738">
      <w:pPr>
        <w:spacing w:line="240" w:lineRule="auto"/>
      </w:pPr>
      <w:r>
        <w:separator/>
      </w:r>
    </w:p>
  </w:footnote>
  <w:footnote w:type="continuationSeparator" w:id="0">
    <w:p w:rsidR="007C4738" w:rsidRDefault="007C473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CD35E7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D3E58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21AB7"/>
    <w:rsid w:val="00041F37"/>
    <w:rsid w:val="00071E4B"/>
    <w:rsid w:val="00112200"/>
    <w:rsid w:val="001133A7"/>
    <w:rsid w:val="00144C2E"/>
    <w:rsid w:val="00170693"/>
    <w:rsid w:val="001846EB"/>
    <w:rsid w:val="002526B7"/>
    <w:rsid w:val="003475C3"/>
    <w:rsid w:val="00375978"/>
    <w:rsid w:val="003C3B7D"/>
    <w:rsid w:val="003F4514"/>
    <w:rsid w:val="00405822"/>
    <w:rsid w:val="00442166"/>
    <w:rsid w:val="004A75E5"/>
    <w:rsid w:val="004B3CE4"/>
    <w:rsid w:val="005114E0"/>
    <w:rsid w:val="00642694"/>
    <w:rsid w:val="00646649"/>
    <w:rsid w:val="00690DAC"/>
    <w:rsid w:val="006B3CDE"/>
    <w:rsid w:val="006B54EE"/>
    <w:rsid w:val="006C2669"/>
    <w:rsid w:val="006D3E58"/>
    <w:rsid w:val="007354AF"/>
    <w:rsid w:val="007514FA"/>
    <w:rsid w:val="0075379C"/>
    <w:rsid w:val="007541BA"/>
    <w:rsid w:val="007A6BAF"/>
    <w:rsid w:val="007C4738"/>
    <w:rsid w:val="00802F2D"/>
    <w:rsid w:val="008114AC"/>
    <w:rsid w:val="00811E61"/>
    <w:rsid w:val="00812676"/>
    <w:rsid w:val="00855F91"/>
    <w:rsid w:val="008709DF"/>
    <w:rsid w:val="00881830"/>
    <w:rsid w:val="008E6D9A"/>
    <w:rsid w:val="009D1F78"/>
    <w:rsid w:val="009E2468"/>
    <w:rsid w:val="00A055C6"/>
    <w:rsid w:val="00A63C78"/>
    <w:rsid w:val="00A97EEE"/>
    <w:rsid w:val="00AA7EEC"/>
    <w:rsid w:val="00AB4C1F"/>
    <w:rsid w:val="00AF7439"/>
    <w:rsid w:val="00B37DF3"/>
    <w:rsid w:val="00B458DC"/>
    <w:rsid w:val="00BB3D7A"/>
    <w:rsid w:val="00BC0A7E"/>
    <w:rsid w:val="00CD35E7"/>
    <w:rsid w:val="00D205A9"/>
    <w:rsid w:val="00D3045F"/>
    <w:rsid w:val="00D655A6"/>
    <w:rsid w:val="00D67C8B"/>
    <w:rsid w:val="00DB45FD"/>
    <w:rsid w:val="00DC452B"/>
    <w:rsid w:val="00DE3D57"/>
    <w:rsid w:val="00E40940"/>
    <w:rsid w:val="00EB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044E5-7747-4241-A2DE-E5484BEB9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Пояркова Н.Н.</cp:lastModifiedBy>
  <cp:revision>32</cp:revision>
  <dcterms:created xsi:type="dcterms:W3CDTF">2022-12-14T20:20:00Z</dcterms:created>
  <dcterms:modified xsi:type="dcterms:W3CDTF">2026-05-18T12:05:00Z</dcterms:modified>
</cp:coreProperties>
</file>