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3546" w:rsidRDefault="00F93546">
      <w:pPr>
        <w:jc w:val="right"/>
        <w:rPr>
          <w:spacing w:val="-3"/>
          <w:sz w:val="28"/>
        </w:rPr>
      </w:pPr>
      <w:r>
        <w:rPr>
          <w:spacing w:val="-3"/>
          <w:sz w:val="28"/>
          <w:lang w:val="en-US"/>
        </w:rPr>
        <w:t> </w:t>
      </w:r>
    </w:p>
    <w:p w:rsidR="00F93546" w:rsidRDefault="00F93546">
      <w:pPr>
        <w:jc w:val="right"/>
        <w:rPr>
          <w:spacing w:val="-3"/>
          <w:sz w:val="28"/>
        </w:rPr>
      </w:pPr>
      <w:r>
        <w:rPr>
          <w:spacing w:val="-3"/>
          <w:sz w:val="28"/>
          <w:lang w:val="en-US"/>
        </w:rPr>
        <w:t> </w:t>
      </w:r>
    </w:p>
    <w:p w:rsidR="00F93546" w:rsidRDefault="00F93546">
      <w:pPr>
        <w:jc w:val="right"/>
        <w:rPr>
          <w:spacing w:val="-3"/>
          <w:sz w:val="28"/>
        </w:rPr>
      </w:pPr>
      <w:r>
        <w:rPr>
          <w:spacing w:val="-3"/>
          <w:sz w:val="28"/>
          <w:lang w:val="en-US"/>
        </w:rPr>
        <w:t> </w:t>
      </w:r>
    </w:p>
    <w:p w:rsidR="00F93546" w:rsidRDefault="00F93546">
      <w:pPr>
        <w:jc w:val="right"/>
        <w:rPr>
          <w:spacing w:val="-3"/>
          <w:sz w:val="28"/>
        </w:rPr>
      </w:pPr>
      <w:r>
        <w:rPr>
          <w:spacing w:val="-3"/>
          <w:sz w:val="28"/>
        </w:rPr>
        <w:t> </w:t>
      </w:r>
    </w:p>
    <w:p w:rsidR="00F93546" w:rsidRDefault="00F93546">
      <w:pPr>
        <w:jc w:val="right"/>
        <w:rPr>
          <w:spacing w:val="-3"/>
          <w:sz w:val="28"/>
        </w:rPr>
      </w:pPr>
    </w:p>
    <w:p w:rsidR="00F93546" w:rsidRDefault="00F93546">
      <w:pPr>
        <w:jc w:val="right"/>
        <w:rPr>
          <w:spacing w:val="-3"/>
          <w:sz w:val="28"/>
        </w:rPr>
      </w:pPr>
    </w:p>
    <w:p w:rsidR="00F93546" w:rsidRDefault="00F93546">
      <w:pPr>
        <w:jc w:val="right"/>
        <w:rPr>
          <w:spacing w:val="-3"/>
          <w:sz w:val="28"/>
        </w:rPr>
      </w:pPr>
    </w:p>
    <w:p w:rsidR="00F93546" w:rsidRDefault="00F93546">
      <w:pPr>
        <w:jc w:val="right"/>
        <w:rPr>
          <w:spacing w:val="-3"/>
          <w:sz w:val="28"/>
        </w:rPr>
      </w:pPr>
    </w:p>
    <w:p w:rsidR="00F93546" w:rsidRDefault="00F93546">
      <w:pPr>
        <w:jc w:val="right"/>
        <w:rPr>
          <w:spacing w:val="-3"/>
          <w:sz w:val="28"/>
        </w:rPr>
      </w:pPr>
      <w:r>
        <w:rPr>
          <w:spacing w:val="-3"/>
          <w:sz w:val="28"/>
        </w:rPr>
        <w:t> </w:t>
      </w:r>
    </w:p>
    <w:tbl>
      <w:tblPr>
        <w:tblW w:w="0" w:type="auto"/>
        <w:jc w:val="right"/>
        <w:tblLook w:val="0000" w:firstRow="0" w:lastRow="0" w:firstColumn="0" w:lastColumn="0" w:noHBand="0" w:noVBand="0"/>
      </w:tblPr>
      <w:tblGrid>
        <w:gridCol w:w="5507"/>
        <w:gridCol w:w="4063"/>
      </w:tblGrid>
      <w:tr w:rsidR="00F93546">
        <w:trPr>
          <w:jc w:val="right"/>
        </w:trPr>
        <w:tc>
          <w:tcPr>
            <w:tcW w:w="5508" w:type="dxa"/>
          </w:tcPr>
          <w:p w:rsidR="00F93546" w:rsidRDefault="00F93546" w:rsidP="00024A14">
            <w:pPr>
              <w:jc w:val="right"/>
              <w:rPr>
                <w:color w:val="000000"/>
                <w:spacing w:val="-3"/>
                <w:sz w:val="28"/>
              </w:rPr>
            </w:pPr>
            <w:r>
              <w:t> </w:t>
            </w:r>
          </w:p>
        </w:tc>
        <w:tc>
          <w:tcPr>
            <w:tcW w:w="4063" w:type="dxa"/>
            <w:vAlign w:val="bottom"/>
          </w:tcPr>
          <w:p w:rsidR="00F93546" w:rsidRDefault="00F93546" w:rsidP="00024A14">
            <w:r>
              <w:rPr>
                <w:sz w:val="28"/>
              </w:rPr>
              <w:t>Совет Государственной Думы Федерального Собрания Российской Федерации</w:t>
            </w:r>
          </w:p>
        </w:tc>
      </w:tr>
    </w:tbl>
    <w:p w:rsidR="00F93546" w:rsidRDefault="00F93546" w:rsidP="00024A14">
      <w:pPr>
        <w:shd w:val="clear" w:color="auto" w:fill="FFFFFF"/>
        <w:ind w:right="48" w:firstLine="701"/>
        <w:jc w:val="both"/>
        <w:rPr>
          <w:color w:val="000000"/>
          <w:spacing w:val="-1"/>
          <w:sz w:val="28"/>
          <w:szCs w:val="25"/>
        </w:rPr>
      </w:pPr>
      <w:r>
        <w:rPr>
          <w:spacing w:val="-1"/>
          <w:sz w:val="28"/>
          <w:szCs w:val="25"/>
        </w:rPr>
        <w:t> </w:t>
      </w:r>
    </w:p>
    <w:p w:rsidR="00024A14" w:rsidRDefault="00024A14" w:rsidP="00024A14">
      <w:pPr>
        <w:pStyle w:val="a6"/>
        <w:ind w:firstLine="851"/>
        <w:jc w:val="both"/>
        <w:rPr>
          <w:spacing w:val="-1"/>
          <w:sz w:val="28"/>
          <w:szCs w:val="28"/>
        </w:rPr>
      </w:pPr>
    </w:p>
    <w:p w:rsidR="00024A14" w:rsidRDefault="00024A14" w:rsidP="00024A14">
      <w:pPr>
        <w:pStyle w:val="a6"/>
        <w:ind w:firstLine="851"/>
        <w:jc w:val="both"/>
        <w:rPr>
          <w:spacing w:val="-1"/>
          <w:sz w:val="28"/>
          <w:szCs w:val="28"/>
        </w:rPr>
      </w:pPr>
    </w:p>
    <w:p w:rsidR="00F93546" w:rsidRDefault="00F93546" w:rsidP="005C4F0F">
      <w:pPr>
        <w:pStyle w:val="a6"/>
        <w:ind w:firstLine="851"/>
        <w:jc w:val="both"/>
        <w:rPr>
          <w:spacing w:val="-3"/>
          <w:sz w:val="28"/>
          <w:szCs w:val="28"/>
        </w:rPr>
      </w:pPr>
      <w:proofErr w:type="gramStart"/>
      <w:r>
        <w:rPr>
          <w:spacing w:val="-1"/>
          <w:sz w:val="28"/>
          <w:szCs w:val="28"/>
        </w:rPr>
        <w:t xml:space="preserve">В соответствии с частью третьей статьи 107 Регламента Государственной Думы </w:t>
      </w:r>
      <w:r w:rsidR="006E4AEF">
        <w:rPr>
          <w:spacing w:val="-1"/>
          <w:sz w:val="28"/>
          <w:szCs w:val="28"/>
        </w:rPr>
        <w:t>направляем</w:t>
      </w:r>
      <w:r>
        <w:rPr>
          <w:spacing w:val="-1"/>
          <w:sz w:val="28"/>
          <w:szCs w:val="28"/>
        </w:rPr>
        <w:t xml:space="preserve"> на рассмотрение Совета Государственной Думы</w:t>
      </w:r>
      <w:r>
        <w:rPr>
          <w:spacing w:val="-3"/>
          <w:sz w:val="28"/>
          <w:szCs w:val="28"/>
        </w:rPr>
        <w:t xml:space="preserve"> проект федерального закона </w:t>
      </w:r>
      <w:r w:rsidR="005C4F0F" w:rsidRPr="005C4F0F">
        <w:rPr>
          <w:spacing w:val="-3"/>
          <w:sz w:val="28"/>
          <w:szCs w:val="28"/>
        </w:rPr>
        <w:t xml:space="preserve">№ </w:t>
      </w:r>
      <w:r w:rsidR="00DD24A7">
        <w:rPr>
          <w:spacing w:val="-3"/>
          <w:sz w:val="28"/>
          <w:szCs w:val="28"/>
        </w:rPr>
        <w:t>12</w:t>
      </w:r>
      <w:r w:rsidR="005C4F0F" w:rsidRPr="005C4F0F">
        <w:rPr>
          <w:spacing w:val="-3"/>
          <w:sz w:val="28"/>
          <w:szCs w:val="28"/>
        </w:rPr>
        <w:t>3</w:t>
      </w:r>
      <w:r w:rsidR="00DD24A7">
        <w:rPr>
          <w:spacing w:val="-3"/>
          <w:sz w:val="28"/>
          <w:szCs w:val="28"/>
        </w:rPr>
        <w:t>9</w:t>
      </w:r>
      <w:r w:rsidR="005C4F0F" w:rsidRPr="005C4F0F">
        <w:rPr>
          <w:spacing w:val="-3"/>
          <w:sz w:val="28"/>
          <w:szCs w:val="28"/>
        </w:rPr>
        <w:t>2</w:t>
      </w:r>
      <w:r w:rsidR="00DD24A7">
        <w:rPr>
          <w:spacing w:val="-3"/>
          <w:sz w:val="28"/>
          <w:szCs w:val="28"/>
        </w:rPr>
        <w:t>35</w:t>
      </w:r>
      <w:bookmarkStart w:id="0" w:name="_GoBack"/>
      <w:bookmarkEnd w:id="0"/>
      <w:r w:rsidR="005C4F0F" w:rsidRPr="005C4F0F">
        <w:rPr>
          <w:spacing w:val="-3"/>
          <w:sz w:val="28"/>
          <w:szCs w:val="28"/>
        </w:rPr>
        <w:t>-8 «О внесении изменений в статью 6.3 Федерального закона «О морских портах в Российской Федерации и о внесении изменений в отдельные законодательные акты Российской Федерации»</w:t>
      </w:r>
      <w:r w:rsidR="00694648" w:rsidRPr="00694648">
        <w:rPr>
          <w:bCs/>
          <w:spacing w:val="-3"/>
          <w:sz w:val="28"/>
          <w:szCs w:val="28"/>
        </w:rPr>
        <w:t xml:space="preserve"> </w:t>
      </w:r>
      <w:r w:rsidR="00ED0EE6">
        <w:rPr>
          <w:spacing w:val="-3"/>
          <w:sz w:val="28"/>
          <w:szCs w:val="28"/>
        </w:rPr>
        <w:t>(</w:t>
      </w:r>
      <w:r w:rsidR="005C4F0F">
        <w:rPr>
          <w:sz w:val="28"/>
          <w:szCs w:val="28"/>
        </w:rPr>
        <w:t xml:space="preserve">об уточнении необходимости </w:t>
      </w:r>
      <w:r w:rsidR="005C4F0F" w:rsidRPr="00422D47">
        <w:rPr>
          <w:sz w:val="28"/>
          <w:szCs w:val="28"/>
        </w:rPr>
        <w:t>заключени</w:t>
      </w:r>
      <w:r w:rsidR="005C4F0F">
        <w:rPr>
          <w:sz w:val="28"/>
          <w:szCs w:val="28"/>
        </w:rPr>
        <w:t>я</w:t>
      </w:r>
      <w:r w:rsidR="005C4F0F" w:rsidRPr="00422D47">
        <w:rPr>
          <w:sz w:val="28"/>
          <w:szCs w:val="28"/>
        </w:rPr>
        <w:t xml:space="preserve"> инвестиционного соглашения</w:t>
      </w:r>
      <w:r w:rsidR="005C4F0F" w:rsidRPr="0077611A">
        <w:rPr>
          <w:bCs/>
          <w:sz w:val="28"/>
          <w:szCs w:val="28"/>
        </w:rPr>
        <w:t xml:space="preserve"> </w:t>
      </w:r>
      <w:r w:rsidR="005C4F0F">
        <w:rPr>
          <w:bCs/>
          <w:sz w:val="28"/>
          <w:szCs w:val="28"/>
        </w:rPr>
        <w:t xml:space="preserve">для </w:t>
      </w:r>
      <w:r w:rsidR="005C4F0F" w:rsidRPr="00F23F7A">
        <w:rPr>
          <w:bCs/>
          <w:sz w:val="28"/>
          <w:szCs w:val="28"/>
        </w:rPr>
        <w:t>реализации проектов по созданию и реконструкции объектов портовой инфраструктуры</w:t>
      </w:r>
      <w:proofErr w:type="gramEnd"/>
      <w:r w:rsidR="00ED0EE6">
        <w:rPr>
          <w:spacing w:val="-3"/>
          <w:sz w:val="28"/>
          <w:szCs w:val="28"/>
        </w:rPr>
        <w:t>)</w:t>
      </w:r>
      <w:r w:rsidR="00107E52">
        <w:rPr>
          <w:spacing w:val="-3"/>
          <w:sz w:val="28"/>
          <w:szCs w:val="28"/>
        </w:rPr>
        <w:t xml:space="preserve">, </w:t>
      </w:r>
      <w:proofErr w:type="gramStart"/>
      <w:r w:rsidR="00107E52">
        <w:rPr>
          <w:spacing w:val="-3"/>
          <w:sz w:val="28"/>
          <w:szCs w:val="28"/>
        </w:rPr>
        <w:t>внесенный</w:t>
      </w:r>
      <w:proofErr w:type="gramEnd"/>
      <w:r w:rsidR="00107E52">
        <w:rPr>
          <w:spacing w:val="-3"/>
          <w:sz w:val="28"/>
          <w:szCs w:val="28"/>
        </w:rPr>
        <w:t xml:space="preserve"> </w:t>
      </w:r>
      <w:r w:rsidR="005C4F0F">
        <w:rPr>
          <w:bCs/>
          <w:sz w:val="28"/>
          <w:szCs w:val="28"/>
        </w:rPr>
        <w:t>с</w:t>
      </w:r>
      <w:r w:rsidR="005C4F0F" w:rsidRPr="00F23F7A">
        <w:rPr>
          <w:bCs/>
          <w:sz w:val="28"/>
          <w:szCs w:val="28"/>
        </w:rPr>
        <w:t>енатор</w:t>
      </w:r>
      <w:r w:rsidR="005C4F0F">
        <w:rPr>
          <w:bCs/>
          <w:sz w:val="28"/>
          <w:szCs w:val="28"/>
        </w:rPr>
        <w:t>ом</w:t>
      </w:r>
      <w:r w:rsidR="005C4F0F" w:rsidRPr="00F23F7A">
        <w:rPr>
          <w:bCs/>
          <w:sz w:val="28"/>
          <w:szCs w:val="28"/>
        </w:rPr>
        <w:t xml:space="preserve"> Российской Федерации </w:t>
      </w:r>
      <w:proofErr w:type="spellStart"/>
      <w:r w:rsidR="005C4F0F" w:rsidRPr="00F23F7A">
        <w:rPr>
          <w:bCs/>
          <w:sz w:val="28"/>
          <w:szCs w:val="28"/>
        </w:rPr>
        <w:t>Г.Б.Карасин</w:t>
      </w:r>
      <w:r w:rsidR="005C4F0F">
        <w:rPr>
          <w:bCs/>
          <w:sz w:val="28"/>
          <w:szCs w:val="28"/>
        </w:rPr>
        <w:t>ым</w:t>
      </w:r>
      <w:proofErr w:type="spellEnd"/>
      <w:r w:rsidR="005C4F0F">
        <w:rPr>
          <w:bCs/>
          <w:sz w:val="28"/>
          <w:szCs w:val="28"/>
        </w:rPr>
        <w:t>,</w:t>
      </w:r>
      <w:r w:rsidR="005C4F0F" w:rsidRPr="00F23F7A">
        <w:rPr>
          <w:bCs/>
          <w:sz w:val="28"/>
          <w:szCs w:val="28"/>
        </w:rPr>
        <w:t xml:space="preserve"> </w:t>
      </w:r>
      <w:r w:rsidR="005C4F0F">
        <w:rPr>
          <w:bCs/>
          <w:sz w:val="28"/>
          <w:szCs w:val="28"/>
        </w:rPr>
        <w:t>д</w:t>
      </w:r>
      <w:r w:rsidR="005C4F0F" w:rsidRPr="00F23F7A">
        <w:rPr>
          <w:bCs/>
          <w:sz w:val="28"/>
          <w:szCs w:val="28"/>
        </w:rPr>
        <w:t>епутат</w:t>
      </w:r>
      <w:r w:rsidR="005C4F0F">
        <w:rPr>
          <w:bCs/>
          <w:sz w:val="28"/>
          <w:szCs w:val="28"/>
        </w:rPr>
        <w:t>ом</w:t>
      </w:r>
      <w:r w:rsidR="005C4F0F" w:rsidRPr="00F23F7A">
        <w:rPr>
          <w:bCs/>
          <w:sz w:val="28"/>
          <w:szCs w:val="28"/>
        </w:rPr>
        <w:t xml:space="preserve"> Государственной Думы </w:t>
      </w:r>
      <w:proofErr w:type="spellStart"/>
      <w:r w:rsidR="005C4F0F" w:rsidRPr="00F23F7A">
        <w:rPr>
          <w:bCs/>
          <w:sz w:val="28"/>
          <w:szCs w:val="28"/>
        </w:rPr>
        <w:t>Г.А.Карлов</w:t>
      </w:r>
      <w:r w:rsidR="005C4F0F">
        <w:rPr>
          <w:bCs/>
          <w:sz w:val="28"/>
          <w:szCs w:val="28"/>
        </w:rPr>
        <w:t>ым</w:t>
      </w:r>
      <w:proofErr w:type="spellEnd"/>
      <w:r w:rsidR="00107E52">
        <w:rPr>
          <w:spacing w:val="-3"/>
          <w:sz w:val="28"/>
          <w:szCs w:val="28"/>
        </w:rPr>
        <w:t>.</w:t>
      </w:r>
    </w:p>
    <w:p w:rsidR="00067983" w:rsidRPr="00067983" w:rsidRDefault="00067983" w:rsidP="00024A14">
      <w:pPr>
        <w:tabs>
          <w:tab w:val="right" w:pos="9355"/>
        </w:tabs>
        <w:ind w:firstLine="851"/>
        <w:jc w:val="both"/>
        <w:rPr>
          <w:i/>
          <w:iCs/>
          <w:sz w:val="28"/>
        </w:rPr>
      </w:pPr>
      <w:r w:rsidRPr="00067983">
        <w:rPr>
          <w:sz w:val="28"/>
        </w:rPr>
        <w:t xml:space="preserve">Комитет считает, что указанный законопроект соответствует </w:t>
      </w:r>
      <w:r w:rsidR="00107E52">
        <w:rPr>
          <w:sz w:val="28"/>
        </w:rPr>
        <w:t>требованиям статьи</w:t>
      </w:r>
      <w:r w:rsidRPr="00067983">
        <w:rPr>
          <w:sz w:val="28"/>
        </w:rPr>
        <w:t xml:space="preserve"> 104 Конституции Российской Федерации</w:t>
      </w:r>
      <w:r w:rsidR="00CF57CE">
        <w:rPr>
          <w:sz w:val="28"/>
        </w:rPr>
        <w:t xml:space="preserve"> </w:t>
      </w:r>
      <w:r w:rsidRPr="00067983">
        <w:rPr>
          <w:sz w:val="28"/>
        </w:rPr>
        <w:t>и стать</w:t>
      </w:r>
      <w:r w:rsidR="00107E52">
        <w:rPr>
          <w:sz w:val="28"/>
        </w:rPr>
        <w:t>и</w:t>
      </w:r>
      <w:r w:rsidRPr="00067983">
        <w:rPr>
          <w:sz w:val="28"/>
        </w:rPr>
        <w:t xml:space="preserve"> 105 Регламента Государственной Думы</w:t>
      </w:r>
      <w:r w:rsidR="00107E52">
        <w:rPr>
          <w:sz w:val="28"/>
        </w:rPr>
        <w:t>,</w:t>
      </w:r>
      <w:r w:rsidRPr="00067983">
        <w:rPr>
          <w:sz w:val="28"/>
        </w:rPr>
        <w:t xml:space="preserve"> и предлагает принять</w:t>
      </w:r>
      <w:r w:rsidR="00CF57CE">
        <w:rPr>
          <w:sz w:val="28"/>
        </w:rPr>
        <w:t xml:space="preserve"> </w:t>
      </w:r>
      <w:r w:rsidRPr="00067983">
        <w:rPr>
          <w:sz w:val="28"/>
        </w:rPr>
        <w:t xml:space="preserve">его </w:t>
      </w:r>
      <w:r w:rsidR="00CF57CE">
        <w:rPr>
          <w:sz w:val="28"/>
        </w:rPr>
        <w:t xml:space="preserve">                                 </w:t>
      </w:r>
      <w:r w:rsidRPr="00067983">
        <w:rPr>
          <w:sz w:val="28"/>
        </w:rPr>
        <w:t>к рассмотрению Государственной Думой.</w:t>
      </w:r>
    </w:p>
    <w:p w:rsidR="00F93546" w:rsidRDefault="00F93546" w:rsidP="00024A14">
      <w:pPr>
        <w:tabs>
          <w:tab w:val="right" w:pos="9355"/>
        </w:tabs>
        <w:ind w:firstLine="851"/>
        <w:jc w:val="both"/>
        <w:rPr>
          <w:sz w:val="28"/>
        </w:rPr>
      </w:pPr>
      <w:r>
        <w:rPr>
          <w:sz w:val="28"/>
        </w:rPr>
        <w:t>Электронные копии документов и материалов по указанному з</w:t>
      </w:r>
      <w:r w:rsidR="009B5A9C">
        <w:rPr>
          <w:sz w:val="28"/>
        </w:rPr>
        <w:t>аконопроекту размещены в СОЗД</w:t>
      </w:r>
      <w:r w:rsidR="00BF3288">
        <w:rPr>
          <w:sz w:val="28"/>
        </w:rPr>
        <w:t>.</w:t>
      </w:r>
    </w:p>
    <w:p w:rsidR="00F25C6B" w:rsidRDefault="00F25C6B" w:rsidP="00024A14">
      <w:pPr>
        <w:tabs>
          <w:tab w:val="right" w:pos="9355"/>
        </w:tabs>
        <w:ind w:firstLine="851"/>
        <w:jc w:val="both"/>
        <w:rPr>
          <w:sz w:val="28"/>
        </w:rPr>
      </w:pPr>
    </w:p>
    <w:p w:rsidR="00F93546" w:rsidRDefault="00F93546" w:rsidP="00024A14">
      <w:pPr>
        <w:ind w:firstLine="851"/>
        <w:jc w:val="both"/>
        <w:rPr>
          <w:sz w:val="28"/>
        </w:rPr>
      </w:pPr>
      <w:r>
        <w:rPr>
          <w:sz w:val="28"/>
        </w:rPr>
        <w:t>Приложение: на         л. в 1 экз.</w:t>
      </w:r>
    </w:p>
    <w:p w:rsidR="00F93546" w:rsidRDefault="00F93546" w:rsidP="00024A14">
      <w:pPr>
        <w:shd w:val="clear" w:color="auto" w:fill="FFFFFF"/>
        <w:tabs>
          <w:tab w:val="left" w:pos="2525"/>
          <w:tab w:val="left" w:leader="dot" w:pos="2750"/>
        </w:tabs>
        <w:ind w:left="2290"/>
        <w:rPr>
          <w:spacing w:val="4"/>
          <w:sz w:val="28"/>
          <w:szCs w:val="23"/>
        </w:rPr>
      </w:pPr>
    </w:p>
    <w:p w:rsidR="00024A14" w:rsidRDefault="00024A14" w:rsidP="00024A14">
      <w:pPr>
        <w:shd w:val="clear" w:color="auto" w:fill="FFFFFF"/>
        <w:tabs>
          <w:tab w:val="left" w:pos="2525"/>
          <w:tab w:val="left" w:leader="dot" w:pos="2750"/>
        </w:tabs>
        <w:ind w:left="2290"/>
        <w:rPr>
          <w:spacing w:val="4"/>
          <w:sz w:val="28"/>
          <w:szCs w:val="23"/>
        </w:rPr>
      </w:pPr>
    </w:p>
    <w:p w:rsidR="00024A14" w:rsidRDefault="00024A14" w:rsidP="00024A14">
      <w:pPr>
        <w:shd w:val="clear" w:color="auto" w:fill="FFFFFF"/>
        <w:tabs>
          <w:tab w:val="left" w:pos="2525"/>
          <w:tab w:val="left" w:leader="dot" w:pos="2750"/>
        </w:tabs>
        <w:ind w:left="2290"/>
        <w:rPr>
          <w:spacing w:val="4"/>
          <w:sz w:val="28"/>
          <w:szCs w:val="23"/>
        </w:rPr>
      </w:pPr>
    </w:p>
    <w:p w:rsidR="00F93546" w:rsidRDefault="00F93546" w:rsidP="00024A14">
      <w:pPr>
        <w:shd w:val="clear" w:color="auto" w:fill="FFFFFF"/>
        <w:tabs>
          <w:tab w:val="left" w:pos="2525"/>
          <w:tab w:val="left" w:leader="dot" w:pos="2750"/>
        </w:tabs>
        <w:ind w:left="2290"/>
        <w:rPr>
          <w:spacing w:val="4"/>
          <w:sz w:val="28"/>
          <w:szCs w:val="23"/>
        </w:rPr>
      </w:pPr>
      <w:r>
        <w:rPr>
          <w:spacing w:val="4"/>
          <w:sz w:val="28"/>
          <w:szCs w:val="23"/>
        </w:rPr>
        <w:t> </w:t>
      </w:r>
    </w:p>
    <w:p w:rsidR="00F93546" w:rsidRDefault="00BF3288" w:rsidP="00024A14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="009F766B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F93546">
        <w:rPr>
          <w:sz w:val="28"/>
          <w:szCs w:val="28"/>
        </w:rPr>
        <w:t xml:space="preserve"> Комитета                                              </w:t>
      </w:r>
      <w:r w:rsidR="009F766B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    Е.С.Москвичев</w:t>
      </w:r>
    </w:p>
    <w:p w:rsidR="00F93546" w:rsidRDefault="00F93546" w:rsidP="00024A14">
      <w:pPr>
        <w:rPr>
          <w:sz w:val="28"/>
          <w:szCs w:val="28"/>
        </w:rPr>
      </w:pPr>
    </w:p>
    <w:p w:rsidR="00F93546" w:rsidRDefault="00F93546" w:rsidP="00415670">
      <w:pPr>
        <w:spacing w:line="360" w:lineRule="auto"/>
        <w:rPr>
          <w:sz w:val="28"/>
          <w:szCs w:val="28"/>
        </w:rPr>
      </w:pPr>
    </w:p>
    <w:p w:rsidR="00F93546" w:rsidRDefault="00F93546" w:rsidP="00415670">
      <w:pPr>
        <w:tabs>
          <w:tab w:val="left" w:pos="1455"/>
        </w:tabs>
        <w:spacing w:line="360" w:lineRule="auto"/>
        <w:rPr>
          <w:sz w:val="16"/>
          <w:szCs w:val="16"/>
        </w:rPr>
      </w:pPr>
    </w:p>
    <w:sectPr w:rsidR="00F93546">
      <w:footerReference w:type="default" r:id="rId7"/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43AC" w:rsidRDefault="00E643AC">
      <w:r>
        <w:separator/>
      </w:r>
    </w:p>
  </w:endnote>
  <w:endnote w:type="continuationSeparator" w:id="0">
    <w:p w:rsidR="00E643AC" w:rsidRDefault="00E643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670" w:rsidRPr="00415670" w:rsidRDefault="00F25C6B">
    <w:pPr>
      <w:pStyle w:val="a8"/>
      <w:rPr>
        <w:sz w:val="16"/>
        <w:szCs w:val="16"/>
      </w:rPr>
    </w:pPr>
    <w:proofErr w:type="spellStart"/>
    <w:r>
      <w:rPr>
        <w:sz w:val="16"/>
        <w:szCs w:val="16"/>
      </w:rPr>
      <w:t>Я.П.Краснолуцкий</w:t>
    </w:r>
    <w:proofErr w:type="spellEnd"/>
    <w:r>
      <w:rPr>
        <w:sz w:val="16"/>
        <w:szCs w:val="16"/>
      </w:rPr>
      <w:t xml:space="preserve"> 692 75 87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43AC" w:rsidRDefault="00E643AC">
      <w:r>
        <w:separator/>
      </w:r>
    </w:p>
  </w:footnote>
  <w:footnote w:type="continuationSeparator" w:id="0">
    <w:p w:rsidR="00E643AC" w:rsidRDefault="00E643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2FAD"/>
    <w:rsid w:val="00024A14"/>
    <w:rsid w:val="0004318B"/>
    <w:rsid w:val="00064445"/>
    <w:rsid w:val="00067983"/>
    <w:rsid w:val="000F2FAD"/>
    <w:rsid w:val="00107E52"/>
    <w:rsid w:val="001C18E2"/>
    <w:rsid w:val="00336E15"/>
    <w:rsid w:val="0035393D"/>
    <w:rsid w:val="00415670"/>
    <w:rsid w:val="00416431"/>
    <w:rsid w:val="004A20A8"/>
    <w:rsid w:val="005C4F0F"/>
    <w:rsid w:val="005D70DB"/>
    <w:rsid w:val="0066649A"/>
    <w:rsid w:val="00694648"/>
    <w:rsid w:val="006E4AEF"/>
    <w:rsid w:val="00770991"/>
    <w:rsid w:val="007A4EEB"/>
    <w:rsid w:val="007F0F44"/>
    <w:rsid w:val="007F39E8"/>
    <w:rsid w:val="008C58BB"/>
    <w:rsid w:val="00954BF9"/>
    <w:rsid w:val="009B5A9C"/>
    <w:rsid w:val="009F766B"/>
    <w:rsid w:val="00A96184"/>
    <w:rsid w:val="00B461B5"/>
    <w:rsid w:val="00BD41AE"/>
    <w:rsid w:val="00BF3288"/>
    <w:rsid w:val="00C133D1"/>
    <w:rsid w:val="00C84032"/>
    <w:rsid w:val="00CF57CE"/>
    <w:rsid w:val="00DD24A7"/>
    <w:rsid w:val="00E643AC"/>
    <w:rsid w:val="00ED0EE6"/>
    <w:rsid w:val="00F178C3"/>
    <w:rsid w:val="00F25C6B"/>
    <w:rsid w:val="00F93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semiHidden/>
    <w:rPr>
      <w:sz w:val="20"/>
      <w:szCs w:val="20"/>
    </w:rPr>
  </w:style>
  <w:style w:type="character" w:styleId="a4">
    <w:name w:val="footnote reference"/>
    <w:semiHidden/>
    <w:rPr>
      <w:vertAlign w:val="superscript"/>
    </w:r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Pr>
      <w:sz w:val="24"/>
      <w:szCs w:val="24"/>
    </w:rPr>
  </w:style>
  <w:style w:type="paragraph" w:styleId="a8">
    <w:name w:val="footer"/>
    <w:basedOn w:val="a"/>
    <w:link w:val="a9"/>
    <w:uiPriority w:val="9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Pr>
      <w:sz w:val="24"/>
      <w:szCs w:val="24"/>
    </w:rPr>
  </w:style>
  <w:style w:type="character" w:customStyle="1" w:styleId="oznaimen">
    <w:name w:val="oz_naimen"/>
    <w:rsid w:val="009B5A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semiHidden/>
    <w:rPr>
      <w:sz w:val="20"/>
      <w:szCs w:val="20"/>
    </w:rPr>
  </w:style>
  <w:style w:type="character" w:styleId="a4">
    <w:name w:val="footnote reference"/>
    <w:semiHidden/>
    <w:rPr>
      <w:vertAlign w:val="superscript"/>
    </w:r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Pr>
      <w:sz w:val="24"/>
      <w:szCs w:val="24"/>
    </w:rPr>
  </w:style>
  <w:style w:type="paragraph" w:styleId="a8">
    <w:name w:val="footer"/>
    <w:basedOn w:val="a"/>
    <w:link w:val="a9"/>
    <w:uiPriority w:val="9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Pr>
      <w:sz w:val="24"/>
      <w:szCs w:val="24"/>
    </w:rPr>
  </w:style>
  <w:style w:type="character" w:customStyle="1" w:styleId="oznaimen">
    <w:name w:val="oz_naimen"/>
    <w:rsid w:val="009B5A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Сопроводительное письмо в Совет Государственной Думы (предварительное рассмотрение) - принять к рассмотрению</vt:lpstr>
    </vt:vector>
  </TitlesOfParts>
  <Company>Hewlett-Packard Company</Company>
  <LinksUpToDate>false</LinksUpToDate>
  <CharactersWithSpaces>1175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в Совет Государственной Думы (предварительное рассмотрение) - принять к рассмотрению</dc:title>
  <dc:creator>Государственная Дума</dc:creator>
  <cp:lastModifiedBy>СЕКРЕТАРЕВ Ян Павлович</cp:lastModifiedBy>
  <cp:revision>3</cp:revision>
  <cp:lastPrinted>2025-07-15T14:40:00Z</cp:lastPrinted>
  <dcterms:created xsi:type="dcterms:W3CDTF">2026-06-23T10:06:00Z</dcterms:created>
  <dcterms:modified xsi:type="dcterms:W3CDTF">2026-06-29T12:25:00Z</dcterms:modified>
</cp:coreProperties>
</file>