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1DC" w:rsidRPr="008663C9" w:rsidRDefault="000E71DC" w:rsidP="000E71DC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3C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9483B" w:rsidRPr="0089483B" w:rsidRDefault="000E71DC" w:rsidP="0089483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федерального закона </w:t>
      </w:r>
      <w:r w:rsidR="0089483B">
        <w:rPr>
          <w:rFonts w:ascii="Times New Roman" w:hAnsi="Times New Roman" w:cs="Times New Roman"/>
          <w:sz w:val="28"/>
          <w:szCs w:val="28"/>
        </w:rPr>
        <w:t>«О</w:t>
      </w:r>
      <w:r w:rsidR="0089483B" w:rsidRPr="0089483B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904627">
        <w:rPr>
          <w:rFonts w:ascii="Times New Roman" w:hAnsi="Times New Roman" w:cs="Times New Roman"/>
          <w:sz w:val="28"/>
          <w:szCs w:val="28"/>
        </w:rPr>
        <w:t>й</w:t>
      </w:r>
      <w:r w:rsidR="0089483B" w:rsidRPr="0089483B">
        <w:rPr>
          <w:rFonts w:ascii="Times New Roman" w:hAnsi="Times New Roman" w:cs="Times New Roman"/>
          <w:sz w:val="28"/>
          <w:szCs w:val="28"/>
        </w:rPr>
        <w:t xml:space="preserve"> в статью 6.3 Федерального закона</w:t>
      </w:r>
      <w:r w:rsidR="00110EED">
        <w:rPr>
          <w:rFonts w:ascii="Times New Roman" w:hAnsi="Times New Roman" w:cs="Times New Roman"/>
          <w:sz w:val="28"/>
          <w:szCs w:val="28"/>
        </w:rPr>
        <w:t xml:space="preserve"> «О</w:t>
      </w:r>
      <w:r w:rsidR="0089483B" w:rsidRPr="0089483B">
        <w:rPr>
          <w:rFonts w:ascii="Times New Roman" w:hAnsi="Times New Roman" w:cs="Times New Roman"/>
          <w:sz w:val="28"/>
          <w:szCs w:val="28"/>
        </w:rPr>
        <w:t xml:space="preserve"> морских портах в Российской Федерации и о внесении изменений в отдельные законодательные акты</w:t>
      </w:r>
    </w:p>
    <w:p w:rsidR="0089483B" w:rsidRDefault="0089483B" w:rsidP="0089483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948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4113B" w:rsidRPr="0089483B" w:rsidRDefault="00E4113B" w:rsidP="0089483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E0EF1" w:rsidRPr="00422D47" w:rsidRDefault="00FE0EF1" w:rsidP="00FE0EF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2D47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904627">
        <w:rPr>
          <w:rFonts w:ascii="Times New Roman" w:hAnsi="Times New Roman" w:cs="Times New Roman"/>
          <w:sz w:val="28"/>
          <w:szCs w:val="28"/>
        </w:rPr>
        <w:t>«О внесении изменений</w:t>
      </w:r>
      <w:bookmarkStart w:id="0" w:name="_GoBack"/>
      <w:bookmarkEnd w:id="0"/>
      <w:r w:rsidRPr="00422D47">
        <w:rPr>
          <w:rFonts w:ascii="Times New Roman" w:hAnsi="Times New Roman" w:cs="Times New Roman"/>
          <w:sz w:val="28"/>
          <w:szCs w:val="28"/>
        </w:rPr>
        <w:t xml:space="preserve"> в статью 6.3 Федерального закона «О морских портах в Российской Федерации и о внесении изменений в отдельные законодательные акты Российской Федерации» (далее – Законопроект) разработан в целях создания специального правового режима для реализации проектов по созданию и реконструкции объектов портовой инфраструктуры, входящих в опорную сеть объектов транспортно-логистической инфраструктуры северного завоза и расположенных в районах Крайнего</w:t>
      </w:r>
      <w:proofErr w:type="gramEnd"/>
      <w:r w:rsidRPr="00422D47">
        <w:rPr>
          <w:rFonts w:ascii="Times New Roman" w:hAnsi="Times New Roman" w:cs="Times New Roman"/>
          <w:sz w:val="28"/>
          <w:szCs w:val="28"/>
        </w:rPr>
        <w:t xml:space="preserve"> Севера и приравненных к ним </w:t>
      </w:r>
      <w:proofErr w:type="gramStart"/>
      <w:r w:rsidRPr="00422D47">
        <w:rPr>
          <w:rFonts w:ascii="Times New Roman" w:hAnsi="Times New Roman" w:cs="Times New Roman"/>
          <w:sz w:val="28"/>
          <w:szCs w:val="28"/>
        </w:rPr>
        <w:t>местностях</w:t>
      </w:r>
      <w:proofErr w:type="gramEnd"/>
      <w:r w:rsidRPr="00422D47">
        <w:rPr>
          <w:rFonts w:ascii="Times New Roman" w:hAnsi="Times New Roman" w:cs="Times New Roman"/>
          <w:sz w:val="28"/>
          <w:szCs w:val="28"/>
        </w:rPr>
        <w:t>, путём установления изъятия из общего требования о заключении инвестиционного соглашения в отношении указанных объектов</w:t>
      </w:r>
      <w:r w:rsidR="008E2E23" w:rsidRPr="00422D47">
        <w:rPr>
          <w:rFonts w:ascii="Times New Roman" w:hAnsi="Times New Roman" w:cs="Times New Roman"/>
          <w:sz w:val="28"/>
          <w:szCs w:val="28"/>
        </w:rPr>
        <w:t xml:space="preserve"> по решению Правительства Российской Федерации</w:t>
      </w:r>
      <w:r w:rsidRPr="00422D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0EF1" w:rsidRPr="00422D47" w:rsidRDefault="00FE0EF1" w:rsidP="00FE0EF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t>Указанные территории характеризуются отсутствием собственной технологической базы для производства большинства товаров, необходимых для жизнеобеспечения населения и устойчивого функционирования экономики, низким уровнем развития транспортной инфраструктуры, а также сложными природно-климатическими условиями. В целях обеспечения жизнедеятельности населения и стабильного функционирования организаций социальной сферы, жилищно-коммунального хозяйства и энергетики на территориях северного завоза ежегодно реализуется комплекс мероприятий, в рамках которого осуществляются перевозки значительных объёмов грузов жизнеобеспечения, включая социально значимые продовольственные и непродовольственные товары, лекарственные средства, медицинские изделия, топливно-энергетические ресурсы, а также горюче-смазочные материалы.</w:t>
      </w:r>
    </w:p>
    <w:p w:rsidR="00422D47" w:rsidRPr="00422D47" w:rsidRDefault="00FE0EF1" w:rsidP="00FE0EF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9 февраля 2024 года № 286-р утверждён перечень объектов транспортно-логистической инфраструктуры, составляющих опорную сеть северного завоза. </w:t>
      </w:r>
    </w:p>
    <w:p w:rsidR="00422D47" w:rsidRPr="00422D47" w:rsidRDefault="00422D47" w:rsidP="00422D47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t>На территории большинства морских портов, включённых в указанный перечень, в различной стадии реализации (в том числе на стадии согласования инвестиционных деклараций) находятся коммерческие инвестиционные проекты, не связанные с выполнением программ северного завоза, что подтверждает наличие действующих инвестиционных правоотношений в данной сфере.</w:t>
      </w:r>
    </w:p>
    <w:p w:rsidR="00422D47" w:rsidRPr="00422D47" w:rsidRDefault="00422D47" w:rsidP="00FE0EF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lastRenderedPageBreak/>
        <w:t>При этом м</w:t>
      </w:r>
      <w:r w:rsidR="00FE0EF1" w:rsidRPr="00422D47">
        <w:rPr>
          <w:rFonts w:ascii="Times New Roman" w:hAnsi="Times New Roman" w:cs="Times New Roman"/>
          <w:sz w:val="28"/>
          <w:szCs w:val="28"/>
        </w:rPr>
        <w:t xml:space="preserve">орские порты, расположенные в районах Крайнего Севера и приравненных к ним местностях, обеспечивают бесперебойную доставку жизненно важных грузов в удалённые и труднодоступные территории, что непосредственно коррелирует с полномочиями, установленными Федеральным законом от 4 августа 2023 года № 411-ФЗ «О северном завозе», а также с обеспечением национальной безопасности, территориальной целостности и социально-экономической стабильности Российской Федерации. </w:t>
      </w:r>
    </w:p>
    <w:p w:rsidR="00FE0EF1" w:rsidRPr="00422D47" w:rsidRDefault="00FE0EF1" w:rsidP="00FE0EF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t xml:space="preserve">Частью 1 статьи 6.3 Федерального закона от 8 ноября 2007 года </w:t>
      </w:r>
      <w:r w:rsidR="00422D47" w:rsidRPr="00422D47">
        <w:rPr>
          <w:rFonts w:ascii="Times New Roman" w:hAnsi="Times New Roman" w:cs="Times New Roman"/>
          <w:sz w:val="28"/>
          <w:szCs w:val="28"/>
        </w:rPr>
        <w:br/>
      </w:r>
      <w:r w:rsidRPr="00422D47">
        <w:rPr>
          <w:rFonts w:ascii="Times New Roman" w:hAnsi="Times New Roman" w:cs="Times New Roman"/>
          <w:sz w:val="28"/>
          <w:szCs w:val="28"/>
        </w:rPr>
        <w:t>№ 261-ФЗ «О морских портах в Российской Федерации и о внесении изменений в отдельные законодательные акты Российской Федерации» (далее – Федеральный закон № 261-ФЗ) предусмотрено, что создание объектов инфраструктуры морского порта осуществляется на основании инвестиционного соглашения, заключаемого между федеральным органом исполнительной власти в области морского транспорта (или подведомственной ему организацией) и инвестором, при этом частью 2 указанной статьи установлен исчерпывающий перечень обстоятельств, при которых заключение такого соглашения не требуется. Однако объекты инфраструктуры морских портов,</w:t>
      </w:r>
      <w:r w:rsidR="00422D47" w:rsidRPr="00422D47">
        <w:rPr>
          <w:rFonts w:ascii="Times New Roman" w:hAnsi="Times New Roman" w:cs="Times New Roman"/>
          <w:sz w:val="28"/>
          <w:szCs w:val="28"/>
        </w:rPr>
        <w:t xml:space="preserve"> </w:t>
      </w:r>
      <w:r w:rsidRPr="00422D47">
        <w:rPr>
          <w:rFonts w:ascii="Times New Roman" w:hAnsi="Times New Roman" w:cs="Times New Roman"/>
          <w:sz w:val="28"/>
          <w:szCs w:val="28"/>
        </w:rPr>
        <w:t xml:space="preserve">включённых в опорную сеть северного завоза и расположенных в районах Крайнего Севера и приравненных к ним местностях, не подпадают ни под одно из предусмотренных законом исключений. </w:t>
      </w:r>
    </w:p>
    <w:p w:rsidR="00FE0EF1" w:rsidRPr="00422D47" w:rsidRDefault="00FE0EF1" w:rsidP="00FE0EF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t xml:space="preserve">С учётом роли портов, расположенных в районах Крайнего Севера и приравненных к ним местностях, в решении вопросов жизнеобеспечения проживающего там населения, а также портов Северного морского пути, возможность создания и реконструкции объектов инфраструктуры не может быть поставлена в зависимость от согласования параметров соответствующего инвестиционного проекта и не должна быть сопряжена с предоставлением дорогостоящего обеспечения исполнения обязательств инвестора органу исполнительной власти, не являющемуся заказчиком. </w:t>
      </w:r>
    </w:p>
    <w:p w:rsidR="00FF66DA" w:rsidRDefault="00FE0EF1" w:rsidP="00BE640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t xml:space="preserve">Таким образом, действующее правовое регулирование создаёт неустранимые препятствия для своевременной реализации проектов по созданию и реконструкции объектов портовой инфраструктуры, имеющих критическое значение для обеспечения северного завоза в районах Крайнего Севера и приравненных к ним местностях, что влечёт риски нарушения сроков доставки жизненно важных товаров и в условиях отсутствия альтернативных путей сообщения может привести к социальной напряжённости и возникновению чрезвычайных ситуаций. </w:t>
      </w:r>
    </w:p>
    <w:p w:rsidR="00153D38" w:rsidRDefault="00BE6405" w:rsidP="00BE640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lastRenderedPageBreak/>
        <w:t>В связи с изложенным Законопроектом предлагается дополнить часть 2 статьи 6.3 Федерального закона № 261-ФЗ новым пунктом 4, согласно которому инвестиционное соглашение не заключается в случае </w:t>
      </w:r>
      <w:r w:rsidRPr="00422D47">
        <w:rPr>
          <w:rFonts w:ascii="Times New Roman" w:hAnsi="Times New Roman" w:cs="Times New Roman"/>
          <w:bCs/>
          <w:sz w:val="28"/>
          <w:szCs w:val="28"/>
        </w:rPr>
        <w:t>принятия решения Правительства Российской Федерации</w:t>
      </w:r>
      <w:r w:rsidRPr="00422D47">
        <w:rPr>
          <w:rFonts w:ascii="Times New Roman" w:hAnsi="Times New Roman" w:cs="Times New Roman"/>
          <w:sz w:val="28"/>
          <w:szCs w:val="28"/>
        </w:rPr>
        <w:t>. Предлагаемое правовое регулирование предоставляет Правительству Российской Федерации полномочие в каждом конкретном случае, исходя из приоритетов государственной политики в области северного завоза и необходимости обеспечения бесперебойного функционирования транспортно-логистической инфраструктуры в районах Крайнего Севера и</w:t>
      </w:r>
      <w:r w:rsidR="00FF66DA">
        <w:rPr>
          <w:rFonts w:ascii="Times New Roman" w:hAnsi="Times New Roman" w:cs="Times New Roman"/>
          <w:sz w:val="28"/>
          <w:szCs w:val="28"/>
        </w:rPr>
        <w:t xml:space="preserve"> приравненных к ним местностях, а также </w:t>
      </w:r>
      <w:r w:rsidR="00153D38">
        <w:rPr>
          <w:rFonts w:ascii="Times New Roman" w:hAnsi="Times New Roman" w:cs="Times New Roman"/>
          <w:sz w:val="28"/>
          <w:szCs w:val="28"/>
        </w:rPr>
        <w:t>степени</w:t>
      </w:r>
      <w:r w:rsidR="00FF66DA">
        <w:rPr>
          <w:rFonts w:ascii="Times New Roman" w:hAnsi="Times New Roman" w:cs="Times New Roman"/>
          <w:sz w:val="28"/>
          <w:szCs w:val="28"/>
        </w:rPr>
        <w:t xml:space="preserve"> </w:t>
      </w:r>
      <w:r w:rsidR="00153D38">
        <w:rPr>
          <w:rFonts w:ascii="Times New Roman" w:hAnsi="Times New Roman" w:cs="Times New Roman"/>
          <w:sz w:val="28"/>
          <w:szCs w:val="28"/>
        </w:rPr>
        <w:t>износа существующих объектов</w:t>
      </w:r>
      <w:r w:rsidR="00FF66DA">
        <w:rPr>
          <w:rFonts w:ascii="Times New Roman" w:hAnsi="Times New Roman" w:cs="Times New Roman"/>
          <w:sz w:val="28"/>
          <w:szCs w:val="28"/>
        </w:rPr>
        <w:t xml:space="preserve"> </w:t>
      </w:r>
      <w:r w:rsidR="00684A09">
        <w:rPr>
          <w:rFonts w:ascii="Times New Roman" w:hAnsi="Times New Roman" w:cs="Times New Roman"/>
          <w:sz w:val="28"/>
          <w:szCs w:val="28"/>
        </w:rPr>
        <w:t>портовой инфраструктуры</w:t>
      </w:r>
      <w:r w:rsidR="00FF66DA">
        <w:rPr>
          <w:rFonts w:ascii="Times New Roman" w:hAnsi="Times New Roman" w:cs="Times New Roman"/>
          <w:sz w:val="28"/>
          <w:szCs w:val="28"/>
        </w:rPr>
        <w:t xml:space="preserve"> </w:t>
      </w:r>
      <w:r w:rsidR="00153D38" w:rsidRPr="00422D47">
        <w:rPr>
          <w:rFonts w:ascii="Times New Roman" w:hAnsi="Times New Roman" w:cs="Times New Roman"/>
          <w:sz w:val="28"/>
          <w:szCs w:val="28"/>
        </w:rPr>
        <w:t xml:space="preserve">морских портов, включённых </w:t>
      </w:r>
      <w:r w:rsidR="00153D38">
        <w:rPr>
          <w:rFonts w:ascii="Times New Roman" w:hAnsi="Times New Roman" w:cs="Times New Roman"/>
          <w:sz w:val="28"/>
          <w:szCs w:val="28"/>
        </w:rPr>
        <w:t xml:space="preserve">в опорную сеть северного завоза </w:t>
      </w:r>
      <w:r w:rsidRPr="00422D47">
        <w:rPr>
          <w:rFonts w:ascii="Times New Roman" w:hAnsi="Times New Roman" w:cs="Times New Roman"/>
          <w:sz w:val="28"/>
          <w:szCs w:val="28"/>
        </w:rPr>
        <w:t xml:space="preserve">принимать решение об освобождении от обязанности заключать инвестиционное соглашение при </w:t>
      </w:r>
      <w:r w:rsidR="00153D38">
        <w:rPr>
          <w:rFonts w:ascii="Times New Roman" w:hAnsi="Times New Roman" w:cs="Times New Roman"/>
          <w:sz w:val="28"/>
          <w:szCs w:val="28"/>
        </w:rPr>
        <w:t xml:space="preserve">их </w:t>
      </w:r>
      <w:r w:rsidRPr="00422D47">
        <w:rPr>
          <w:rFonts w:ascii="Times New Roman" w:hAnsi="Times New Roman" w:cs="Times New Roman"/>
          <w:sz w:val="28"/>
          <w:szCs w:val="28"/>
        </w:rPr>
        <w:t>создании или реконструкции</w:t>
      </w:r>
      <w:r w:rsidR="00153D38">
        <w:rPr>
          <w:rFonts w:ascii="Times New Roman" w:hAnsi="Times New Roman" w:cs="Times New Roman"/>
          <w:sz w:val="28"/>
          <w:szCs w:val="28"/>
        </w:rPr>
        <w:t>.</w:t>
      </w:r>
      <w:r w:rsidRPr="00422D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D47" w:rsidRDefault="00BE6405" w:rsidP="00BE640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t>Указанный механизм обеспечивает баланс между оперативностью реализации критически важных инвестиционных проектов и сохранением надлежащего уровня государственного контроля, поскольку решение о каждом таком исключении принимается высшим органом исполнительной власти. Принятие Законопроекта позволит устранить избыточные административные барьеры, сократить сроки создания и реконструкции портовой инфраструктуры, имеющей стратегическое значение для жизнеобеспечения населения и экономической безопасности Российской Федерации, и исключит</w:t>
      </w:r>
      <w:r w:rsidR="00422D47">
        <w:rPr>
          <w:rFonts w:ascii="Times New Roman" w:hAnsi="Times New Roman" w:cs="Times New Roman"/>
          <w:sz w:val="28"/>
          <w:szCs w:val="28"/>
        </w:rPr>
        <w:t>ь риски срыва северного завоза.</w:t>
      </w:r>
    </w:p>
    <w:p w:rsidR="008E25FA" w:rsidRPr="00422D47" w:rsidRDefault="00BE6405" w:rsidP="00BE640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D47">
        <w:rPr>
          <w:rFonts w:ascii="Times New Roman" w:hAnsi="Times New Roman" w:cs="Times New Roman"/>
          <w:sz w:val="28"/>
          <w:szCs w:val="28"/>
        </w:rPr>
        <w:t xml:space="preserve">Предлагаемый федеральный закон вступает в силу со дня его официального опубликования. </w:t>
      </w:r>
    </w:p>
    <w:p w:rsidR="0093004F" w:rsidRPr="00422D47" w:rsidRDefault="0093004F" w:rsidP="0093004F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3004F" w:rsidRPr="0042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33134"/>
    <w:multiLevelType w:val="hybridMultilevel"/>
    <w:tmpl w:val="117E6A6E"/>
    <w:lvl w:ilvl="0" w:tplc="7CFC32D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711"/>
    <w:rsid w:val="00054212"/>
    <w:rsid w:val="00093687"/>
    <w:rsid w:val="00096757"/>
    <w:rsid w:val="000C69C0"/>
    <w:rsid w:val="000E0147"/>
    <w:rsid w:val="000E71DC"/>
    <w:rsid w:val="000F7243"/>
    <w:rsid w:val="00102DD4"/>
    <w:rsid w:val="00110EED"/>
    <w:rsid w:val="00111F10"/>
    <w:rsid w:val="00153D38"/>
    <w:rsid w:val="00175F44"/>
    <w:rsid w:val="001C1AF5"/>
    <w:rsid w:val="001C46F9"/>
    <w:rsid w:val="00202423"/>
    <w:rsid w:val="00236059"/>
    <w:rsid w:val="00251CE5"/>
    <w:rsid w:val="002641C2"/>
    <w:rsid w:val="00290255"/>
    <w:rsid w:val="002B1991"/>
    <w:rsid w:val="00351AFF"/>
    <w:rsid w:val="00374FAF"/>
    <w:rsid w:val="003F72FD"/>
    <w:rsid w:val="00402300"/>
    <w:rsid w:val="00407711"/>
    <w:rsid w:val="00422D47"/>
    <w:rsid w:val="0043459A"/>
    <w:rsid w:val="004B43D2"/>
    <w:rsid w:val="004D171F"/>
    <w:rsid w:val="00515972"/>
    <w:rsid w:val="005403E0"/>
    <w:rsid w:val="005D4DA2"/>
    <w:rsid w:val="005E60C1"/>
    <w:rsid w:val="005E7AC8"/>
    <w:rsid w:val="006019F0"/>
    <w:rsid w:val="00610616"/>
    <w:rsid w:val="00680C9F"/>
    <w:rsid w:val="00684A09"/>
    <w:rsid w:val="006C5C3D"/>
    <w:rsid w:val="00725707"/>
    <w:rsid w:val="007337E4"/>
    <w:rsid w:val="00743663"/>
    <w:rsid w:val="00777DAF"/>
    <w:rsid w:val="00780073"/>
    <w:rsid w:val="007E5E7B"/>
    <w:rsid w:val="008663C9"/>
    <w:rsid w:val="00877722"/>
    <w:rsid w:val="00891E06"/>
    <w:rsid w:val="0089483B"/>
    <w:rsid w:val="008A38F6"/>
    <w:rsid w:val="008B0C25"/>
    <w:rsid w:val="008B4EC0"/>
    <w:rsid w:val="008C6BAD"/>
    <w:rsid w:val="008D223A"/>
    <w:rsid w:val="008E25FA"/>
    <w:rsid w:val="008E2E23"/>
    <w:rsid w:val="008E311A"/>
    <w:rsid w:val="00900483"/>
    <w:rsid w:val="00903A43"/>
    <w:rsid w:val="00904627"/>
    <w:rsid w:val="00924E81"/>
    <w:rsid w:val="0093004F"/>
    <w:rsid w:val="0094370F"/>
    <w:rsid w:val="0096056D"/>
    <w:rsid w:val="009F2EA2"/>
    <w:rsid w:val="00A01782"/>
    <w:rsid w:val="00A24E91"/>
    <w:rsid w:val="00A2636D"/>
    <w:rsid w:val="00AA5C11"/>
    <w:rsid w:val="00AC3A65"/>
    <w:rsid w:val="00AD47CA"/>
    <w:rsid w:val="00AF3BDB"/>
    <w:rsid w:val="00B0710E"/>
    <w:rsid w:val="00B1661F"/>
    <w:rsid w:val="00B808E4"/>
    <w:rsid w:val="00BD4FA0"/>
    <w:rsid w:val="00BE6405"/>
    <w:rsid w:val="00C03E40"/>
    <w:rsid w:val="00C16C70"/>
    <w:rsid w:val="00C23CAC"/>
    <w:rsid w:val="00CA6085"/>
    <w:rsid w:val="00CB1815"/>
    <w:rsid w:val="00CD3911"/>
    <w:rsid w:val="00CE028A"/>
    <w:rsid w:val="00D53179"/>
    <w:rsid w:val="00D540F3"/>
    <w:rsid w:val="00D61966"/>
    <w:rsid w:val="00D65C6A"/>
    <w:rsid w:val="00D732E5"/>
    <w:rsid w:val="00D73909"/>
    <w:rsid w:val="00D90734"/>
    <w:rsid w:val="00DA5DAB"/>
    <w:rsid w:val="00DB2426"/>
    <w:rsid w:val="00DC1692"/>
    <w:rsid w:val="00E167E5"/>
    <w:rsid w:val="00E4113B"/>
    <w:rsid w:val="00E443E9"/>
    <w:rsid w:val="00E70F14"/>
    <w:rsid w:val="00E9390A"/>
    <w:rsid w:val="00E94647"/>
    <w:rsid w:val="00EC42AF"/>
    <w:rsid w:val="00EC491A"/>
    <w:rsid w:val="00ED395C"/>
    <w:rsid w:val="00ED563F"/>
    <w:rsid w:val="00F11979"/>
    <w:rsid w:val="00F14E5C"/>
    <w:rsid w:val="00F2205B"/>
    <w:rsid w:val="00F55D22"/>
    <w:rsid w:val="00FC1D0F"/>
    <w:rsid w:val="00FD7AC8"/>
    <w:rsid w:val="00FE0A35"/>
    <w:rsid w:val="00FE0EF1"/>
    <w:rsid w:val="00FF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1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02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E0147"/>
    <w:pPr>
      <w:suppressAutoHyphens/>
      <w:spacing w:after="0" w:line="240" w:lineRule="auto"/>
      <w:ind w:left="720"/>
      <w:contextualSpacing/>
    </w:pPr>
    <w:rPr>
      <w:rFonts w:ascii="Times New Roman" w:eastAsia="Tahoma" w:hAnsi="Times New Roman" w:cs="Mangal"/>
      <w:color w:val="000000"/>
      <w:sz w:val="24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1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02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E0147"/>
    <w:pPr>
      <w:suppressAutoHyphens/>
      <w:spacing w:after="0" w:line="240" w:lineRule="auto"/>
      <w:ind w:left="720"/>
      <w:contextualSpacing/>
    </w:pPr>
    <w:rPr>
      <w:rFonts w:ascii="Times New Roman" w:eastAsia="Tahoma" w:hAnsi="Times New Roman" w:cs="Mangal"/>
      <w:color w:val="000000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7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Виктория Михайловна</dc:creator>
  <cp:keywords/>
  <dc:description/>
  <cp:lastModifiedBy>КАРЛОВ Георгий Александрович</cp:lastModifiedBy>
  <cp:revision>18</cp:revision>
  <cp:lastPrinted>2026-05-15T07:30:00Z</cp:lastPrinted>
  <dcterms:created xsi:type="dcterms:W3CDTF">2026-04-08T08:33:00Z</dcterms:created>
  <dcterms:modified xsi:type="dcterms:W3CDTF">2026-05-20T13:28:00Z</dcterms:modified>
</cp:coreProperties>
</file>