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5DA5" w:rsidRPr="008B5DA5" w:rsidRDefault="008B5DA5" w:rsidP="008B5DA5">
      <w:pPr>
        <w:ind w:left="6237" w:right="21"/>
        <w:jc w:val="right"/>
        <w:rPr>
          <w:color w:val="FFFFFF" w:themeColor="background1"/>
          <w:lang w:eastAsia="ru-RU"/>
        </w:rPr>
      </w:pPr>
      <w:r w:rsidRPr="008B5DA5">
        <w:rPr>
          <w:color w:val="FFFFFF" w:themeColor="background1"/>
          <w:lang w:eastAsia="ru-RU"/>
        </w:rPr>
        <w:t xml:space="preserve">Председателем </w:t>
      </w:r>
    </w:p>
    <w:p w:rsidR="008B5DA5" w:rsidRPr="008B5DA5" w:rsidRDefault="008B5DA5" w:rsidP="008B5DA5">
      <w:pPr>
        <w:ind w:left="6237" w:right="21"/>
        <w:jc w:val="right"/>
        <w:rPr>
          <w:color w:val="FFFFFF" w:themeColor="background1"/>
          <w:lang w:eastAsia="ru-RU"/>
        </w:rPr>
      </w:pPr>
      <w:r w:rsidRPr="008B5DA5">
        <w:rPr>
          <w:color w:val="FFFFFF" w:themeColor="background1"/>
          <w:lang w:eastAsia="ru-RU"/>
        </w:rPr>
        <w:t>Комитета по охран здоровья</w:t>
      </w:r>
    </w:p>
    <w:p w:rsidR="008B5DA5" w:rsidRPr="008B5DA5" w:rsidRDefault="008B5DA5" w:rsidP="008B5DA5">
      <w:pPr>
        <w:ind w:firstLine="708"/>
        <w:jc w:val="right"/>
        <w:rPr>
          <w:b/>
          <w:i/>
          <w:color w:val="FFFFFF" w:themeColor="background1"/>
        </w:rPr>
      </w:pPr>
      <w:r w:rsidRPr="008B5DA5">
        <w:rPr>
          <w:b/>
          <w:color w:val="FFFFFF" w:themeColor="background1"/>
          <w:lang w:eastAsia="ru-RU"/>
        </w:rPr>
        <w:t xml:space="preserve">С.Д.ЛЕОНОВЫМ </w:t>
      </w:r>
      <w:r w:rsidRPr="008B5DA5">
        <w:rPr>
          <w:b/>
          <w:i/>
          <w:color w:val="FFFFFF" w:themeColor="background1"/>
        </w:rPr>
        <w:t xml:space="preserve"> </w:t>
      </w:r>
    </w:p>
    <w:p w:rsidR="008B5DA5" w:rsidRPr="008B5DA5" w:rsidRDefault="008B5DA5" w:rsidP="008B5DA5">
      <w:pPr>
        <w:jc w:val="right"/>
        <w:rPr>
          <w:iCs/>
          <w:color w:val="FFFFFF" w:themeColor="background1"/>
          <w:sz w:val="28"/>
        </w:rPr>
      </w:pPr>
      <w:r w:rsidRPr="008B5DA5">
        <w:rPr>
          <w:color w:val="FFFFFF" w:themeColor="background1"/>
          <w:sz w:val="28"/>
        </w:rPr>
        <w:t> </w:t>
      </w:r>
      <w:r w:rsidRPr="008B5DA5">
        <w:rPr>
          <w:color w:val="FFFFFF" w:themeColor="background1"/>
          <w:sz w:val="28"/>
        </w:rPr>
        <w:tab/>
      </w:r>
      <w:r w:rsidRPr="008B5DA5">
        <w:rPr>
          <w:color w:val="FFFFFF" w:themeColor="background1"/>
          <w:sz w:val="28"/>
        </w:rPr>
        <w:tab/>
      </w:r>
      <w:r w:rsidRPr="008B5DA5">
        <w:rPr>
          <w:color w:val="FFFFFF" w:themeColor="background1"/>
          <w:sz w:val="28"/>
        </w:rPr>
        <w:tab/>
      </w:r>
      <w:r w:rsidRPr="008B5DA5">
        <w:rPr>
          <w:color w:val="FFFFFF" w:themeColor="background1"/>
          <w:sz w:val="28"/>
        </w:rPr>
        <w:tab/>
      </w:r>
      <w:r w:rsidRPr="008B5DA5">
        <w:rPr>
          <w:color w:val="FFFFFF" w:themeColor="background1"/>
          <w:sz w:val="28"/>
        </w:rPr>
        <w:tab/>
      </w:r>
      <w:r w:rsidRPr="008B5DA5">
        <w:rPr>
          <w:color w:val="FFFFFF" w:themeColor="background1"/>
          <w:sz w:val="28"/>
        </w:rPr>
        <w:tab/>
      </w:r>
      <w:r w:rsidRPr="008B5DA5">
        <w:rPr>
          <w:color w:val="FFFFFF" w:themeColor="background1"/>
          <w:sz w:val="28"/>
        </w:rPr>
        <w:tab/>
      </w:r>
      <w:r w:rsidRPr="008B5DA5">
        <w:rPr>
          <w:color w:val="FFFFFF" w:themeColor="background1"/>
          <w:sz w:val="28"/>
        </w:rPr>
        <w:tab/>
      </w:r>
      <w:r w:rsidRPr="008B5DA5">
        <w:rPr>
          <w:iCs/>
          <w:color w:val="FFFFFF" w:themeColor="background1"/>
          <w:sz w:val="28"/>
        </w:rPr>
        <w:t xml:space="preserve"> </w:t>
      </w:r>
    </w:p>
    <w:p w:rsidR="008B5DA5" w:rsidRPr="008B5DA5" w:rsidRDefault="008B5DA5" w:rsidP="008B5DA5">
      <w:pPr>
        <w:jc w:val="right"/>
        <w:rPr>
          <w:iCs/>
          <w:color w:val="FFFFFF" w:themeColor="background1"/>
          <w:sz w:val="28"/>
        </w:rPr>
      </w:pPr>
      <w:r w:rsidRPr="008B5DA5">
        <w:rPr>
          <w:iCs/>
          <w:color w:val="FFFFFF" w:themeColor="background1"/>
          <w:sz w:val="28"/>
        </w:rPr>
        <w:t xml:space="preserve"> </w:t>
      </w:r>
    </w:p>
    <w:p w:rsidR="008B5DA5" w:rsidRPr="008B5DA5" w:rsidRDefault="008B5DA5" w:rsidP="008B5DA5">
      <w:pPr>
        <w:spacing w:line="360" w:lineRule="auto"/>
        <w:rPr>
          <w:b/>
          <w:iCs/>
          <w:color w:val="FFFFFF" w:themeColor="background1"/>
          <w:sz w:val="10"/>
          <w:szCs w:val="10"/>
        </w:rPr>
      </w:pPr>
    </w:p>
    <w:p w:rsidR="008B5DA5" w:rsidRPr="008B5DA5" w:rsidRDefault="008B5DA5" w:rsidP="008B5DA5">
      <w:pPr>
        <w:spacing w:line="360" w:lineRule="auto"/>
        <w:rPr>
          <w:b/>
          <w:iCs/>
          <w:color w:val="FFFFFF" w:themeColor="background1"/>
          <w:sz w:val="10"/>
          <w:szCs w:val="1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8B5DA5" w:rsidRPr="008B5DA5" w:rsidTr="00670DA7">
        <w:tc>
          <w:tcPr>
            <w:tcW w:w="4785" w:type="dxa"/>
            <w:hideMark/>
          </w:tcPr>
          <w:p w:rsidR="008B5DA5" w:rsidRPr="008B5DA5" w:rsidRDefault="008B5DA5" w:rsidP="008B5DA5">
            <w:pPr>
              <w:spacing w:line="360" w:lineRule="auto"/>
              <w:ind w:left="180"/>
              <w:jc w:val="both"/>
              <w:rPr>
                <w:sz w:val="2"/>
                <w:szCs w:val="2"/>
              </w:rPr>
            </w:pPr>
          </w:p>
          <w:p w:rsidR="008B5DA5" w:rsidRPr="008B5DA5" w:rsidRDefault="008B5DA5" w:rsidP="008B5DA5">
            <w:pPr>
              <w:spacing w:line="360" w:lineRule="auto"/>
              <w:ind w:left="180"/>
              <w:jc w:val="both"/>
              <w:rPr>
                <w:sz w:val="28"/>
              </w:rPr>
            </w:pPr>
            <w:r w:rsidRPr="008B5DA5">
              <w:rPr>
                <w:sz w:val="28"/>
                <w:szCs w:val="28"/>
              </w:rPr>
              <w:t xml:space="preserve">17   июня                  </w:t>
            </w:r>
            <w:r w:rsidRPr="008B5DA5">
              <w:rPr>
                <w:color w:val="FFFFFF" w:themeColor="background1"/>
                <w:sz w:val="28"/>
                <w:szCs w:val="28"/>
              </w:rPr>
              <w:t xml:space="preserve">202   </w:t>
            </w:r>
            <w:r w:rsidRPr="008B5DA5">
              <w:rPr>
                <w:sz w:val="28"/>
                <w:szCs w:val="28"/>
              </w:rPr>
              <w:t xml:space="preserve">6 </w:t>
            </w:r>
            <w:r w:rsidRPr="008B5DA5">
              <w:rPr>
                <w:color w:val="FFFFFF" w:themeColor="background1"/>
                <w:sz w:val="28"/>
                <w:szCs w:val="28"/>
              </w:rPr>
              <w:t xml:space="preserve">года   </w:t>
            </w:r>
          </w:p>
        </w:tc>
        <w:tc>
          <w:tcPr>
            <w:tcW w:w="4786" w:type="dxa"/>
            <w:hideMark/>
          </w:tcPr>
          <w:p w:rsidR="008B5DA5" w:rsidRPr="008B5DA5" w:rsidRDefault="008B5DA5" w:rsidP="008B5DA5">
            <w:pPr>
              <w:spacing w:line="360" w:lineRule="auto"/>
              <w:jc w:val="center"/>
              <w:rPr>
                <w:sz w:val="28"/>
              </w:rPr>
            </w:pPr>
            <w:r w:rsidRPr="008B5DA5">
              <w:rPr>
                <w:sz w:val="28"/>
              </w:rPr>
              <w:t xml:space="preserve">                                       </w:t>
            </w:r>
            <w:r w:rsidRPr="008B5DA5">
              <w:rPr>
                <w:color w:val="FFFFFF" w:themeColor="background1"/>
                <w:sz w:val="28"/>
              </w:rPr>
              <w:t xml:space="preserve">№ </w:t>
            </w:r>
            <w:r w:rsidRPr="008B5DA5">
              <w:rPr>
                <w:sz w:val="28"/>
              </w:rPr>
              <w:t xml:space="preserve">188 / </w:t>
            </w:r>
            <w:r>
              <w:rPr>
                <w:sz w:val="28"/>
              </w:rPr>
              <w:t>1</w:t>
            </w:r>
            <w:r w:rsidRPr="008B5DA5">
              <w:rPr>
                <w:sz w:val="28"/>
              </w:rPr>
              <w:t xml:space="preserve">               </w:t>
            </w:r>
          </w:p>
          <w:p w:rsidR="008B5DA5" w:rsidRPr="008B5DA5" w:rsidRDefault="008B5DA5" w:rsidP="008B5DA5">
            <w:pPr>
              <w:spacing w:line="360" w:lineRule="auto"/>
              <w:jc w:val="center"/>
              <w:rPr>
                <w:sz w:val="28"/>
              </w:rPr>
            </w:pPr>
            <w:r w:rsidRPr="008B5DA5">
              <w:rPr>
                <w:sz w:val="28"/>
              </w:rPr>
              <w:t xml:space="preserve">                                                                                </w:t>
            </w:r>
          </w:p>
        </w:tc>
      </w:tr>
    </w:tbl>
    <w:p w:rsidR="00A746DE" w:rsidRDefault="00A746DE" w:rsidP="00AA4EDE">
      <w:pPr>
        <w:spacing w:line="360" w:lineRule="auto"/>
        <w:ind w:right="535"/>
        <w:rPr>
          <w:b/>
          <w:bCs/>
          <w:sz w:val="16"/>
          <w:szCs w:val="16"/>
        </w:rPr>
      </w:pPr>
    </w:p>
    <w:p w:rsidR="008B5DA5" w:rsidRDefault="008B5DA5" w:rsidP="00AA4EDE">
      <w:pPr>
        <w:spacing w:line="360" w:lineRule="auto"/>
        <w:ind w:right="535"/>
        <w:rPr>
          <w:b/>
          <w:bCs/>
          <w:sz w:val="16"/>
          <w:szCs w:val="16"/>
        </w:rPr>
      </w:pPr>
    </w:p>
    <w:p w:rsidR="008B5DA5" w:rsidRDefault="008B5DA5" w:rsidP="00AA4EDE">
      <w:pPr>
        <w:spacing w:line="360" w:lineRule="auto"/>
        <w:ind w:right="535"/>
        <w:rPr>
          <w:b/>
          <w:bCs/>
          <w:sz w:val="28"/>
          <w:szCs w:val="28"/>
        </w:rPr>
      </w:pPr>
    </w:p>
    <w:p w:rsidR="008B5DA5" w:rsidRPr="008B5DA5" w:rsidRDefault="008B5DA5" w:rsidP="00AA4EDE">
      <w:pPr>
        <w:spacing w:line="360" w:lineRule="auto"/>
        <w:ind w:right="535"/>
        <w:rPr>
          <w:b/>
          <w:bCs/>
          <w:sz w:val="28"/>
          <w:szCs w:val="28"/>
        </w:rPr>
      </w:pPr>
    </w:p>
    <w:p w:rsidR="00265B65" w:rsidRDefault="00265B65" w:rsidP="00265B65">
      <w:pPr>
        <w:spacing w:line="240" w:lineRule="atLeast"/>
        <w:jc w:val="center"/>
        <w:rPr>
          <w:b/>
          <w:sz w:val="28"/>
          <w:szCs w:val="20"/>
          <w:lang w:eastAsia="ru-RU"/>
        </w:rPr>
      </w:pPr>
      <w:r>
        <w:rPr>
          <w:b/>
          <w:sz w:val="28"/>
          <w:szCs w:val="28"/>
        </w:rPr>
        <w:t xml:space="preserve">О проекте федерального закона </w:t>
      </w:r>
      <w:r>
        <w:rPr>
          <w:b/>
          <w:sz w:val="28"/>
          <w:szCs w:val="20"/>
          <w:lang w:eastAsia="ru-RU"/>
        </w:rPr>
        <w:t xml:space="preserve">№ 1239077-8 </w:t>
      </w:r>
    </w:p>
    <w:p w:rsidR="00265B65" w:rsidRDefault="00265B65" w:rsidP="00265B65">
      <w:pPr>
        <w:spacing w:line="240" w:lineRule="atLeast"/>
        <w:jc w:val="center"/>
        <w:rPr>
          <w:b/>
          <w:sz w:val="28"/>
          <w:szCs w:val="20"/>
          <w:lang w:eastAsia="ru-RU"/>
        </w:rPr>
      </w:pPr>
      <w:r>
        <w:rPr>
          <w:b/>
          <w:sz w:val="28"/>
          <w:szCs w:val="20"/>
          <w:lang w:eastAsia="ru-RU"/>
        </w:rPr>
        <w:t>«О внесении изменений в </w:t>
      </w:r>
      <w:r w:rsidRPr="00110263">
        <w:rPr>
          <w:b/>
          <w:sz w:val="28"/>
          <w:szCs w:val="20"/>
          <w:lang w:eastAsia="ru-RU"/>
        </w:rPr>
        <w:t>с</w:t>
      </w:r>
      <w:r>
        <w:rPr>
          <w:b/>
          <w:sz w:val="28"/>
          <w:szCs w:val="20"/>
          <w:lang w:eastAsia="ru-RU"/>
        </w:rPr>
        <w:t xml:space="preserve">татью 29.1 Федерального закона </w:t>
      </w:r>
    </w:p>
    <w:p w:rsidR="00265B65" w:rsidRPr="00110263" w:rsidRDefault="00265B65" w:rsidP="00265B65">
      <w:pPr>
        <w:spacing w:line="240" w:lineRule="atLeast"/>
        <w:jc w:val="center"/>
        <w:rPr>
          <w:b/>
          <w:sz w:val="28"/>
          <w:szCs w:val="20"/>
          <w:lang w:eastAsia="ru-RU"/>
        </w:rPr>
      </w:pPr>
      <w:r>
        <w:rPr>
          <w:b/>
          <w:sz w:val="28"/>
          <w:szCs w:val="20"/>
          <w:lang w:eastAsia="ru-RU"/>
        </w:rPr>
        <w:t>«</w:t>
      </w:r>
      <w:r w:rsidRPr="00110263">
        <w:rPr>
          <w:b/>
          <w:sz w:val="28"/>
          <w:szCs w:val="20"/>
          <w:lang w:eastAsia="ru-RU"/>
        </w:rPr>
        <w:t>Об о</w:t>
      </w:r>
      <w:r>
        <w:rPr>
          <w:b/>
          <w:sz w:val="28"/>
          <w:szCs w:val="20"/>
          <w:lang w:eastAsia="ru-RU"/>
        </w:rPr>
        <w:t xml:space="preserve">сновах охраны здоровья граждан </w:t>
      </w:r>
      <w:r w:rsidRPr="00110263">
        <w:rPr>
          <w:b/>
          <w:sz w:val="28"/>
          <w:szCs w:val="20"/>
          <w:lang w:eastAsia="ru-RU"/>
        </w:rPr>
        <w:t>в Российской Федерации</w:t>
      </w:r>
      <w:r>
        <w:rPr>
          <w:b/>
          <w:sz w:val="28"/>
          <w:szCs w:val="28"/>
        </w:rPr>
        <w:t>»</w:t>
      </w:r>
    </w:p>
    <w:p w:rsidR="00265B65" w:rsidRDefault="00265B65" w:rsidP="00265B65">
      <w:pPr>
        <w:jc w:val="center"/>
        <w:rPr>
          <w:b/>
          <w:sz w:val="28"/>
          <w:szCs w:val="28"/>
        </w:rPr>
      </w:pPr>
    </w:p>
    <w:p w:rsidR="00265B65" w:rsidRPr="009E34C8" w:rsidRDefault="00265B65" w:rsidP="00265B65">
      <w:pPr>
        <w:jc w:val="center"/>
        <w:rPr>
          <w:sz w:val="28"/>
          <w:szCs w:val="28"/>
        </w:rPr>
      </w:pPr>
      <w:r w:rsidRPr="009E34C8">
        <w:rPr>
          <w:sz w:val="28"/>
          <w:szCs w:val="28"/>
        </w:rPr>
        <w:t xml:space="preserve">внесен депутатами Государственной Думы </w:t>
      </w:r>
      <w:r>
        <w:rPr>
          <w:sz w:val="28"/>
          <w:szCs w:val="28"/>
        </w:rPr>
        <w:br/>
      </w:r>
      <w:proofErr w:type="spellStart"/>
      <w:r>
        <w:rPr>
          <w:sz w:val="28"/>
          <w:szCs w:val="28"/>
        </w:rPr>
        <w:t>Ю.В.Афониным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А.В.Куринным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О.А.Михайловым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А.В.Прокофьевым</w:t>
      </w:r>
      <w:proofErr w:type="spellEnd"/>
      <w:r w:rsidRPr="009E34C8">
        <w:rPr>
          <w:sz w:val="28"/>
          <w:szCs w:val="28"/>
        </w:rPr>
        <w:t xml:space="preserve"> </w:t>
      </w:r>
    </w:p>
    <w:p w:rsidR="00265B65" w:rsidRDefault="00265B65" w:rsidP="00265B65">
      <w:pPr>
        <w:spacing w:line="360" w:lineRule="auto"/>
        <w:ind w:right="535"/>
        <w:rPr>
          <w:b/>
          <w:sz w:val="28"/>
          <w:szCs w:val="28"/>
        </w:rPr>
      </w:pPr>
    </w:p>
    <w:p w:rsidR="00265B65" w:rsidRPr="00734F82" w:rsidRDefault="00265B65" w:rsidP="00265B65">
      <w:pPr>
        <w:spacing w:line="276" w:lineRule="auto"/>
        <w:ind w:firstLine="708"/>
        <w:jc w:val="both"/>
        <w:rPr>
          <w:sz w:val="28"/>
          <w:szCs w:val="28"/>
        </w:rPr>
      </w:pPr>
      <w:bookmarkStart w:id="0" w:name="_GoBack"/>
      <w:bookmarkEnd w:id="0"/>
      <w:r w:rsidRPr="00734F82">
        <w:rPr>
          <w:sz w:val="28"/>
          <w:szCs w:val="28"/>
        </w:rPr>
        <w:t xml:space="preserve">Рассмотрев указанный проект федерального закона, Комитет Государственной Думы по охране здоровья </w:t>
      </w:r>
      <w:r w:rsidRPr="00734F82">
        <w:rPr>
          <w:b/>
          <w:bCs/>
          <w:sz w:val="28"/>
          <w:szCs w:val="28"/>
        </w:rPr>
        <w:t>решил:</w:t>
      </w:r>
    </w:p>
    <w:p w:rsidR="00265B65" w:rsidRPr="00734F82" w:rsidRDefault="00265B65" w:rsidP="00265B65">
      <w:pPr>
        <w:spacing w:line="276" w:lineRule="auto"/>
        <w:ind w:firstLine="708"/>
        <w:jc w:val="both"/>
        <w:rPr>
          <w:bCs/>
          <w:sz w:val="28"/>
          <w:szCs w:val="28"/>
        </w:rPr>
      </w:pPr>
      <w:r w:rsidRPr="00734F82">
        <w:rPr>
          <w:sz w:val="28"/>
          <w:szCs w:val="28"/>
        </w:rPr>
        <w:t>1. Считать указанный проект федерального закона, соответствующим части третьей статьи 104 Конституции Российской Федерации и статье 105 Регламента Государственной Думы</w:t>
      </w:r>
      <w:r w:rsidRPr="00734F82">
        <w:rPr>
          <w:bCs/>
          <w:sz w:val="28"/>
          <w:szCs w:val="28"/>
        </w:rPr>
        <w:t>.</w:t>
      </w:r>
    </w:p>
    <w:p w:rsidR="00265B65" w:rsidRPr="00734F82" w:rsidRDefault="00265B65" w:rsidP="00265B65">
      <w:pPr>
        <w:spacing w:line="276" w:lineRule="auto"/>
        <w:ind w:firstLine="708"/>
        <w:jc w:val="both"/>
        <w:rPr>
          <w:sz w:val="28"/>
          <w:szCs w:val="28"/>
        </w:rPr>
      </w:pPr>
      <w:r w:rsidRPr="00734F82">
        <w:rPr>
          <w:sz w:val="28"/>
          <w:szCs w:val="28"/>
        </w:rPr>
        <w:t>2. Определить краткое пояснение к законопроекту: «</w:t>
      </w:r>
      <w:r w:rsidRPr="00B357D9">
        <w:rPr>
          <w:sz w:val="28"/>
          <w:szCs w:val="28"/>
        </w:rPr>
        <w:t>в части</w:t>
      </w:r>
      <w:r>
        <w:rPr>
          <w:sz w:val="28"/>
          <w:szCs w:val="28"/>
        </w:rPr>
        <w:t xml:space="preserve"> </w:t>
      </w:r>
      <w:r w:rsidR="008A7280">
        <w:rPr>
          <w:sz w:val="28"/>
          <w:szCs w:val="28"/>
        </w:rPr>
        <w:t>уточне</w:t>
      </w:r>
      <w:r>
        <w:rPr>
          <w:sz w:val="28"/>
          <w:szCs w:val="28"/>
        </w:rPr>
        <w:t xml:space="preserve">ния </w:t>
      </w:r>
      <w:r w:rsidR="008A7280">
        <w:rPr>
          <w:sz w:val="28"/>
          <w:szCs w:val="28"/>
        </w:rPr>
        <w:t xml:space="preserve">процедуры </w:t>
      </w:r>
      <w:r>
        <w:rPr>
          <w:sz w:val="28"/>
          <w:szCs w:val="28"/>
        </w:rPr>
        <w:t>ликвидации и реорганизации медицинских организаций</w:t>
      </w:r>
      <w:r>
        <w:rPr>
          <w:rFonts w:ascii="Times New Roman CYR" w:hAnsi="Times New Roman CYR"/>
          <w:sz w:val="28"/>
          <w:szCs w:val="20"/>
          <w:lang w:eastAsia="ru-RU"/>
        </w:rPr>
        <w:t>»</w:t>
      </w:r>
      <w:r>
        <w:rPr>
          <w:sz w:val="28"/>
          <w:szCs w:val="28"/>
        </w:rPr>
        <w:t>.</w:t>
      </w:r>
    </w:p>
    <w:p w:rsidR="00265B65" w:rsidRPr="00734F82" w:rsidRDefault="00265B65" w:rsidP="00265B65">
      <w:pPr>
        <w:spacing w:line="276" w:lineRule="auto"/>
        <w:ind w:firstLine="708"/>
        <w:jc w:val="both"/>
        <w:rPr>
          <w:sz w:val="28"/>
          <w:szCs w:val="28"/>
        </w:rPr>
      </w:pPr>
      <w:r w:rsidRPr="00734F82">
        <w:rPr>
          <w:sz w:val="28"/>
          <w:szCs w:val="28"/>
        </w:rPr>
        <w:t>3. Предложить Совету Государственной Думы принять следующее решение:</w:t>
      </w:r>
    </w:p>
    <w:p w:rsidR="00265B65" w:rsidRPr="0012176D" w:rsidRDefault="00265B65" w:rsidP="00265B65">
      <w:pPr>
        <w:spacing w:line="276" w:lineRule="auto"/>
        <w:ind w:firstLine="708"/>
        <w:jc w:val="both"/>
        <w:rPr>
          <w:sz w:val="28"/>
          <w:szCs w:val="28"/>
        </w:rPr>
      </w:pPr>
      <w:r w:rsidRPr="00734F82">
        <w:rPr>
          <w:sz w:val="28"/>
          <w:szCs w:val="28"/>
        </w:rPr>
        <w:t>назначить Комитет Государственной Думы по охране здоровья</w:t>
      </w:r>
      <w:r>
        <w:rPr>
          <w:sz w:val="28"/>
          <w:szCs w:val="28"/>
        </w:rPr>
        <w:t xml:space="preserve"> ответственным по законопроекту</w:t>
      </w:r>
      <w:r w:rsidRPr="0012176D">
        <w:rPr>
          <w:sz w:val="28"/>
          <w:szCs w:val="28"/>
        </w:rPr>
        <w:t>;</w:t>
      </w:r>
    </w:p>
    <w:p w:rsidR="00265B65" w:rsidRPr="00734F82" w:rsidRDefault="00265B65" w:rsidP="00265B65">
      <w:pPr>
        <w:spacing w:line="276" w:lineRule="auto"/>
        <w:ind w:firstLine="708"/>
        <w:jc w:val="both"/>
        <w:rPr>
          <w:sz w:val="28"/>
          <w:szCs w:val="28"/>
        </w:rPr>
      </w:pPr>
      <w:r w:rsidRPr="00734F82">
        <w:rPr>
          <w:sz w:val="28"/>
          <w:szCs w:val="28"/>
        </w:rPr>
        <w:t>включить указанный проект федерального закона в примерную программу законопроектной работы Госуда</w:t>
      </w:r>
      <w:r>
        <w:rPr>
          <w:sz w:val="28"/>
          <w:szCs w:val="28"/>
        </w:rPr>
        <w:t xml:space="preserve">рственной Думы в период осенней сессии 2026 года </w:t>
      </w:r>
      <w:r w:rsidR="008C7EF1">
        <w:rPr>
          <w:sz w:val="28"/>
          <w:szCs w:val="28"/>
        </w:rPr>
        <w:t>(ок</w:t>
      </w:r>
      <w:r>
        <w:rPr>
          <w:sz w:val="28"/>
          <w:szCs w:val="28"/>
        </w:rPr>
        <w:t>тябрь)</w:t>
      </w:r>
      <w:r w:rsidRPr="00B357D9">
        <w:rPr>
          <w:sz w:val="28"/>
          <w:szCs w:val="28"/>
        </w:rPr>
        <w:t xml:space="preserve"> </w:t>
      </w:r>
      <w:r>
        <w:rPr>
          <w:sz w:val="28"/>
          <w:szCs w:val="28"/>
        </w:rPr>
        <w:t>в части программы законопроектной работы комитета</w:t>
      </w:r>
      <w:r w:rsidRPr="00734F82">
        <w:rPr>
          <w:sz w:val="28"/>
          <w:szCs w:val="28"/>
        </w:rPr>
        <w:t>;</w:t>
      </w:r>
    </w:p>
    <w:p w:rsidR="00265B65" w:rsidRPr="00734F82" w:rsidRDefault="00265B65" w:rsidP="00265B65">
      <w:pPr>
        <w:spacing w:line="276" w:lineRule="auto"/>
        <w:ind w:firstLine="708"/>
        <w:jc w:val="both"/>
        <w:rPr>
          <w:sz w:val="28"/>
          <w:szCs w:val="28"/>
        </w:rPr>
      </w:pPr>
      <w:r w:rsidRPr="00734F82">
        <w:rPr>
          <w:sz w:val="28"/>
          <w:szCs w:val="28"/>
        </w:rPr>
        <w:t xml:space="preserve">направить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Федерации, законодательные органы субъектов Российской Федерации </w:t>
      </w:r>
      <w:r w:rsidRPr="00734F82">
        <w:rPr>
          <w:sz w:val="28"/>
          <w:szCs w:val="28"/>
        </w:rPr>
        <w:lastRenderedPageBreak/>
        <w:t>и высшим должностным лицам субъектов Российской Федерации</w:t>
      </w:r>
      <w:r>
        <w:rPr>
          <w:sz w:val="28"/>
          <w:szCs w:val="28"/>
        </w:rPr>
        <w:t xml:space="preserve"> </w:t>
      </w:r>
      <w:r w:rsidRPr="00734F82">
        <w:rPr>
          <w:sz w:val="28"/>
          <w:szCs w:val="28"/>
        </w:rPr>
        <w:t>для подготовки отзывов, предложений и замечаний, а также в Правовое управление Аппарата Государственной Думы для подготовки заключения.</w:t>
      </w:r>
    </w:p>
    <w:p w:rsidR="00265B65" w:rsidRPr="00734F82" w:rsidRDefault="00265B65" w:rsidP="00265B65">
      <w:pPr>
        <w:spacing w:line="276" w:lineRule="auto"/>
        <w:ind w:firstLine="708"/>
        <w:jc w:val="both"/>
        <w:rPr>
          <w:sz w:val="28"/>
          <w:szCs w:val="28"/>
        </w:rPr>
      </w:pPr>
      <w:r w:rsidRPr="00734F82">
        <w:rPr>
          <w:sz w:val="28"/>
          <w:szCs w:val="28"/>
        </w:rPr>
        <w:t>установит</w:t>
      </w:r>
      <w:r>
        <w:rPr>
          <w:sz w:val="28"/>
          <w:szCs w:val="28"/>
        </w:rPr>
        <w:t xml:space="preserve">ь срок представления в Комитет </w:t>
      </w:r>
      <w:r w:rsidRPr="00734F82">
        <w:rPr>
          <w:sz w:val="28"/>
          <w:szCs w:val="28"/>
        </w:rPr>
        <w:t>Государственной Думы по охране здоровья о</w:t>
      </w:r>
      <w:r>
        <w:rPr>
          <w:sz w:val="28"/>
          <w:szCs w:val="28"/>
        </w:rPr>
        <w:t xml:space="preserve">тзывов, предложений и замечаний, а также заключения </w:t>
      </w:r>
      <w:r w:rsidRPr="00734F82">
        <w:rPr>
          <w:sz w:val="28"/>
          <w:szCs w:val="28"/>
        </w:rPr>
        <w:t>Правового управления Аппа</w:t>
      </w:r>
      <w:r w:rsidR="008A7280">
        <w:rPr>
          <w:sz w:val="28"/>
          <w:szCs w:val="28"/>
        </w:rPr>
        <w:t>рата Государственной Думы до 22</w:t>
      </w:r>
      <w:r>
        <w:rPr>
          <w:sz w:val="28"/>
          <w:szCs w:val="28"/>
        </w:rPr>
        <w:t xml:space="preserve"> июля </w:t>
      </w:r>
      <w:r>
        <w:rPr>
          <w:sz w:val="28"/>
          <w:szCs w:val="28"/>
        </w:rPr>
        <w:br/>
        <w:t>2026</w:t>
      </w:r>
      <w:r w:rsidRPr="00734F82">
        <w:rPr>
          <w:sz w:val="28"/>
          <w:szCs w:val="28"/>
        </w:rPr>
        <w:t xml:space="preserve"> года;</w:t>
      </w:r>
    </w:p>
    <w:p w:rsidR="00265B65" w:rsidRPr="00734F82" w:rsidRDefault="00265B65" w:rsidP="00265B65">
      <w:pPr>
        <w:spacing w:line="276" w:lineRule="auto"/>
        <w:ind w:firstLine="708"/>
        <w:jc w:val="both"/>
        <w:rPr>
          <w:sz w:val="28"/>
          <w:szCs w:val="28"/>
        </w:rPr>
      </w:pPr>
      <w:r w:rsidRPr="00734F82">
        <w:rPr>
          <w:sz w:val="28"/>
          <w:szCs w:val="28"/>
        </w:rPr>
        <w:t xml:space="preserve">установить срок подготовки законопроекта к рассмотрению Государственной Думой в </w:t>
      </w:r>
      <w:r w:rsidR="00DD6C5C">
        <w:rPr>
          <w:sz w:val="28"/>
          <w:szCs w:val="28"/>
        </w:rPr>
        <w:t>первом чтении – ок</w:t>
      </w:r>
      <w:r>
        <w:rPr>
          <w:sz w:val="28"/>
          <w:szCs w:val="28"/>
        </w:rPr>
        <w:t>тябрь 2026</w:t>
      </w:r>
      <w:r w:rsidRPr="00734F82">
        <w:rPr>
          <w:sz w:val="28"/>
          <w:szCs w:val="28"/>
        </w:rPr>
        <w:t xml:space="preserve"> года.</w:t>
      </w:r>
    </w:p>
    <w:p w:rsidR="00265B65" w:rsidRPr="00734F82" w:rsidRDefault="00265B65" w:rsidP="00265B65">
      <w:pPr>
        <w:spacing w:line="276" w:lineRule="auto"/>
        <w:ind w:firstLine="708"/>
        <w:jc w:val="both"/>
        <w:rPr>
          <w:b/>
          <w:sz w:val="28"/>
          <w:szCs w:val="28"/>
        </w:rPr>
      </w:pPr>
      <w:r w:rsidRPr="00734F82">
        <w:rPr>
          <w:sz w:val="28"/>
          <w:szCs w:val="28"/>
        </w:rPr>
        <w:t>4. Направить настоящее Решение, законопроект и материалы к нему на рассмотрение Совета Государственной Думы.</w:t>
      </w:r>
    </w:p>
    <w:p w:rsidR="00EE5DF2" w:rsidRDefault="00EE5DF2" w:rsidP="00EE5DF2">
      <w:pPr>
        <w:spacing w:line="360" w:lineRule="auto"/>
        <w:jc w:val="both"/>
        <w:rPr>
          <w:sz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68"/>
        <w:gridCol w:w="4903"/>
      </w:tblGrid>
      <w:tr w:rsidR="00EE5DF2" w:rsidTr="00DC21B1">
        <w:tc>
          <w:tcPr>
            <w:tcW w:w="4785" w:type="dxa"/>
            <w:hideMark/>
          </w:tcPr>
          <w:p w:rsidR="00EE5DF2" w:rsidRDefault="00EE5DF2" w:rsidP="00DC21B1">
            <w:pPr>
              <w:rPr>
                <w:b/>
                <w:sz w:val="28"/>
              </w:rPr>
            </w:pPr>
          </w:p>
          <w:p w:rsidR="00EE5DF2" w:rsidRDefault="00EE5DF2" w:rsidP="00DC21B1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Председатель Комитета</w:t>
            </w:r>
          </w:p>
        </w:tc>
        <w:tc>
          <w:tcPr>
            <w:tcW w:w="5043" w:type="dxa"/>
            <w:hideMark/>
          </w:tcPr>
          <w:p w:rsidR="00EE5DF2" w:rsidRDefault="00EE5DF2" w:rsidP="00DC21B1">
            <w:pPr>
              <w:jc w:val="right"/>
              <w:rPr>
                <w:b/>
                <w:color w:val="000000"/>
                <w:sz w:val="28"/>
              </w:rPr>
            </w:pPr>
          </w:p>
          <w:p w:rsidR="00EE5DF2" w:rsidRDefault="00EE5DF2" w:rsidP="00DC21B1">
            <w:pPr>
              <w:jc w:val="right"/>
              <w:rPr>
                <w:b/>
                <w:color w:val="000000"/>
                <w:sz w:val="28"/>
              </w:rPr>
            </w:pPr>
            <w:proofErr w:type="spellStart"/>
            <w:r>
              <w:rPr>
                <w:b/>
                <w:color w:val="000000"/>
                <w:sz w:val="28"/>
              </w:rPr>
              <w:t>С.Д.Леонов</w:t>
            </w:r>
            <w:proofErr w:type="spellEnd"/>
          </w:p>
        </w:tc>
      </w:tr>
    </w:tbl>
    <w:p w:rsidR="00EA6ECE" w:rsidRDefault="00EA6ECE" w:rsidP="00EE5DF2">
      <w:pPr>
        <w:jc w:val="center"/>
      </w:pPr>
    </w:p>
    <w:sectPr w:rsidR="00EA6ECE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37C7" w:rsidRDefault="00D537C7">
      <w:r>
        <w:separator/>
      </w:r>
    </w:p>
  </w:endnote>
  <w:endnote w:type="continuationSeparator" w:id="0">
    <w:p w:rsidR="00D537C7" w:rsidRDefault="00D537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37C7" w:rsidRDefault="00D537C7">
      <w:r>
        <w:separator/>
      </w:r>
    </w:p>
  </w:footnote>
  <w:footnote w:type="continuationSeparator" w:id="0">
    <w:p w:rsidR="00D537C7" w:rsidRDefault="00D537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24262275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A746DE" w:rsidRDefault="00646B2B">
        <w:pPr>
          <w:pStyle w:val="a5"/>
          <w:jc w:val="center"/>
          <w:rPr>
            <w:sz w:val="28"/>
            <w:szCs w:val="28"/>
          </w:rPr>
        </w:pP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>PAGE   \* MERGEFORMAT</w:instrText>
        </w:r>
        <w:r>
          <w:rPr>
            <w:sz w:val="28"/>
            <w:szCs w:val="28"/>
          </w:rPr>
          <w:fldChar w:fldCharType="separate"/>
        </w:r>
        <w:r w:rsidR="008B5DA5">
          <w:rPr>
            <w:noProof/>
            <w:sz w:val="28"/>
            <w:szCs w:val="28"/>
          </w:rPr>
          <w:t>2</w:t>
        </w:r>
        <w:r>
          <w:rPr>
            <w:sz w:val="28"/>
            <w:szCs w:val="28"/>
          </w:rPr>
          <w:fldChar w:fldCharType="end"/>
        </w:r>
      </w:p>
    </w:sdtContent>
  </w:sdt>
  <w:p w:rsidR="00A746DE" w:rsidRDefault="00A746D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46DE"/>
    <w:rsid w:val="00002050"/>
    <w:rsid w:val="00025B3F"/>
    <w:rsid w:val="000443C0"/>
    <w:rsid w:val="00072F6E"/>
    <w:rsid w:val="000A1345"/>
    <w:rsid w:val="000B73EF"/>
    <w:rsid w:val="000E7B51"/>
    <w:rsid w:val="0010030E"/>
    <w:rsid w:val="00107F79"/>
    <w:rsid w:val="001672E4"/>
    <w:rsid w:val="00176122"/>
    <w:rsid w:val="001A7ED8"/>
    <w:rsid w:val="001E2EA1"/>
    <w:rsid w:val="001E37E3"/>
    <w:rsid w:val="001F21FF"/>
    <w:rsid w:val="001F7A53"/>
    <w:rsid w:val="00200AAB"/>
    <w:rsid w:val="0021520B"/>
    <w:rsid w:val="00224F91"/>
    <w:rsid w:val="00241044"/>
    <w:rsid w:val="00265B65"/>
    <w:rsid w:val="002A1ED5"/>
    <w:rsid w:val="002B7301"/>
    <w:rsid w:val="00317260"/>
    <w:rsid w:val="003A6E0A"/>
    <w:rsid w:val="003B02DD"/>
    <w:rsid w:val="00406EDB"/>
    <w:rsid w:val="00465507"/>
    <w:rsid w:val="00465F97"/>
    <w:rsid w:val="00477203"/>
    <w:rsid w:val="004D3F0A"/>
    <w:rsid w:val="00513BA1"/>
    <w:rsid w:val="00515936"/>
    <w:rsid w:val="00534565"/>
    <w:rsid w:val="00540F6C"/>
    <w:rsid w:val="005464AD"/>
    <w:rsid w:val="0054784E"/>
    <w:rsid w:val="00577F20"/>
    <w:rsid w:val="005B71E5"/>
    <w:rsid w:val="00614250"/>
    <w:rsid w:val="0063554C"/>
    <w:rsid w:val="00646B2B"/>
    <w:rsid w:val="0065400A"/>
    <w:rsid w:val="006D0E66"/>
    <w:rsid w:val="006D4464"/>
    <w:rsid w:val="006E240D"/>
    <w:rsid w:val="006E4BB3"/>
    <w:rsid w:val="00743761"/>
    <w:rsid w:val="00792946"/>
    <w:rsid w:val="007A7F7E"/>
    <w:rsid w:val="008217A5"/>
    <w:rsid w:val="0082199A"/>
    <w:rsid w:val="00827861"/>
    <w:rsid w:val="00842EFD"/>
    <w:rsid w:val="008571AF"/>
    <w:rsid w:val="00871B98"/>
    <w:rsid w:val="008A7280"/>
    <w:rsid w:val="008B5DA5"/>
    <w:rsid w:val="008C7EF1"/>
    <w:rsid w:val="008D483C"/>
    <w:rsid w:val="008E33E1"/>
    <w:rsid w:val="008E7325"/>
    <w:rsid w:val="008F5BF4"/>
    <w:rsid w:val="00901C02"/>
    <w:rsid w:val="00924031"/>
    <w:rsid w:val="0092472C"/>
    <w:rsid w:val="009318DB"/>
    <w:rsid w:val="0094405A"/>
    <w:rsid w:val="0098783D"/>
    <w:rsid w:val="009A36AB"/>
    <w:rsid w:val="009E1D6D"/>
    <w:rsid w:val="009E20E8"/>
    <w:rsid w:val="00A20444"/>
    <w:rsid w:val="00A253EB"/>
    <w:rsid w:val="00A41463"/>
    <w:rsid w:val="00A607ED"/>
    <w:rsid w:val="00A746DE"/>
    <w:rsid w:val="00A8037C"/>
    <w:rsid w:val="00AA4EDE"/>
    <w:rsid w:val="00AA54D3"/>
    <w:rsid w:val="00BA3F23"/>
    <w:rsid w:val="00C04B9D"/>
    <w:rsid w:val="00C062D2"/>
    <w:rsid w:val="00C91640"/>
    <w:rsid w:val="00CD586A"/>
    <w:rsid w:val="00D13F08"/>
    <w:rsid w:val="00D26C9B"/>
    <w:rsid w:val="00D537C7"/>
    <w:rsid w:val="00D67414"/>
    <w:rsid w:val="00D825DF"/>
    <w:rsid w:val="00DD6C5C"/>
    <w:rsid w:val="00DE0D53"/>
    <w:rsid w:val="00DF5F13"/>
    <w:rsid w:val="00E12470"/>
    <w:rsid w:val="00E250B6"/>
    <w:rsid w:val="00E55ACE"/>
    <w:rsid w:val="00E601AD"/>
    <w:rsid w:val="00E62B51"/>
    <w:rsid w:val="00EA6ECE"/>
    <w:rsid w:val="00EB3FD0"/>
    <w:rsid w:val="00EB7C06"/>
    <w:rsid w:val="00EE5DF2"/>
    <w:rsid w:val="00F006A9"/>
    <w:rsid w:val="00F83A95"/>
    <w:rsid w:val="00F84045"/>
    <w:rsid w:val="00FF3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eastAsia="Times New Roman" w:hAnsi="Tahoma" w:cs="Tahoma"/>
      <w:sz w:val="16"/>
      <w:szCs w:val="16"/>
      <w:lang w:eastAsia="ja-JP"/>
    </w:rPr>
  </w:style>
  <w:style w:type="paragraph" w:styleId="a5">
    <w:name w:val="header"/>
    <w:basedOn w:val="a"/>
    <w:link w:val="a6"/>
    <w:uiPriority w:val="99"/>
    <w:unhideWhenUsed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Pr>
      <w:rFonts w:ascii="Times New Roman" w:eastAsia="Times New Roman" w:hAnsi="Times New Roman" w:cs="Times New Roman"/>
      <w:sz w:val="24"/>
      <w:szCs w:val="24"/>
      <w:lang w:eastAsia="ja-JP"/>
    </w:rPr>
  </w:style>
  <w:style w:type="paragraph" w:styleId="a7">
    <w:name w:val="footer"/>
    <w:basedOn w:val="a"/>
    <w:link w:val="a8"/>
    <w:uiPriority w:val="99"/>
    <w:unhideWhenUsed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Pr>
      <w:rFonts w:ascii="Times New Roman" w:eastAsia="Times New Roman" w:hAnsi="Times New Roman" w:cs="Times New Roman"/>
      <w:sz w:val="24"/>
      <w:szCs w:val="24"/>
      <w:lang w:eastAsia="ja-JP"/>
    </w:rPr>
  </w:style>
  <w:style w:type="paragraph" w:styleId="a9">
    <w:name w:val="List Paragraph"/>
    <w:basedOn w:val="a"/>
    <w:uiPriority w:val="34"/>
    <w:qFormat/>
    <w:rsid w:val="00E55ACE"/>
    <w:pPr>
      <w:ind w:left="720"/>
      <w:contextualSpacing/>
    </w:pPr>
  </w:style>
  <w:style w:type="paragraph" w:customStyle="1" w:styleId="aa">
    <w:name w:val=" Знак Знак Знак Знак Знак Знак Знак Знак Знак Знак"/>
    <w:basedOn w:val="a"/>
    <w:rsid w:val="008B5DA5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eastAsia="Times New Roman" w:hAnsi="Tahoma" w:cs="Tahoma"/>
      <w:sz w:val="16"/>
      <w:szCs w:val="16"/>
      <w:lang w:eastAsia="ja-JP"/>
    </w:rPr>
  </w:style>
  <w:style w:type="paragraph" w:styleId="a5">
    <w:name w:val="header"/>
    <w:basedOn w:val="a"/>
    <w:link w:val="a6"/>
    <w:uiPriority w:val="99"/>
    <w:unhideWhenUsed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Pr>
      <w:rFonts w:ascii="Times New Roman" w:eastAsia="Times New Roman" w:hAnsi="Times New Roman" w:cs="Times New Roman"/>
      <w:sz w:val="24"/>
      <w:szCs w:val="24"/>
      <w:lang w:eastAsia="ja-JP"/>
    </w:rPr>
  </w:style>
  <w:style w:type="paragraph" w:styleId="a7">
    <w:name w:val="footer"/>
    <w:basedOn w:val="a"/>
    <w:link w:val="a8"/>
    <w:uiPriority w:val="99"/>
    <w:unhideWhenUsed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Pr>
      <w:rFonts w:ascii="Times New Roman" w:eastAsia="Times New Roman" w:hAnsi="Times New Roman" w:cs="Times New Roman"/>
      <w:sz w:val="24"/>
      <w:szCs w:val="24"/>
      <w:lang w:eastAsia="ja-JP"/>
    </w:rPr>
  </w:style>
  <w:style w:type="paragraph" w:styleId="a9">
    <w:name w:val="List Paragraph"/>
    <w:basedOn w:val="a"/>
    <w:uiPriority w:val="34"/>
    <w:qFormat/>
    <w:rsid w:val="00E55ACE"/>
    <w:pPr>
      <w:ind w:left="720"/>
      <w:contextualSpacing/>
    </w:pPr>
  </w:style>
  <w:style w:type="paragraph" w:customStyle="1" w:styleId="aa">
    <w:name w:val=" Знак Знак Знак Знак Знак Знак Знак Знак Знак Знак"/>
    <w:basedOn w:val="a"/>
    <w:rsid w:val="008B5DA5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0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322</TotalTime>
  <Pages>2</Pages>
  <Words>350</Words>
  <Characters>1997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УТКИНА Мария Федоровна</dc:creator>
  <cp:keywords/>
  <dc:description/>
  <cp:lastModifiedBy>KorshikovSS</cp:lastModifiedBy>
  <cp:revision>83</cp:revision>
  <cp:lastPrinted>2026-06-18T07:43:00Z</cp:lastPrinted>
  <dcterms:created xsi:type="dcterms:W3CDTF">2021-03-02T13:59:00Z</dcterms:created>
  <dcterms:modified xsi:type="dcterms:W3CDTF">2026-06-18T07:52:00Z</dcterms:modified>
</cp:coreProperties>
</file>