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A3" w:rsidRDefault="001C3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ПОЯСНИТЕЛЬНАЯ ЗАПИСКА</w:t>
      </w:r>
    </w:p>
    <w:p w:rsidR="000C0EA3" w:rsidRDefault="001C3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проекту федерального закона </w:t>
      </w:r>
    </w:p>
    <w:p w:rsidR="000C0EA3" w:rsidRDefault="001C3CF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«О внесении изменений в Федеральный закон «Об основах охраны здоровья граждан в Российской Федерации» и отдельные законодательные акты Российской Федерации»  </w:t>
      </w:r>
    </w:p>
    <w:p w:rsidR="000C0EA3" w:rsidRDefault="000C0EA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0EA3" w:rsidRDefault="000C0EA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федерального закона предлагается внести изменения в законодательство Российской Федерации, направленные на защиту прав и здоровья граждан от действий недобросовестных организаций и физических лиц при проведении рекламных кампаний под видом научной деятельности.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Конституцией Российской Федерации гарантируется свобода научного творчества. Российск</w:t>
      </w:r>
      <w:r w:rsidR="005F6BEE"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z w:val="28"/>
          <w:szCs w:val="28"/>
        </w:rPr>
        <w:t>Федераци</w:t>
      </w:r>
      <w:r w:rsidR="005F6BE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 государственную поддержку научно-технологического развития Российской Федерации, сохранение и развитие ее научного потенциала. Между тем законодательно не определено, что понимается под научным мероприятием (конференцией, семинаром, форумом и т.д.), не установлен порядок его проведения, а также основные критерии, позволяющие отделить мероприятия, связанные с научной деятельностью, от мероприятий, проводимых под их видом в целях финансового обогащения или продвижения некачественных услуг и товаров. Этим зачастую пользуются «нечистоплотные предпринимател</w:t>
      </w:r>
      <w:r w:rsidR="005F6BEE">
        <w:rPr>
          <w:rFonts w:ascii="Times New Roman" w:hAnsi="Times New Roman" w:cs="Times New Roman"/>
          <w:sz w:val="28"/>
          <w:szCs w:val="28"/>
        </w:rPr>
        <w:t>и»</w:t>
      </w:r>
      <w:r>
        <w:rPr>
          <w:rFonts w:ascii="Times New Roman" w:hAnsi="Times New Roman" w:cs="Times New Roman"/>
          <w:sz w:val="28"/>
          <w:szCs w:val="28"/>
        </w:rPr>
        <w:t>, злоупотребляя доверием граждан и подрывая развитие реального российского научного потенциала.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опасная ситуация складывается в сфере научной деятельности медицинских и фармацевтических организаций. Медицинские и фармацевтические научные мероприятия, организуемые государственными или муниципальными медицинскими, образовательными или научными организациями или под эгидой государственных органов или профессионального сообщества врачей, как правило, проводятся в соответствии с законодательством Российской Федерации и без нарушений.</w:t>
      </w:r>
    </w:p>
    <w:p w:rsidR="000C0EA3" w:rsidRDefault="005F6BE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место случаи, когда к</w:t>
      </w:r>
      <w:r w:rsidR="001C3CF4">
        <w:rPr>
          <w:rFonts w:ascii="Times New Roman" w:hAnsi="Times New Roman" w:cs="Times New Roman"/>
          <w:sz w:val="28"/>
          <w:szCs w:val="28"/>
        </w:rPr>
        <w:t xml:space="preserve">оммерческие структуры, зачастую с иностранным участием, под видом </w:t>
      </w:r>
      <w:proofErr w:type="spellStart"/>
      <w:r w:rsidR="001C3CF4">
        <w:rPr>
          <w:rFonts w:ascii="Times New Roman" w:hAnsi="Times New Roman" w:cs="Times New Roman"/>
          <w:sz w:val="28"/>
          <w:szCs w:val="28"/>
        </w:rPr>
        <w:t>лжеконгрессов</w:t>
      </w:r>
      <w:proofErr w:type="spellEnd"/>
      <w:r w:rsidR="001C3CF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C3CF4">
        <w:rPr>
          <w:rFonts w:ascii="Times New Roman" w:hAnsi="Times New Roman" w:cs="Times New Roman"/>
          <w:sz w:val="28"/>
          <w:szCs w:val="28"/>
        </w:rPr>
        <w:t>псевдосъездов</w:t>
      </w:r>
      <w:proofErr w:type="spellEnd"/>
      <w:r w:rsidR="001C3CF4">
        <w:rPr>
          <w:rFonts w:ascii="Times New Roman" w:hAnsi="Times New Roman" w:cs="Times New Roman"/>
          <w:sz w:val="28"/>
          <w:szCs w:val="28"/>
        </w:rPr>
        <w:t xml:space="preserve"> </w:t>
      </w:r>
      <w:r w:rsidR="001C3CF4">
        <w:rPr>
          <w:rFonts w:ascii="Times New Roman" w:hAnsi="Times New Roman" w:cs="Times New Roman"/>
          <w:sz w:val="28"/>
          <w:szCs w:val="28"/>
        </w:rPr>
        <w:lastRenderedPageBreak/>
        <w:t>осуществляют медицинские манипуляции, приводящие не только к обману потребителей, но и к осложнениям состояния здоровья или смерти участников.</w:t>
      </w:r>
    </w:p>
    <w:p w:rsidR="000C0EA3" w:rsidRDefault="005F6BE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примеру</w:t>
      </w:r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мае 2025 года в Москве было проведено два подобных мероприятия: Международный конгресс для косметологов (IECTC 2025) и Международный конгресс для пластических и реконструктивных хирургов (ICTPS 2025), по </w:t>
      </w:r>
      <w:proofErr w:type="gramStart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результатам</w:t>
      </w:r>
      <w:proofErr w:type="gramEnd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проверки которых Росздравнадзором были выявлено множество нарушений законодательства в сфере лицензирования медицинской деятельности и оказания медицинских услуг. Материалы проверок были переданы в Прокуратуру ЦАО </w:t>
      </w:r>
      <w:proofErr w:type="spellStart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Start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gramEnd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>осквы</w:t>
      </w:r>
      <w:proofErr w:type="spellEnd"/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которая направила заявления в суд для привлечения организаторов к ответственности (дела </w:t>
      </w:r>
      <w:r w:rsidR="001C3CF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А40-178426/2025 и № А40-178441/2025). 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рассмотрения все организаторы, спонсоры и выгодоприобретатели этих семинаров избежали административной ответственности в связи с пробелами </w:t>
      </w:r>
      <w:r w:rsidR="00533D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</w:t>
      </w:r>
      <w:r w:rsidR="00533D19">
        <w:rPr>
          <w:rFonts w:ascii="Times New Roman" w:hAnsi="Times New Roman" w:cs="Times New Roman"/>
          <w:color w:val="000000" w:themeColor="text1"/>
          <w:sz w:val="28"/>
          <w:szCs w:val="28"/>
        </w:rPr>
        <w:t>е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этим законопроектом предлагается ввести понятие «медицинское или фармацевтическое научное мероприятие» и </w:t>
      </w:r>
      <w:r w:rsidR="00533D19">
        <w:rPr>
          <w:rFonts w:ascii="Times New Roman" w:hAnsi="Times New Roman" w:cs="Times New Roman"/>
          <w:sz w:val="28"/>
          <w:szCs w:val="28"/>
        </w:rPr>
        <w:t>раскрыть</w:t>
      </w:r>
      <w:r>
        <w:rPr>
          <w:rFonts w:ascii="Times New Roman" w:hAnsi="Times New Roman" w:cs="Times New Roman"/>
          <w:sz w:val="28"/>
          <w:szCs w:val="28"/>
        </w:rPr>
        <w:t xml:space="preserve"> его определение, установить требования при проведении указанных мероприятий (запрет на вручение подарков, запрет вручения лекарственных препаратов для раздачи пациентам) по аналогии с требованиями, установленными в </w:t>
      </w:r>
      <w:r w:rsidR="00533D19" w:rsidRPr="00533D19">
        <w:rPr>
          <w:rFonts w:ascii="Times New Roman" w:hAnsi="Times New Roman" w:cs="Times New Roman"/>
          <w:sz w:val="28"/>
          <w:szCs w:val="28"/>
        </w:rPr>
        <w:t>Федеральн</w:t>
      </w:r>
      <w:r w:rsidR="00533D19">
        <w:rPr>
          <w:rFonts w:ascii="Times New Roman" w:hAnsi="Times New Roman" w:cs="Times New Roman"/>
          <w:sz w:val="28"/>
          <w:szCs w:val="28"/>
        </w:rPr>
        <w:t>ом</w:t>
      </w:r>
      <w:r w:rsidR="00533D19" w:rsidRPr="00533D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33D19">
        <w:rPr>
          <w:rFonts w:ascii="Times New Roman" w:hAnsi="Times New Roman" w:cs="Times New Roman"/>
          <w:sz w:val="28"/>
          <w:szCs w:val="28"/>
        </w:rPr>
        <w:t>е</w:t>
      </w:r>
      <w:r w:rsidR="00533D19" w:rsidRPr="00533D19">
        <w:rPr>
          <w:rFonts w:ascii="Times New Roman" w:hAnsi="Times New Roman" w:cs="Times New Roman"/>
          <w:sz w:val="28"/>
          <w:szCs w:val="28"/>
        </w:rPr>
        <w:t xml:space="preserve"> </w:t>
      </w:r>
      <w:r w:rsidR="00533D19">
        <w:rPr>
          <w:rFonts w:ascii="Times New Roman" w:hAnsi="Times New Roman" w:cs="Times New Roman"/>
          <w:sz w:val="28"/>
          <w:szCs w:val="28"/>
        </w:rPr>
        <w:t>«</w:t>
      </w:r>
      <w:r w:rsidR="00533D19" w:rsidRPr="00533D19">
        <w:rPr>
          <w:rFonts w:ascii="Times New Roman" w:hAnsi="Times New Roman" w:cs="Times New Roman"/>
          <w:sz w:val="28"/>
          <w:szCs w:val="28"/>
        </w:rPr>
        <w:t>Об обращении лекарственных средств</w:t>
      </w:r>
      <w:r w:rsidR="00533D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ввести обязательное согласование Росздравнадзором порядка проведения медицинского или фармацевтического научного мероприятия, установить запрет распространения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недобросовестной или недостоверной рекламы под видом медицинского или фармацевтического научного мероприятия.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законопроект, не умаляя значени</w:t>
      </w:r>
      <w:r w:rsidR="00D90CD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научной деятельности для развития российского общества, его потенциала, предлагает </w:t>
      </w:r>
      <w:r w:rsidR="005F6BEE">
        <w:rPr>
          <w:rFonts w:ascii="Times New Roman" w:hAnsi="Times New Roman" w:cs="Times New Roman"/>
          <w:sz w:val="28"/>
          <w:szCs w:val="28"/>
        </w:rPr>
        <w:t>уточнить</w:t>
      </w:r>
      <w:r>
        <w:rPr>
          <w:rFonts w:ascii="Times New Roman" w:hAnsi="Times New Roman" w:cs="Times New Roman"/>
          <w:sz w:val="28"/>
          <w:szCs w:val="28"/>
        </w:rPr>
        <w:t xml:space="preserve"> процедуру организации и проведения медицинских и фармацевтических научных мероприятий и иных подобных мероприятий. Введение порядка согласования проведения таких мероприятий позволит создать более </w:t>
      </w:r>
      <w:r w:rsidR="005F6BEE">
        <w:rPr>
          <w:rFonts w:ascii="Times New Roman" w:hAnsi="Times New Roman" w:cs="Times New Roman"/>
          <w:sz w:val="28"/>
          <w:szCs w:val="28"/>
        </w:rPr>
        <w:t>эффективный</w:t>
      </w:r>
      <w:r>
        <w:rPr>
          <w:rFonts w:ascii="Times New Roman" w:hAnsi="Times New Roman" w:cs="Times New Roman"/>
          <w:sz w:val="28"/>
          <w:szCs w:val="28"/>
        </w:rPr>
        <w:t xml:space="preserve"> механизм их проведения, учитывающий устанавливаемый запрет на проведение рекламных акций под видом научных мероприятий. Указанным порядком могут быть установлены дополнительные критерии к проведению таких мероприятий, отделяющие их от рекламных мероприятий (в том числе требования к месту проведения, списку участников и т.д.). В качестве дополнительной гарантии достоверности проводимого научного мероприятия может быть предусмотрено согласование его проведения с главными внештатными специалистами Минздрава</w:t>
      </w:r>
      <w:r w:rsidR="00533D19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вносится совместно с проектами федеральных законов </w:t>
      </w:r>
      <w:r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Кодекс Российской Федерации об административных правонарушениях» и «О внесении изменений в статью 235 Уголовного кодекса Российской Федерации и статью 31 Уголовно-процессуального кодекса Российской Федерации». </w:t>
      </w:r>
    </w:p>
    <w:p w:rsidR="000C0EA3" w:rsidRDefault="001C3C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законопроекта позволит создать дополнительные гарантии защиты прав граждан от некачественных и незаконных услуг, оказываемых им под видом проведения научных мероприятий.</w:t>
      </w:r>
    </w:p>
    <w:p w:rsidR="000C0EA3" w:rsidRDefault="000C0EA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C0EA3">
      <w:headerReference w:type="default" r:id="rId9"/>
      <w:pgSz w:w="11906" w:h="16838"/>
      <w:pgMar w:top="1134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247" w:rsidRDefault="00B60247">
      <w:pPr>
        <w:spacing w:after="0" w:line="240" w:lineRule="auto"/>
      </w:pPr>
      <w:r>
        <w:separator/>
      </w:r>
    </w:p>
  </w:endnote>
  <w:endnote w:type="continuationSeparator" w:id="0">
    <w:p w:rsidR="00B60247" w:rsidRDefault="00B60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247" w:rsidRDefault="00B60247">
      <w:pPr>
        <w:spacing w:after="0" w:line="240" w:lineRule="auto"/>
      </w:pPr>
      <w:r>
        <w:separator/>
      </w:r>
    </w:p>
  </w:footnote>
  <w:footnote w:type="continuationSeparator" w:id="0">
    <w:p w:rsidR="00B60247" w:rsidRDefault="00B60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5558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C0EA3" w:rsidRDefault="001C3CF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66A7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C0EA3" w:rsidRDefault="000C0EA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10E33"/>
    <w:multiLevelType w:val="hybridMultilevel"/>
    <w:tmpl w:val="F41A2B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A35F37"/>
    <w:multiLevelType w:val="hybridMultilevel"/>
    <w:tmpl w:val="0630C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A0B4C8F"/>
    <w:multiLevelType w:val="hybridMultilevel"/>
    <w:tmpl w:val="C108D5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EA3"/>
    <w:rsid w:val="000C0EA3"/>
    <w:rsid w:val="001C3CF4"/>
    <w:rsid w:val="00533D19"/>
    <w:rsid w:val="005F6BEE"/>
    <w:rsid w:val="006002D9"/>
    <w:rsid w:val="00B60247"/>
    <w:rsid w:val="00D90CD3"/>
    <w:rsid w:val="00EF66A7"/>
    <w:rsid w:val="00F0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List Paragraph"/>
    <w:basedOn w:val="a"/>
    <w:uiPriority w:val="34"/>
    <w:qFormat/>
    <w:pPr>
      <w:spacing w:after="160" w:line="259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284D9-156F-4A7D-8A29-6AE91DF50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MandryginKV</dc:creator>
  <cp:lastModifiedBy>ГОРОБЕЦ Анастасия Ивановна</cp:lastModifiedBy>
  <cp:revision>2</cp:revision>
  <cp:lastPrinted>2024-06-20T08:37:00Z</cp:lastPrinted>
  <dcterms:created xsi:type="dcterms:W3CDTF">2026-05-19T14:50:00Z</dcterms:created>
  <dcterms:modified xsi:type="dcterms:W3CDTF">2026-05-19T14:50:00Z</dcterms:modified>
</cp:coreProperties>
</file>