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CF2" w:rsidRDefault="00FA3CF2" w:rsidP="002149FA">
      <w:pPr>
        <w:ind w:firstLine="0"/>
        <w:contextualSpacing/>
        <w:jc w:val="center"/>
        <w:rPr>
          <w:b/>
          <w:bCs/>
          <w:szCs w:val="28"/>
        </w:rPr>
      </w:pPr>
      <w:r>
        <w:rPr>
          <w:b/>
          <w:bCs/>
          <w:szCs w:val="28"/>
        </w:rPr>
        <w:t>ФИНАНСОВО-ЭКОНОМИЧЕСКОЕ ОБОСНОВАНИЕ</w:t>
      </w:r>
    </w:p>
    <w:p w:rsidR="002A74DC" w:rsidRDefault="002149FA" w:rsidP="002A74DC">
      <w:pPr>
        <w:autoSpaceDE w:val="0"/>
        <w:autoSpaceDN w:val="0"/>
        <w:adjustRightInd w:val="0"/>
        <w:spacing w:line="240" w:lineRule="auto"/>
        <w:jc w:val="center"/>
        <w:rPr>
          <w:rFonts w:ascii="TimesNewRomanPS-BoldMT" w:eastAsia="Calibri" w:hAnsi="TimesNewRomanPS-BoldMT" w:cs="TimesNewRomanPS-BoldMT"/>
          <w:b/>
          <w:bCs/>
          <w:szCs w:val="28"/>
          <w:lang w:eastAsia="en-US"/>
        </w:rPr>
      </w:pPr>
      <w:r>
        <w:rPr>
          <w:b/>
          <w:bCs/>
          <w:szCs w:val="28"/>
        </w:rPr>
        <w:t>к проекту ф</w:t>
      </w:r>
      <w:r w:rsidR="00610987">
        <w:rPr>
          <w:b/>
          <w:bCs/>
          <w:szCs w:val="28"/>
        </w:rPr>
        <w:t xml:space="preserve">едерального закона </w:t>
      </w:r>
      <w:r w:rsidR="00D6752E" w:rsidRPr="00D6752E">
        <w:rPr>
          <w:b/>
          <w:bCs/>
          <w:szCs w:val="28"/>
        </w:rPr>
        <w:t>«</w:t>
      </w:r>
      <w:r w:rsidR="003B0ECB">
        <w:rPr>
          <w:rFonts w:ascii="TimesNewRomanPS-BoldMT" w:eastAsia="Calibri" w:hAnsi="TimesNewRomanPS-BoldMT" w:cs="TimesNewRomanPS-BoldMT"/>
          <w:b/>
          <w:bCs/>
          <w:szCs w:val="28"/>
          <w:lang w:eastAsia="en-US"/>
        </w:rPr>
        <w:t>О внесении изменения</w:t>
      </w:r>
      <w:r w:rsidR="002A74DC" w:rsidRPr="002A74DC">
        <w:rPr>
          <w:rFonts w:ascii="TimesNewRomanPS-BoldMT" w:eastAsia="Calibri" w:hAnsi="TimesNewRomanPS-BoldMT" w:cs="TimesNewRomanPS-BoldMT"/>
          <w:b/>
          <w:bCs/>
          <w:szCs w:val="28"/>
          <w:lang w:eastAsia="en-US"/>
        </w:rPr>
        <w:t xml:space="preserve"> </w:t>
      </w:r>
    </w:p>
    <w:p w:rsidR="002149FA" w:rsidRPr="002A74DC" w:rsidRDefault="002A74DC" w:rsidP="002A74DC">
      <w:pPr>
        <w:autoSpaceDE w:val="0"/>
        <w:autoSpaceDN w:val="0"/>
        <w:adjustRightInd w:val="0"/>
        <w:spacing w:line="240" w:lineRule="auto"/>
        <w:jc w:val="center"/>
        <w:rPr>
          <w:rFonts w:ascii="TimesNewRomanPS-BoldMT" w:eastAsia="Calibri" w:hAnsi="TimesNewRomanPS-BoldMT" w:cs="TimesNewRomanPS-BoldMT"/>
          <w:b/>
          <w:bCs/>
          <w:szCs w:val="28"/>
          <w:lang w:eastAsia="en-US"/>
        </w:rPr>
      </w:pPr>
      <w:r w:rsidRPr="002A74DC">
        <w:rPr>
          <w:rFonts w:ascii="TimesNewRomanPS-BoldMT" w:eastAsia="Calibri" w:hAnsi="TimesNewRomanPS-BoldMT" w:cs="TimesNewRomanPS-BoldMT"/>
          <w:b/>
          <w:bCs/>
          <w:szCs w:val="28"/>
          <w:lang w:eastAsia="en-US"/>
        </w:rPr>
        <w:t>в статью 28 Федерального закона</w:t>
      </w:r>
      <w:r>
        <w:rPr>
          <w:rFonts w:ascii="TimesNewRomanPS-BoldMT" w:eastAsia="Calibri" w:hAnsi="TimesNewRomanPS-BoldMT" w:cs="TimesNewRomanPS-BoldMT"/>
          <w:b/>
          <w:bCs/>
          <w:szCs w:val="28"/>
          <w:lang w:eastAsia="en-US"/>
        </w:rPr>
        <w:t xml:space="preserve"> «О рекламе»</w:t>
      </w:r>
    </w:p>
    <w:p w:rsidR="00442A67" w:rsidRDefault="00442A67" w:rsidP="00442A67">
      <w:pPr>
        <w:spacing w:line="240" w:lineRule="auto"/>
        <w:ind w:firstLine="0"/>
        <w:contextualSpacing/>
        <w:jc w:val="center"/>
        <w:rPr>
          <w:b/>
          <w:bCs/>
          <w:szCs w:val="28"/>
        </w:rPr>
      </w:pPr>
    </w:p>
    <w:p w:rsidR="00442A67" w:rsidRPr="00AE0781" w:rsidRDefault="00442A67" w:rsidP="00442A67">
      <w:pPr>
        <w:spacing w:line="240" w:lineRule="auto"/>
        <w:ind w:firstLine="0"/>
        <w:contextualSpacing/>
        <w:jc w:val="center"/>
        <w:rPr>
          <w:b/>
          <w:bCs/>
          <w:szCs w:val="28"/>
        </w:rPr>
      </w:pPr>
    </w:p>
    <w:p w:rsidR="00FA3CF2" w:rsidRPr="002A74DC" w:rsidRDefault="00FA3CF2" w:rsidP="002A74DC">
      <w:pPr>
        <w:rPr>
          <w:rFonts w:eastAsia="Calibri"/>
          <w:szCs w:val="22"/>
          <w:lang w:eastAsia="en-US"/>
        </w:rPr>
      </w:pPr>
      <w:r>
        <w:rPr>
          <w:szCs w:val="28"/>
        </w:rPr>
        <w:t>Реализация положений, предусмотренных п</w:t>
      </w:r>
      <w:r w:rsidR="00AE0781" w:rsidRPr="00AE0781">
        <w:rPr>
          <w:szCs w:val="28"/>
        </w:rPr>
        <w:t>роект</w:t>
      </w:r>
      <w:r>
        <w:rPr>
          <w:szCs w:val="28"/>
        </w:rPr>
        <w:t>ом</w:t>
      </w:r>
      <w:r w:rsidR="00AE0781" w:rsidRPr="00AE0781">
        <w:rPr>
          <w:szCs w:val="28"/>
        </w:rPr>
        <w:t xml:space="preserve"> федерального закона </w:t>
      </w:r>
      <w:r w:rsidR="00D6752E">
        <w:rPr>
          <w:szCs w:val="28"/>
        </w:rPr>
        <w:t>«</w:t>
      </w:r>
      <w:r w:rsidR="003B0ECB">
        <w:rPr>
          <w:rFonts w:eastAsia="Calibri"/>
          <w:szCs w:val="22"/>
          <w:lang w:eastAsia="en-US"/>
        </w:rPr>
        <w:t>О внесении изменения</w:t>
      </w:r>
      <w:bookmarkStart w:id="0" w:name="_GoBack"/>
      <w:bookmarkEnd w:id="0"/>
      <w:r w:rsidR="002A74DC" w:rsidRPr="002A74DC">
        <w:rPr>
          <w:rFonts w:eastAsia="Calibri"/>
          <w:szCs w:val="22"/>
          <w:lang w:eastAsia="en-US"/>
        </w:rPr>
        <w:t xml:space="preserve"> </w:t>
      </w:r>
      <w:r w:rsidR="002A74DC">
        <w:rPr>
          <w:rFonts w:eastAsia="Calibri"/>
          <w:szCs w:val="22"/>
          <w:lang w:eastAsia="en-US"/>
        </w:rPr>
        <w:t>в статью 28 Федерального закона «О рекламе</w:t>
      </w:r>
      <w:r w:rsidR="00442A67" w:rsidRPr="00442A67">
        <w:rPr>
          <w:szCs w:val="28"/>
        </w:rPr>
        <w:t>»</w:t>
      </w:r>
      <w:r w:rsidR="001E293B">
        <w:rPr>
          <w:szCs w:val="28"/>
        </w:rPr>
        <w:t>,</w:t>
      </w:r>
      <w:r w:rsidR="00AE0781" w:rsidRPr="00AE0781">
        <w:rPr>
          <w:szCs w:val="28"/>
        </w:rPr>
        <w:t xml:space="preserve"> </w:t>
      </w:r>
      <w:r w:rsidR="001E293B">
        <w:rPr>
          <w:szCs w:val="28"/>
        </w:rPr>
        <w:t>не потребует выделения дополнительных бюджетных ассигнований и не окажет влияния на расходы бюджетов бюджетной системы Российской Федерации.</w:t>
      </w:r>
    </w:p>
    <w:p w:rsidR="00C27EB1" w:rsidRPr="00FE35D6" w:rsidRDefault="00C27EB1" w:rsidP="00736954">
      <w:pPr>
        <w:rPr>
          <w:szCs w:val="28"/>
        </w:rPr>
      </w:pPr>
    </w:p>
    <w:sectPr w:rsidR="00C27EB1" w:rsidRPr="00FE35D6" w:rsidSect="00442A67">
      <w:footerReference w:type="default" r:id="rId8"/>
      <w:pgSz w:w="11906" w:h="16838"/>
      <w:pgMar w:top="1276" w:right="991" w:bottom="1134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7E1" w:rsidRDefault="009707E1" w:rsidP="00FA74EF">
      <w:pPr>
        <w:spacing w:line="240" w:lineRule="auto"/>
      </w:pPr>
      <w:r>
        <w:separator/>
      </w:r>
    </w:p>
  </w:endnote>
  <w:endnote w:type="continuationSeparator" w:id="0">
    <w:p w:rsidR="009707E1" w:rsidRDefault="009707E1" w:rsidP="00FA74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2074500"/>
      <w:docPartObj>
        <w:docPartGallery w:val="Page Numbers (Bottom of Page)"/>
        <w:docPartUnique/>
      </w:docPartObj>
    </w:sdtPr>
    <w:sdtEndPr/>
    <w:sdtContent>
      <w:p w:rsidR="00D3627E" w:rsidRDefault="00D3627E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3CF2">
          <w:rPr>
            <w:noProof/>
          </w:rPr>
          <w:t>5</w:t>
        </w:r>
        <w:r>
          <w:fldChar w:fldCharType="end"/>
        </w:r>
      </w:p>
    </w:sdtContent>
  </w:sdt>
  <w:p w:rsidR="00D3627E" w:rsidRDefault="00D3627E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7E1" w:rsidRDefault="009707E1" w:rsidP="00FA74EF">
      <w:pPr>
        <w:spacing w:line="240" w:lineRule="auto"/>
      </w:pPr>
      <w:r>
        <w:separator/>
      </w:r>
    </w:p>
  </w:footnote>
  <w:footnote w:type="continuationSeparator" w:id="0">
    <w:p w:rsidR="009707E1" w:rsidRDefault="009707E1" w:rsidP="00FA74E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366"/>
    <w:rsid w:val="000008B8"/>
    <w:rsid w:val="00046BFA"/>
    <w:rsid w:val="00062285"/>
    <w:rsid w:val="00070C78"/>
    <w:rsid w:val="00094BCF"/>
    <w:rsid w:val="00095E96"/>
    <w:rsid w:val="000B5C0C"/>
    <w:rsid w:val="000D13B9"/>
    <w:rsid w:val="00102CDA"/>
    <w:rsid w:val="0013457B"/>
    <w:rsid w:val="00154070"/>
    <w:rsid w:val="001901FA"/>
    <w:rsid w:val="001D19D5"/>
    <w:rsid w:val="001E293B"/>
    <w:rsid w:val="001E521F"/>
    <w:rsid w:val="001E7A94"/>
    <w:rsid w:val="00207037"/>
    <w:rsid w:val="00207693"/>
    <w:rsid w:val="002149FA"/>
    <w:rsid w:val="00215CB5"/>
    <w:rsid w:val="00223CBE"/>
    <w:rsid w:val="0023011A"/>
    <w:rsid w:val="00235B63"/>
    <w:rsid w:val="00244A24"/>
    <w:rsid w:val="00244FBC"/>
    <w:rsid w:val="00246623"/>
    <w:rsid w:val="00255C75"/>
    <w:rsid w:val="00256385"/>
    <w:rsid w:val="00262460"/>
    <w:rsid w:val="002743A0"/>
    <w:rsid w:val="0028711D"/>
    <w:rsid w:val="00293FC7"/>
    <w:rsid w:val="002A74DC"/>
    <w:rsid w:val="002C11D0"/>
    <w:rsid w:val="002D60CC"/>
    <w:rsid w:val="002F264A"/>
    <w:rsid w:val="002F3137"/>
    <w:rsid w:val="00343828"/>
    <w:rsid w:val="00344A3A"/>
    <w:rsid w:val="00347469"/>
    <w:rsid w:val="00384E39"/>
    <w:rsid w:val="0039180C"/>
    <w:rsid w:val="003B0ECB"/>
    <w:rsid w:val="003C0366"/>
    <w:rsid w:val="003C0C56"/>
    <w:rsid w:val="003C6FDF"/>
    <w:rsid w:val="003E48FE"/>
    <w:rsid w:val="00414153"/>
    <w:rsid w:val="00415287"/>
    <w:rsid w:val="00442A67"/>
    <w:rsid w:val="00452B94"/>
    <w:rsid w:val="00483645"/>
    <w:rsid w:val="004A1562"/>
    <w:rsid w:val="004A52D3"/>
    <w:rsid w:val="004B48C1"/>
    <w:rsid w:val="004E0452"/>
    <w:rsid w:val="004F75DF"/>
    <w:rsid w:val="00506A97"/>
    <w:rsid w:val="005219E9"/>
    <w:rsid w:val="00560F21"/>
    <w:rsid w:val="00574B56"/>
    <w:rsid w:val="005B6C75"/>
    <w:rsid w:val="005B72A7"/>
    <w:rsid w:val="005C4B4C"/>
    <w:rsid w:val="005E2754"/>
    <w:rsid w:val="00604E55"/>
    <w:rsid w:val="00610987"/>
    <w:rsid w:val="006211D1"/>
    <w:rsid w:val="00644A3A"/>
    <w:rsid w:val="0065344D"/>
    <w:rsid w:val="00677E59"/>
    <w:rsid w:val="006E6C9E"/>
    <w:rsid w:val="0070243D"/>
    <w:rsid w:val="00713AAD"/>
    <w:rsid w:val="00736954"/>
    <w:rsid w:val="00744CB8"/>
    <w:rsid w:val="00750430"/>
    <w:rsid w:val="007544AE"/>
    <w:rsid w:val="00760B2B"/>
    <w:rsid w:val="0076185E"/>
    <w:rsid w:val="00790517"/>
    <w:rsid w:val="007A1FE7"/>
    <w:rsid w:val="007D2FF2"/>
    <w:rsid w:val="007E513B"/>
    <w:rsid w:val="007E7ED9"/>
    <w:rsid w:val="008247BF"/>
    <w:rsid w:val="00851CD7"/>
    <w:rsid w:val="0087291E"/>
    <w:rsid w:val="0088557E"/>
    <w:rsid w:val="008C063B"/>
    <w:rsid w:val="008D77F8"/>
    <w:rsid w:val="008F0F51"/>
    <w:rsid w:val="008F3C51"/>
    <w:rsid w:val="009707E1"/>
    <w:rsid w:val="009855C4"/>
    <w:rsid w:val="00987961"/>
    <w:rsid w:val="00A1543B"/>
    <w:rsid w:val="00A357A1"/>
    <w:rsid w:val="00A3693B"/>
    <w:rsid w:val="00A37330"/>
    <w:rsid w:val="00A46B67"/>
    <w:rsid w:val="00A65A37"/>
    <w:rsid w:val="00A840B4"/>
    <w:rsid w:val="00A9708E"/>
    <w:rsid w:val="00AB6817"/>
    <w:rsid w:val="00AB6877"/>
    <w:rsid w:val="00AC40F5"/>
    <w:rsid w:val="00AC78D7"/>
    <w:rsid w:val="00AE0781"/>
    <w:rsid w:val="00AE3C2C"/>
    <w:rsid w:val="00AF4C99"/>
    <w:rsid w:val="00B00FFF"/>
    <w:rsid w:val="00B2572E"/>
    <w:rsid w:val="00B40012"/>
    <w:rsid w:val="00B57531"/>
    <w:rsid w:val="00B6224E"/>
    <w:rsid w:val="00B708D7"/>
    <w:rsid w:val="00B74481"/>
    <w:rsid w:val="00B97BC2"/>
    <w:rsid w:val="00BA4486"/>
    <w:rsid w:val="00BA626A"/>
    <w:rsid w:val="00BB1A84"/>
    <w:rsid w:val="00BF2E65"/>
    <w:rsid w:val="00BF3FFA"/>
    <w:rsid w:val="00C223FF"/>
    <w:rsid w:val="00C27EB1"/>
    <w:rsid w:val="00C35A14"/>
    <w:rsid w:val="00C408F0"/>
    <w:rsid w:val="00CD5372"/>
    <w:rsid w:val="00D10055"/>
    <w:rsid w:val="00D3627E"/>
    <w:rsid w:val="00D36345"/>
    <w:rsid w:val="00D6752E"/>
    <w:rsid w:val="00D87025"/>
    <w:rsid w:val="00DE7BF7"/>
    <w:rsid w:val="00E05F50"/>
    <w:rsid w:val="00E35409"/>
    <w:rsid w:val="00E47B6D"/>
    <w:rsid w:val="00E54341"/>
    <w:rsid w:val="00E66FB6"/>
    <w:rsid w:val="00E741DC"/>
    <w:rsid w:val="00E82010"/>
    <w:rsid w:val="00E85040"/>
    <w:rsid w:val="00EB6585"/>
    <w:rsid w:val="00ED599F"/>
    <w:rsid w:val="00EE4F6D"/>
    <w:rsid w:val="00F000B2"/>
    <w:rsid w:val="00F05D33"/>
    <w:rsid w:val="00F07E82"/>
    <w:rsid w:val="00F47B44"/>
    <w:rsid w:val="00F64E20"/>
    <w:rsid w:val="00F66891"/>
    <w:rsid w:val="00F97994"/>
    <w:rsid w:val="00FA3CF2"/>
    <w:rsid w:val="00FA74EF"/>
    <w:rsid w:val="00FC18A1"/>
    <w:rsid w:val="00FC490D"/>
    <w:rsid w:val="00FE35D6"/>
    <w:rsid w:val="00FE7CC8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5C4"/>
    <w:pPr>
      <w:spacing w:after="0" w:line="360" w:lineRule="auto"/>
      <w:ind w:firstLine="709"/>
      <w:jc w:val="both"/>
    </w:pPr>
    <w:rPr>
      <w:rFonts w:ascii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9855C4"/>
    <w:pPr>
      <w:keepNext/>
      <w:ind w:firstLine="0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03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036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036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036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036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036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036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036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55C4"/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customStyle="1" w:styleId="a3">
    <w:name w:val="Обычный для таблиц"/>
    <w:basedOn w:val="a"/>
    <w:link w:val="a4"/>
    <w:qFormat/>
    <w:rsid w:val="009855C4"/>
    <w:pPr>
      <w:spacing w:line="276" w:lineRule="auto"/>
      <w:ind w:firstLine="0"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customStyle="1" w:styleId="a4">
    <w:name w:val="Обычный для таблиц Знак"/>
    <w:basedOn w:val="a0"/>
    <w:link w:val="a3"/>
    <w:rsid w:val="009855C4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3C0366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3C0366"/>
    <w:rPr>
      <w:rFonts w:eastAsiaTheme="majorEastAsia" w:cstheme="majorBidi"/>
      <w:color w:val="0F4761" w:themeColor="accent1" w:themeShade="BF"/>
      <w:kern w:val="0"/>
      <w:sz w:val="28"/>
      <w:szCs w:val="28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3C0366"/>
    <w:rPr>
      <w:rFonts w:eastAsiaTheme="majorEastAsia" w:cstheme="majorBidi"/>
      <w:i/>
      <w:iCs/>
      <w:color w:val="0F4761" w:themeColor="accent1" w:themeShade="BF"/>
      <w:kern w:val="0"/>
      <w:sz w:val="28"/>
      <w:szCs w:val="24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3C0366"/>
    <w:rPr>
      <w:rFonts w:eastAsiaTheme="majorEastAsia" w:cstheme="majorBidi"/>
      <w:color w:val="0F4761" w:themeColor="accent1" w:themeShade="BF"/>
      <w:kern w:val="0"/>
      <w:sz w:val="28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3C0366"/>
    <w:rPr>
      <w:rFonts w:eastAsiaTheme="majorEastAsia" w:cstheme="majorBidi"/>
      <w:i/>
      <w:iCs/>
      <w:color w:val="595959" w:themeColor="text1" w:themeTint="A6"/>
      <w:kern w:val="0"/>
      <w:sz w:val="28"/>
      <w:szCs w:val="24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3C0366"/>
    <w:rPr>
      <w:rFonts w:eastAsiaTheme="majorEastAsia" w:cstheme="majorBidi"/>
      <w:color w:val="595959" w:themeColor="text1" w:themeTint="A6"/>
      <w:kern w:val="0"/>
      <w:sz w:val="28"/>
      <w:szCs w:val="24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3C0366"/>
    <w:rPr>
      <w:rFonts w:eastAsiaTheme="majorEastAsia" w:cstheme="majorBidi"/>
      <w:i/>
      <w:iCs/>
      <w:color w:val="272727" w:themeColor="text1" w:themeTint="D8"/>
      <w:kern w:val="0"/>
      <w:sz w:val="28"/>
      <w:szCs w:val="24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3C0366"/>
    <w:rPr>
      <w:rFonts w:eastAsiaTheme="majorEastAsia" w:cstheme="majorBidi"/>
      <w:color w:val="272727" w:themeColor="text1" w:themeTint="D8"/>
      <w:kern w:val="0"/>
      <w:sz w:val="28"/>
      <w:szCs w:val="24"/>
      <w:lang w:eastAsia="ru-RU"/>
      <w14:ligatures w14:val="none"/>
    </w:rPr>
  </w:style>
  <w:style w:type="paragraph" w:styleId="a5">
    <w:name w:val="Title"/>
    <w:basedOn w:val="a"/>
    <w:next w:val="a"/>
    <w:link w:val="a6"/>
    <w:uiPriority w:val="10"/>
    <w:qFormat/>
    <w:rsid w:val="003C03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3C036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styleId="a7">
    <w:name w:val="Subtitle"/>
    <w:basedOn w:val="a"/>
    <w:next w:val="a"/>
    <w:link w:val="a8"/>
    <w:uiPriority w:val="11"/>
    <w:qFormat/>
    <w:rsid w:val="003C0366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3C0366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ru-RU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3C03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0366"/>
    <w:rPr>
      <w:rFonts w:ascii="Times New Roman" w:hAnsi="Times New Roman" w:cs="Times New Roman"/>
      <w:i/>
      <w:iCs/>
      <w:color w:val="404040" w:themeColor="text1" w:themeTint="BF"/>
      <w:kern w:val="0"/>
      <w:sz w:val="28"/>
      <w:szCs w:val="24"/>
      <w:lang w:eastAsia="ru-RU"/>
      <w14:ligatures w14:val="none"/>
    </w:rPr>
  </w:style>
  <w:style w:type="paragraph" w:styleId="a9">
    <w:name w:val="List Paragraph"/>
    <w:basedOn w:val="a"/>
    <w:uiPriority w:val="34"/>
    <w:qFormat/>
    <w:rsid w:val="003C03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C036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03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3C0366"/>
    <w:rPr>
      <w:rFonts w:ascii="Times New Roman" w:hAnsi="Times New Roman" w:cs="Times New Roman"/>
      <w:i/>
      <w:iCs/>
      <w:color w:val="0F4761" w:themeColor="accent1" w:themeShade="BF"/>
      <w:kern w:val="0"/>
      <w:sz w:val="28"/>
      <w:szCs w:val="24"/>
      <w:lang w:eastAsia="ru-RU"/>
      <w14:ligatures w14:val="none"/>
    </w:rPr>
  </w:style>
  <w:style w:type="character" w:styleId="ad">
    <w:name w:val="Intense Reference"/>
    <w:basedOn w:val="a0"/>
    <w:uiPriority w:val="32"/>
    <w:qFormat/>
    <w:rsid w:val="003C0366"/>
    <w:rPr>
      <w:b/>
      <w:bCs/>
      <w:smallCaps/>
      <w:color w:val="0F4761" w:themeColor="accent1" w:themeShade="BF"/>
      <w:spacing w:val="5"/>
    </w:rPr>
  </w:style>
  <w:style w:type="paragraph" w:styleId="ae">
    <w:name w:val="footnote text"/>
    <w:basedOn w:val="a"/>
    <w:link w:val="af"/>
    <w:uiPriority w:val="99"/>
    <w:semiHidden/>
    <w:unhideWhenUsed/>
    <w:rsid w:val="00FA74EF"/>
    <w:pPr>
      <w:spacing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A74EF"/>
    <w:rPr>
      <w:rFonts w:ascii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0">
    <w:name w:val="footnote reference"/>
    <w:basedOn w:val="a0"/>
    <w:uiPriority w:val="99"/>
    <w:semiHidden/>
    <w:unhideWhenUsed/>
    <w:rsid w:val="00FA74EF"/>
    <w:rPr>
      <w:vertAlign w:val="superscript"/>
    </w:rPr>
  </w:style>
  <w:style w:type="paragraph" w:styleId="af1">
    <w:name w:val="Balloon Text"/>
    <w:basedOn w:val="a"/>
    <w:link w:val="af2"/>
    <w:uiPriority w:val="99"/>
    <w:semiHidden/>
    <w:unhideWhenUsed/>
    <w:rsid w:val="0020703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207037"/>
    <w:rPr>
      <w:rFonts w:ascii="Segoe UI" w:hAnsi="Segoe UI" w:cs="Segoe UI"/>
      <w:kern w:val="0"/>
      <w:sz w:val="18"/>
      <w:szCs w:val="18"/>
      <w:lang w:eastAsia="ru-RU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677E59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677E59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677E59"/>
    <w:rPr>
      <w:rFonts w:ascii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77E59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677E59"/>
    <w:rPr>
      <w:rFonts w:ascii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styleId="af8">
    <w:name w:val="header"/>
    <w:basedOn w:val="a"/>
    <w:link w:val="af9"/>
    <w:uiPriority w:val="99"/>
    <w:unhideWhenUsed/>
    <w:rsid w:val="00D3627E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D3627E"/>
    <w:rPr>
      <w:rFonts w:ascii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fa">
    <w:name w:val="footer"/>
    <w:basedOn w:val="a"/>
    <w:link w:val="afb"/>
    <w:uiPriority w:val="99"/>
    <w:unhideWhenUsed/>
    <w:rsid w:val="00D3627E"/>
    <w:pPr>
      <w:tabs>
        <w:tab w:val="center" w:pos="4677"/>
        <w:tab w:val="right" w:pos="9355"/>
      </w:tabs>
      <w:spacing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D3627E"/>
    <w:rPr>
      <w:rFonts w:ascii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5C4"/>
    <w:pPr>
      <w:spacing w:after="0" w:line="360" w:lineRule="auto"/>
      <w:ind w:firstLine="709"/>
      <w:jc w:val="both"/>
    </w:pPr>
    <w:rPr>
      <w:rFonts w:ascii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9855C4"/>
    <w:pPr>
      <w:keepNext/>
      <w:ind w:firstLine="0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03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036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036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036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036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036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036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036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55C4"/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customStyle="1" w:styleId="a3">
    <w:name w:val="Обычный для таблиц"/>
    <w:basedOn w:val="a"/>
    <w:link w:val="a4"/>
    <w:qFormat/>
    <w:rsid w:val="009855C4"/>
    <w:pPr>
      <w:spacing w:line="276" w:lineRule="auto"/>
      <w:ind w:firstLine="0"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customStyle="1" w:styleId="a4">
    <w:name w:val="Обычный для таблиц Знак"/>
    <w:basedOn w:val="a0"/>
    <w:link w:val="a3"/>
    <w:rsid w:val="009855C4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3C0366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3C0366"/>
    <w:rPr>
      <w:rFonts w:eastAsiaTheme="majorEastAsia" w:cstheme="majorBidi"/>
      <w:color w:val="0F4761" w:themeColor="accent1" w:themeShade="BF"/>
      <w:kern w:val="0"/>
      <w:sz w:val="28"/>
      <w:szCs w:val="28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3C0366"/>
    <w:rPr>
      <w:rFonts w:eastAsiaTheme="majorEastAsia" w:cstheme="majorBidi"/>
      <w:i/>
      <w:iCs/>
      <w:color w:val="0F4761" w:themeColor="accent1" w:themeShade="BF"/>
      <w:kern w:val="0"/>
      <w:sz w:val="28"/>
      <w:szCs w:val="24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3C0366"/>
    <w:rPr>
      <w:rFonts w:eastAsiaTheme="majorEastAsia" w:cstheme="majorBidi"/>
      <w:color w:val="0F4761" w:themeColor="accent1" w:themeShade="BF"/>
      <w:kern w:val="0"/>
      <w:sz w:val="28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3C0366"/>
    <w:rPr>
      <w:rFonts w:eastAsiaTheme="majorEastAsia" w:cstheme="majorBidi"/>
      <w:i/>
      <w:iCs/>
      <w:color w:val="595959" w:themeColor="text1" w:themeTint="A6"/>
      <w:kern w:val="0"/>
      <w:sz w:val="28"/>
      <w:szCs w:val="24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3C0366"/>
    <w:rPr>
      <w:rFonts w:eastAsiaTheme="majorEastAsia" w:cstheme="majorBidi"/>
      <w:color w:val="595959" w:themeColor="text1" w:themeTint="A6"/>
      <w:kern w:val="0"/>
      <w:sz w:val="28"/>
      <w:szCs w:val="24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3C0366"/>
    <w:rPr>
      <w:rFonts w:eastAsiaTheme="majorEastAsia" w:cstheme="majorBidi"/>
      <w:i/>
      <w:iCs/>
      <w:color w:val="272727" w:themeColor="text1" w:themeTint="D8"/>
      <w:kern w:val="0"/>
      <w:sz w:val="28"/>
      <w:szCs w:val="24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3C0366"/>
    <w:rPr>
      <w:rFonts w:eastAsiaTheme="majorEastAsia" w:cstheme="majorBidi"/>
      <w:color w:val="272727" w:themeColor="text1" w:themeTint="D8"/>
      <w:kern w:val="0"/>
      <w:sz w:val="28"/>
      <w:szCs w:val="24"/>
      <w:lang w:eastAsia="ru-RU"/>
      <w14:ligatures w14:val="none"/>
    </w:rPr>
  </w:style>
  <w:style w:type="paragraph" w:styleId="a5">
    <w:name w:val="Title"/>
    <w:basedOn w:val="a"/>
    <w:next w:val="a"/>
    <w:link w:val="a6"/>
    <w:uiPriority w:val="10"/>
    <w:qFormat/>
    <w:rsid w:val="003C03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3C036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styleId="a7">
    <w:name w:val="Subtitle"/>
    <w:basedOn w:val="a"/>
    <w:next w:val="a"/>
    <w:link w:val="a8"/>
    <w:uiPriority w:val="11"/>
    <w:qFormat/>
    <w:rsid w:val="003C0366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3C0366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ru-RU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3C03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0366"/>
    <w:rPr>
      <w:rFonts w:ascii="Times New Roman" w:hAnsi="Times New Roman" w:cs="Times New Roman"/>
      <w:i/>
      <w:iCs/>
      <w:color w:val="404040" w:themeColor="text1" w:themeTint="BF"/>
      <w:kern w:val="0"/>
      <w:sz w:val="28"/>
      <w:szCs w:val="24"/>
      <w:lang w:eastAsia="ru-RU"/>
      <w14:ligatures w14:val="none"/>
    </w:rPr>
  </w:style>
  <w:style w:type="paragraph" w:styleId="a9">
    <w:name w:val="List Paragraph"/>
    <w:basedOn w:val="a"/>
    <w:uiPriority w:val="34"/>
    <w:qFormat/>
    <w:rsid w:val="003C03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C036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03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3C0366"/>
    <w:rPr>
      <w:rFonts w:ascii="Times New Roman" w:hAnsi="Times New Roman" w:cs="Times New Roman"/>
      <w:i/>
      <w:iCs/>
      <w:color w:val="0F4761" w:themeColor="accent1" w:themeShade="BF"/>
      <w:kern w:val="0"/>
      <w:sz w:val="28"/>
      <w:szCs w:val="24"/>
      <w:lang w:eastAsia="ru-RU"/>
      <w14:ligatures w14:val="none"/>
    </w:rPr>
  </w:style>
  <w:style w:type="character" w:styleId="ad">
    <w:name w:val="Intense Reference"/>
    <w:basedOn w:val="a0"/>
    <w:uiPriority w:val="32"/>
    <w:qFormat/>
    <w:rsid w:val="003C0366"/>
    <w:rPr>
      <w:b/>
      <w:bCs/>
      <w:smallCaps/>
      <w:color w:val="0F4761" w:themeColor="accent1" w:themeShade="BF"/>
      <w:spacing w:val="5"/>
    </w:rPr>
  </w:style>
  <w:style w:type="paragraph" w:styleId="ae">
    <w:name w:val="footnote text"/>
    <w:basedOn w:val="a"/>
    <w:link w:val="af"/>
    <w:uiPriority w:val="99"/>
    <w:semiHidden/>
    <w:unhideWhenUsed/>
    <w:rsid w:val="00FA74EF"/>
    <w:pPr>
      <w:spacing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A74EF"/>
    <w:rPr>
      <w:rFonts w:ascii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0">
    <w:name w:val="footnote reference"/>
    <w:basedOn w:val="a0"/>
    <w:uiPriority w:val="99"/>
    <w:semiHidden/>
    <w:unhideWhenUsed/>
    <w:rsid w:val="00FA74EF"/>
    <w:rPr>
      <w:vertAlign w:val="superscript"/>
    </w:rPr>
  </w:style>
  <w:style w:type="paragraph" w:styleId="af1">
    <w:name w:val="Balloon Text"/>
    <w:basedOn w:val="a"/>
    <w:link w:val="af2"/>
    <w:uiPriority w:val="99"/>
    <w:semiHidden/>
    <w:unhideWhenUsed/>
    <w:rsid w:val="0020703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207037"/>
    <w:rPr>
      <w:rFonts w:ascii="Segoe UI" w:hAnsi="Segoe UI" w:cs="Segoe UI"/>
      <w:kern w:val="0"/>
      <w:sz w:val="18"/>
      <w:szCs w:val="18"/>
      <w:lang w:eastAsia="ru-RU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677E59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677E59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677E59"/>
    <w:rPr>
      <w:rFonts w:ascii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77E59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677E59"/>
    <w:rPr>
      <w:rFonts w:ascii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styleId="af8">
    <w:name w:val="header"/>
    <w:basedOn w:val="a"/>
    <w:link w:val="af9"/>
    <w:uiPriority w:val="99"/>
    <w:unhideWhenUsed/>
    <w:rsid w:val="00D3627E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D3627E"/>
    <w:rPr>
      <w:rFonts w:ascii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fa">
    <w:name w:val="footer"/>
    <w:basedOn w:val="a"/>
    <w:link w:val="afb"/>
    <w:uiPriority w:val="99"/>
    <w:unhideWhenUsed/>
    <w:rsid w:val="00D3627E"/>
    <w:pPr>
      <w:tabs>
        <w:tab w:val="center" w:pos="4677"/>
        <w:tab w:val="right" w:pos="9355"/>
      </w:tabs>
      <w:spacing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D3627E"/>
    <w:rPr>
      <w:rFonts w:ascii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12631-FCB8-44CA-B455-C0CF5609C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Чернышёв</dc:creator>
  <cp:keywords/>
  <dc:description/>
  <cp:lastModifiedBy>ШТОГРИНА Елена Евгеньевна</cp:lastModifiedBy>
  <cp:revision>15</cp:revision>
  <cp:lastPrinted>2024-10-03T07:24:00Z</cp:lastPrinted>
  <dcterms:created xsi:type="dcterms:W3CDTF">2025-06-16T13:02:00Z</dcterms:created>
  <dcterms:modified xsi:type="dcterms:W3CDTF">2026-05-20T08:24:00Z</dcterms:modified>
</cp:coreProperties>
</file>