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547" w:rsidRPr="004E03B0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788" w:firstLine="708"/>
        <w:jc w:val="center"/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</w:pPr>
      <w:r w:rsidRPr="004E03B0"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  <w:t>Проект</w:t>
      </w: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widowControl w:val="0"/>
        <w:tabs>
          <w:tab w:val="left" w:pos="422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ab/>
      </w:r>
    </w:p>
    <w:p w:rsidR="00856547" w:rsidRDefault="00856547" w:rsidP="008565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ЗАКЛЮЧЕНИЕ</w:t>
      </w:r>
    </w:p>
    <w:p w:rsidR="00856547" w:rsidRDefault="00856547" w:rsidP="008565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проект федерального закона </w:t>
      </w:r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№ </w:t>
      </w:r>
      <w:bookmarkStart w:id="0" w:name="_GoBack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1238113-8  </w:t>
      </w:r>
      <w:bookmarkEnd w:id="0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"О внесении изменений в Федеральный закон "О государственном контроле (надзоре) и муниципальном контроле в Российской Федерации" (в части повышения эффективности ряда механизмов  контрольно-надзорной деятельности), внесенный  сенаторами Российской Федерации </w:t>
      </w:r>
      <w:proofErr w:type="spellStart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А.В.Яцкиным</w:t>
      </w:r>
      <w:proofErr w:type="spellEnd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В.С.Тимченко</w:t>
      </w:r>
      <w:proofErr w:type="spellEnd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                      </w:t>
      </w:r>
      <w:proofErr w:type="spellStart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С.Н.Перминовым</w:t>
      </w:r>
      <w:proofErr w:type="spellEnd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А.А.Савиным</w:t>
      </w:r>
      <w:proofErr w:type="spellEnd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В.К.Кравченко</w:t>
      </w:r>
      <w:proofErr w:type="spellEnd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Н.С.Ежовым</w:t>
      </w:r>
      <w:proofErr w:type="spellEnd"/>
      <w:proofErr w:type="gramEnd"/>
    </w:p>
    <w:p w:rsidR="00856547" w:rsidRDefault="00856547" w:rsidP="008565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56547" w:rsidRDefault="00856547" w:rsidP="0085654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56547" w:rsidRDefault="00856547" w:rsidP="00856547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Государственной Думы по региональной политике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местному самоуправлению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рассмотрел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проект федерального закона </w:t>
      </w:r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№ 1238113-8 "О внесении изменений в Федеральный закон "О государственном контроле (надзоре) и муниципальном контроле в Российской Федерации" (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далее - законопроект</w:t>
      </w:r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), внесенный  сенаторами Российской Федерации </w:t>
      </w:r>
      <w:proofErr w:type="spellStart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А.В.Яцкиным</w:t>
      </w:r>
      <w:proofErr w:type="spellEnd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В.С.Тимченко</w:t>
      </w:r>
      <w:proofErr w:type="spellEnd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                      </w:t>
      </w:r>
      <w:proofErr w:type="spellStart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С.Н.Перминовым</w:t>
      </w:r>
      <w:proofErr w:type="spellEnd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А.А.Савиным</w:t>
      </w:r>
      <w:proofErr w:type="spellEnd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В.К.Кравченко</w:t>
      </w:r>
      <w:proofErr w:type="spellEnd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proofErr w:type="spellStart"/>
      <w:r w:rsidRPr="00DB53E8">
        <w:rPr>
          <w:rFonts w:ascii="Times New Roman" w:eastAsia="Times New Roman" w:hAnsi="Times New Roman"/>
          <w:bCs/>
          <w:sz w:val="26"/>
          <w:szCs w:val="26"/>
          <w:lang w:eastAsia="ru-RU"/>
        </w:rPr>
        <w:t>Н.С.Ежовым</w:t>
      </w:r>
      <w:proofErr w:type="spellEnd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 отмечает следующее.</w:t>
      </w:r>
      <w:proofErr w:type="gramEnd"/>
    </w:p>
    <w:p w:rsidR="00856547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Законопроект подготовлен в целях совершенствования порядка осуществления 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>государственно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 xml:space="preserve"> (надзор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>) и муниципально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 xml:space="preserve"> в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а также приведения </w:t>
      </w:r>
      <w:r w:rsidRPr="00C455EA">
        <w:rPr>
          <w:rFonts w:ascii="Times New Roman" w:eastAsia="Times New Roman" w:hAnsi="Times New Roman"/>
          <w:sz w:val="26"/>
          <w:szCs w:val="26"/>
          <w:lang w:eastAsia="ru-RU"/>
        </w:rPr>
        <w:t>Федерального закона от 31 июля 2020 года № 248-ФЗ "О государственном контроле (надзоре) и муниципальном контроле в Российской Федерации" (далее – Федеральный закон № 248-ФЗ)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положениями </w:t>
      </w:r>
      <w:r w:rsidRPr="00796B55">
        <w:rPr>
          <w:rFonts w:ascii="Times New Roman" w:eastAsia="Times New Roman" w:hAnsi="Times New Roman"/>
          <w:sz w:val="26"/>
          <w:szCs w:val="26"/>
          <w:lang w:eastAsia="ru-RU"/>
        </w:rPr>
        <w:t>Федерального закона от 20 марта 2025 г. № 33-ФЗ "Об общих принципах организации местного самоуправления в</w:t>
      </w:r>
      <w:proofErr w:type="gramEnd"/>
      <w:r w:rsidRPr="00796B55">
        <w:rPr>
          <w:rFonts w:ascii="Times New Roman" w:eastAsia="Times New Roman" w:hAnsi="Times New Roman"/>
          <w:sz w:val="26"/>
          <w:szCs w:val="26"/>
          <w:lang w:eastAsia="ru-RU"/>
        </w:rPr>
        <w:t xml:space="preserve"> единой системе публичной власти" (далее – Федеральный закон № 33-ФЗ)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796B55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закона от 21.12.2021 № 414-ФЗ "Об общих принципах организации публичной власти в </w:t>
      </w:r>
      <w:r w:rsidRPr="00796B5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субъектах Российской Федерации" (далее – Федеральный закон № 414-ФЗ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856547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523EB9">
        <w:rPr>
          <w:rFonts w:ascii="Times New Roman" w:eastAsia="Times New Roman" w:hAnsi="Times New Roman"/>
          <w:sz w:val="26"/>
          <w:szCs w:val="26"/>
          <w:lang w:eastAsia="ru-RU"/>
        </w:rPr>
        <w:t xml:space="preserve">ормами законопроекта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 целях приведения положений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248-ФЗ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нормами 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ого закона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33-ФЗ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предлагается внести изменения в 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ый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D32C0">
        <w:rPr>
          <w:rFonts w:ascii="Times New Roman" w:eastAsia="Times New Roman" w:hAnsi="Times New Roman"/>
          <w:sz w:val="26"/>
          <w:szCs w:val="26"/>
          <w:lang w:eastAsia="ru-RU"/>
        </w:rPr>
        <w:t>№ 248-ФЗ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согласно которым слова "вопросы местного значения" предлагается заменить словами </w:t>
      </w:r>
      <w:r w:rsidRPr="00983C06">
        <w:rPr>
          <w:rFonts w:ascii="Times New Roman" w:eastAsia="Times New Roman" w:hAnsi="Times New Roman"/>
          <w:sz w:val="26"/>
          <w:szCs w:val="26"/>
          <w:lang w:eastAsia="ru-RU"/>
        </w:rPr>
        <w:t>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вопросы </w:t>
      </w:r>
      <w:r w:rsidRPr="00983C06">
        <w:rPr>
          <w:rFonts w:ascii="Times New Roman" w:eastAsia="Times New Roman" w:hAnsi="Times New Roman"/>
          <w:sz w:val="26"/>
          <w:szCs w:val="26"/>
          <w:lang w:eastAsia="ru-RU"/>
        </w:rPr>
        <w:t>непосредственного обеспечения жизнедеятельности населения, осуществляемы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983C06">
        <w:rPr>
          <w:rFonts w:ascii="Times New Roman" w:eastAsia="Times New Roman" w:hAnsi="Times New Roman"/>
          <w:sz w:val="26"/>
          <w:szCs w:val="26"/>
          <w:lang w:eastAsia="ru-RU"/>
        </w:rPr>
        <w:t xml:space="preserve"> в единой системе публичной власти, предусмотренны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983C06">
        <w:rPr>
          <w:rFonts w:ascii="Times New Roman" w:eastAsia="Times New Roman" w:hAnsi="Times New Roman"/>
          <w:sz w:val="26"/>
          <w:szCs w:val="26"/>
          <w:lang w:eastAsia="ru-RU"/>
        </w:rPr>
        <w:t xml:space="preserve"> статьей 32 Федерального закона от 20 марта 2025 г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 №</w:t>
      </w:r>
      <w:r w:rsidRPr="00983C06">
        <w:rPr>
          <w:rFonts w:ascii="Times New Roman" w:eastAsia="Times New Roman" w:hAnsi="Times New Roman"/>
          <w:sz w:val="26"/>
          <w:szCs w:val="26"/>
          <w:lang w:eastAsia="ru-RU"/>
        </w:rPr>
        <w:t xml:space="preserve"> 33-ФЗ "Об общих принципах организации местного самоуправления</w:t>
      </w:r>
      <w:proofErr w:type="gramEnd"/>
      <w:r w:rsidRPr="00983C06">
        <w:rPr>
          <w:rFonts w:ascii="Times New Roman" w:eastAsia="Times New Roman" w:hAnsi="Times New Roman"/>
          <w:sz w:val="26"/>
          <w:szCs w:val="26"/>
          <w:lang w:eastAsia="ru-RU"/>
        </w:rPr>
        <w:t xml:space="preserve"> в единой системе публичной власти"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В пункте 29 части 2 статьи 32 Федерального закона № 33-ФЗ к полномочиям органов местного самоуправления по решению вопросов непосредственного обеспечения жизнедеятельности населения,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Федерации, относится осуществление в соответствии с законодательством Российской Федерации о государственном контроле (надзоре) и муниципальном контроле в Российской Федерации семь видов муниципального контроля</w:t>
      </w:r>
      <w:proofErr w:type="gramEnd"/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. К ним относятся:</w:t>
      </w:r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 xml:space="preserve">а) муниципальный </w:t>
      </w:r>
      <w:proofErr w:type="gramStart"/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б) муниципальный контроль в сфере благоустройства, предметом которого является соблюдение правил благоустройства территории муниципального образования,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нарушений обязательных требований, выявленных в ходе наблюдения за соблюдением обязательных требований (мониторинга безопасности);</w:t>
      </w:r>
      <w:proofErr w:type="gramEnd"/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в) муниципальный контроль в области охраны и использования особо охраняемых природных территорий местного значения;</w:t>
      </w:r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 xml:space="preserve">г) муниципальный контроль на автомобильном транспорте, городском наземном электрическом транспорте и в дорожном хозяйстве в границах </w:t>
      </w: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населенных пунктов, входящих в состав территории соответствующего муниципального образования;</w:t>
      </w:r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д) муниципальный жилищный контроль;</w:t>
      </w:r>
    </w:p>
    <w:p w:rsidR="00856547" w:rsidRPr="00F55E0C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е) муниципальный земельный контроль в границах муниципального образования;</w:t>
      </w:r>
    </w:p>
    <w:p w:rsidR="00856547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5E0C">
        <w:rPr>
          <w:rFonts w:ascii="Times New Roman" w:eastAsia="Times New Roman" w:hAnsi="Times New Roman"/>
          <w:sz w:val="26"/>
          <w:szCs w:val="26"/>
          <w:lang w:eastAsia="ru-RU"/>
        </w:rPr>
        <w:t>ж) муниципальный лесной контроль.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связи с изложенным, нормами законопроекта также предлагается внести изменения в пункт 4 части 2 статьи 3 </w:t>
      </w:r>
      <w:r w:rsidRPr="0094000A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94000A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94000A">
        <w:rPr>
          <w:rFonts w:ascii="Times New Roman" w:eastAsia="Times New Roman" w:hAnsi="Times New Roman"/>
          <w:sz w:val="26"/>
          <w:szCs w:val="26"/>
          <w:lang w:eastAsia="ru-RU"/>
        </w:rPr>
        <w:t xml:space="preserve"> № 248-ФЗ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предусматривающие, что п</w:t>
      </w:r>
      <w:r w:rsidRPr="0094000A">
        <w:rPr>
          <w:rFonts w:ascii="Times New Roman" w:eastAsia="Times New Roman" w:hAnsi="Times New Roman"/>
          <w:sz w:val="26"/>
          <w:szCs w:val="26"/>
          <w:lang w:eastAsia="ru-RU"/>
        </w:rPr>
        <w:t>орядок организации и осуществления муниципа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льного контроля устанавливается </w:t>
      </w:r>
      <w:r w:rsidRPr="0094000A">
        <w:rPr>
          <w:rFonts w:ascii="Times New Roman" w:eastAsia="Times New Roman" w:hAnsi="Times New Roman"/>
          <w:sz w:val="26"/>
          <w:szCs w:val="26"/>
          <w:lang w:eastAsia="ru-RU"/>
        </w:rPr>
        <w:t>для вида муниципального контроля  положением о виде муниципального контроля, утверждаемым представительным органом муниципального образования, либо высшим исполнительным органом субъекта Российской Федерации в случае, если полномочия по его осуществлению перераспределены законом субъекта</w:t>
      </w:r>
      <w:proofErr w:type="gramEnd"/>
      <w:r w:rsidRPr="0094000A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органу государственной власти субъекта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Законопроектом также предусматривается внесение изменений в пункт </w:t>
      </w:r>
      <w:r w:rsidRPr="008B2411">
        <w:rPr>
          <w:rFonts w:ascii="Times New Roman" w:eastAsia="Times New Roman" w:hAnsi="Times New Roman"/>
          <w:sz w:val="26"/>
          <w:szCs w:val="26"/>
          <w:lang w:eastAsia="ru-RU"/>
        </w:rPr>
        <w:t xml:space="preserve">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части 10 статьи 23 </w:t>
      </w:r>
      <w:r w:rsidRPr="008B2411">
        <w:rPr>
          <w:rFonts w:ascii="Times New Roman" w:eastAsia="Times New Roman" w:hAnsi="Times New Roman"/>
          <w:sz w:val="26"/>
          <w:szCs w:val="26"/>
          <w:lang w:eastAsia="ru-RU"/>
        </w:rPr>
        <w:t>Федерального закона № 248-ФЗ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согласно которым </w:t>
      </w:r>
      <w:r w:rsidRPr="005A08C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5A08CA">
        <w:rPr>
          <w:rFonts w:ascii="Times New Roman" w:eastAsia="Times New Roman" w:hAnsi="Times New Roman"/>
          <w:sz w:val="26"/>
          <w:szCs w:val="26"/>
          <w:lang w:eastAsia="ru-RU"/>
        </w:rPr>
        <w:t>еречень индикаторов риска нарушения обязательных требований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 видам контроля утверждается </w:t>
      </w:r>
      <w:r w:rsidRPr="005A08CA">
        <w:rPr>
          <w:rFonts w:ascii="Times New Roman" w:eastAsia="Times New Roman" w:hAnsi="Times New Roman"/>
          <w:sz w:val="26"/>
          <w:szCs w:val="26"/>
          <w:lang w:eastAsia="ru-RU"/>
        </w:rPr>
        <w:t xml:space="preserve">высшим исполнительным органом субъекта Российской Федерации в случае, если полномочия по осуществлению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данного контроля </w:t>
      </w:r>
      <w:r w:rsidRPr="005A08CA">
        <w:rPr>
          <w:rFonts w:ascii="Times New Roman" w:eastAsia="Times New Roman" w:hAnsi="Times New Roman"/>
          <w:sz w:val="26"/>
          <w:szCs w:val="26"/>
          <w:lang w:eastAsia="ru-RU"/>
        </w:rPr>
        <w:t>перераспределены законом субъекта Российской Федерации для осуществления органом государственной власти субъекта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gramEnd"/>
    </w:p>
    <w:p w:rsidR="00856547" w:rsidRPr="00273202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>В положениях Федерального закона № 414-ФЗ устанавлива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>тся наименовани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 xml:space="preserve"> "</w:t>
      </w:r>
      <w:r w:rsidRPr="005813E8">
        <w:rPr>
          <w:rFonts w:ascii="Times New Roman" w:eastAsia="Times New Roman" w:hAnsi="Times New Roman"/>
          <w:sz w:val="26"/>
          <w:szCs w:val="26"/>
          <w:lang w:eastAsia="ru-RU"/>
        </w:rPr>
        <w:t>высший исполнительный орган субъекта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"</w:t>
      </w: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 xml:space="preserve">В связи с этим нормами законопроекта в Федеральном законе </w:t>
      </w:r>
      <w:r w:rsidRPr="00812D3D">
        <w:rPr>
          <w:rFonts w:ascii="Times New Roman" w:eastAsia="Times New Roman" w:hAnsi="Times New Roman"/>
          <w:sz w:val="26"/>
          <w:szCs w:val="26"/>
          <w:lang w:eastAsia="ru-RU"/>
        </w:rPr>
        <w:t>№ 248-ФЗ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>предлагается заменить наименование "</w:t>
      </w:r>
      <w:r w:rsidRPr="005813E8">
        <w:rPr>
          <w:rFonts w:ascii="Times New Roman" w:eastAsia="Times New Roman" w:hAnsi="Times New Roman"/>
          <w:sz w:val="26"/>
          <w:szCs w:val="26"/>
          <w:lang w:eastAsia="ru-RU"/>
        </w:rPr>
        <w:t>высши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Pr="005813E8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исполнительны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Pr="005813E8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 государственной власти субъекта Российской Федерации</w:t>
      </w: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 xml:space="preserve">" на наименование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</w:t>
      </w:r>
      <w:r w:rsidRPr="005813E8">
        <w:rPr>
          <w:rFonts w:ascii="Times New Roman" w:eastAsia="Times New Roman" w:hAnsi="Times New Roman"/>
          <w:sz w:val="26"/>
          <w:szCs w:val="26"/>
          <w:lang w:eastAsia="ru-RU"/>
        </w:rPr>
        <w:t>"высший исполнительный орган субъекта Российской Федерации"</w:t>
      </w:r>
      <w:r w:rsidRPr="00273202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соответствующих падежах.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положениями Федерального закона от 29 декабря 2025 г.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№</w:t>
      </w:r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t xml:space="preserve"> 567-ФЗ "О внесении изменений в Федеральный закон "О государственном контроле (надзоре) и муниципальном контроле в Российской Федерации"  </w:t>
      </w:r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закреплена "безбумажная" форма оформления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акта (в том числе акта о невозможности проведения) контрольного (надзорного</w:t>
      </w:r>
      <w:proofErr w:type="gramEnd"/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t>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нарушений.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В связи с этим нормами законопроекта статью 21</w:t>
      </w:r>
      <w:r w:rsidRPr="00812D3D">
        <w:t xml:space="preserve"> </w:t>
      </w:r>
      <w:r w:rsidRPr="00812D3D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Pr="00812D3D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796B55">
        <w:rPr>
          <w:rFonts w:ascii="Times New Roman" w:eastAsia="Times New Roman" w:hAnsi="Times New Roman"/>
          <w:sz w:val="26"/>
          <w:szCs w:val="26"/>
          <w:lang w:eastAsia="ru-RU"/>
        </w:rPr>
        <w:t xml:space="preserve">248-ФЗ </w:t>
      </w:r>
      <w:r w:rsidRPr="00812D3D">
        <w:rPr>
          <w:rFonts w:ascii="Times New Roman" w:eastAsia="Times New Roman" w:hAnsi="Times New Roman"/>
          <w:sz w:val="26"/>
          <w:szCs w:val="26"/>
          <w:lang w:eastAsia="ru-RU"/>
        </w:rPr>
        <w:t>предусматриваетс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 дополнить частью 1.2, согласно которой д</w:t>
      </w:r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t xml:space="preserve">ля целей информирования контролируемых лиц о составлении решений и актов, указанных в части 1.1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данной </w:t>
      </w:r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t>статьи, после внесения сведений в единый реестр контрольных (надзорных) мероприятий в автоматическом режиме формируется выписка, содержащая сведения, внесенные в единый реестр контрольных (надзорных) мероприятий, а также двухмерный штриховой</w:t>
      </w:r>
      <w:proofErr w:type="gramEnd"/>
      <w:r w:rsidRPr="00B17989">
        <w:rPr>
          <w:rFonts w:ascii="Times New Roman" w:eastAsia="Times New Roman" w:hAnsi="Times New Roman"/>
          <w:sz w:val="26"/>
          <w:szCs w:val="26"/>
          <w:lang w:eastAsia="ru-RU"/>
        </w:rPr>
        <w:t xml:space="preserve"> код, посредством которого обеспечивается переход на страницу единого реестра контрольных (надзорных) мероприятий, подтверждающую достоверность указанных сведений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56547" w:rsidRPr="00D635A2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Указанная в</w:t>
      </w:r>
      <w:r w:rsidRPr="00D635A2">
        <w:rPr>
          <w:rFonts w:ascii="Times New Roman" w:eastAsia="Times New Roman" w:hAnsi="Times New Roman"/>
          <w:sz w:val="26"/>
          <w:szCs w:val="26"/>
          <w:lang w:eastAsia="ru-RU"/>
        </w:rPr>
        <w:t xml:space="preserve">ыписка из единого реестра контрольных (надзорных) мероприятий содержит сведения о </w:t>
      </w:r>
      <w:proofErr w:type="gramStart"/>
      <w:r w:rsidRPr="00D635A2">
        <w:rPr>
          <w:rFonts w:ascii="Times New Roman" w:eastAsia="Times New Roman" w:hAnsi="Times New Roman"/>
          <w:sz w:val="26"/>
          <w:szCs w:val="26"/>
          <w:lang w:eastAsia="ru-RU"/>
        </w:rPr>
        <w:t>решении</w:t>
      </w:r>
      <w:proofErr w:type="gramEnd"/>
      <w:r w:rsidRPr="00D635A2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проведении контрольного </w:t>
      </w:r>
      <w:r w:rsidRPr="00856547">
        <w:rPr>
          <w:rFonts w:ascii="Times New Roman" w:eastAsia="Times New Roman" w:hAnsi="Times New Roman"/>
          <w:sz w:val="26"/>
          <w:szCs w:val="26"/>
          <w:lang w:eastAsia="ru-RU"/>
        </w:rPr>
        <w:t xml:space="preserve">(надзорного) мероприятия, предусмотренного </w:t>
      </w:r>
      <w:hyperlink r:id="rId7" w:history="1">
        <w:r w:rsidRPr="00856547">
          <w:rPr>
            <w:rStyle w:val="af3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частью 1 статьи 64</w:t>
        </w:r>
      </w:hyperlink>
      <w:r w:rsidRPr="00856547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</w:t>
      </w:r>
      <w:r w:rsidRPr="00D635A2">
        <w:rPr>
          <w:rFonts w:ascii="Times New Roman" w:eastAsia="Times New Roman" w:hAnsi="Times New Roman"/>
          <w:sz w:val="26"/>
          <w:szCs w:val="26"/>
          <w:lang w:eastAsia="ru-RU"/>
        </w:rPr>
        <w:t>закона 248-ФЗ, а также нанесенный на нее двухмерный штриховой код, который позвол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ят</w:t>
      </w:r>
      <w:r w:rsidRPr="00D635A2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контролируемому лицу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оперативно </w:t>
      </w:r>
      <w:r w:rsidRPr="00D635A2">
        <w:rPr>
          <w:rFonts w:ascii="Times New Roman" w:eastAsia="Times New Roman" w:hAnsi="Times New Roman"/>
          <w:sz w:val="26"/>
          <w:szCs w:val="26"/>
          <w:lang w:eastAsia="ru-RU"/>
        </w:rPr>
        <w:t>знакомиться с записью о мероприятии в едином реестре контрольных (надзорных) мероприятий.</w:t>
      </w:r>
    </w:p>
    <w:p w:rsidR="00856547" w:rsidRPr="00DA15FF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D83B00">
        <w:rPr>
          <w:rFonts w:ascii="Times New Roman" w:eastAsia="Times New Roman" w:hAnsi="Times New Roman"/>
          <w:sz w:val="26"/>
          <w:szCs w:val="26"/>
          <w:lang w:eastAsia="ru-RU"/>
        </w:rPr>
        <w:t xml:space="preserve">Нормами законопроекта предлагается часть 7 статьи 48 Федерального закона 248-ФЗ изложить в новой редакции, предусматривающей, что </w:t>
      </w:r>
      <w:r w:rsidRPr="00D83B00">
        <w:rPr>
          <w:rFonts w:ascii="Times New Roman" w:hAnsi="Times New Roman"/>
          <w:sz w:val="26"/>
          <w:szCs w:val="26"/>
        </w:rPr>
        <w:t>п</w:t>
      </w:r>
      <w:r w:rsidRPr="00D83B00">
        <w:rPr>
          <w:rFonts w:ascii="Times New Roman" w:eastAsia="Times New Roman" w:hAnsi="Times New Roman"/>
          <w:sz w:val="26"/>
          <w:szCs w:val="26"/>
          <w:lang w:eastAsia="ru-RU"/>
        </w:rPr>
        <w:t>равила и критерии присвоения публичной оценки уровня соблюдения обязательных требований, порядок и способы информирования контролируемым лицом о присвоении ему такой оценки, а также выражения им согласия на проведение оценки, устанавливаются положением о виде контроля или Правительством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D83B00">
        <w:rPr>
          <w:rFonts w:ascii="Times New Roman" w:eastAsia="Times New Roman" w:hAnsi="Times New Roman"/>
          <w:sz w:val="26"/>
          <w:szCs w:val="26"/>
          <w:lang w:eastAsia="ru-RU"/>
        </w:rPr>
        <w:t xml:space="preserve"> если публичная оценка уровня соблюдения обязательных</w:t>
      </w:r>
      <w:proofErr w:type="gramEnd"/>
      <w:r w:rsidRPr="00D83B00">
        <w:rPr>
          <w:rFonts w:ascii="Times New Roman" w:eastAsia="Times New Roman" w:hAnsi="Times New Roman"/>
          <w:sz w:val="26"/>
          <w:szCs w:val="26"/>
          <w:lang w:eastAsia="ru-RU"/>
        </w:rPr>
        <w:t xml:space="preserve"> требований присваивается в рамках нескольких видов федерального контроля.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A15FF">
        <w:rPr>
          <w:rFonts w:ascii="Times New Roman" w:eastAsia="Times New Roman" w:hAnsi="Times New Roman"/>
          <w:sz w:val="26"/>
          <w:szCs w:val="26"/>
          <w:lang w:eastAsia="ru-RU"/>
        </w:rPr>
        <w:t xml:space="preserve">При этом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проектируемой редакции </w:t>
      </w:r>
      <w:r w:rsidRPr="00DA15FF">
        <w:rPr>
          <w:rFonts w:ascii="Times New Roman" w:eastAsia="Times New Roman" w:hAnsi="Times New Roman"/>
          <w:sz w:val="26"/>
          <w:szCs w:val="26"/>
          <w:lang w:eastAsia="ru-RU"/>
        </w:rPr>
        <w:t>част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DA15FF">
        <w:rPr>
          <w:rFonts w:ascii="Times New Roman" w:eastAsia="Times New Roman" w:hAnsi="Times New Roman"/>
          <w:sz w:val="26"/>
          <w:szCs w:val="26"/>
          <w:lang w:eastAsia="ru-RU"/>
        </w:rPr>
        <w:t xml:space="preserve"> 7 статьи 48 Федерального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DA15FF">
        <w:rPr>
          <w:rFonts w:ascii="Times New Roman" w:eastAsia="Times New Roman" w:hAnsi="Times New Roman"/>
          <w:sz w:val="26"/>
          <w:szCs w:val="26"/>
          <w:lang w:eastAsia="ru-RU"/>
        </w:rPr>
        <w:t xml:space="preserve">248-ФЗ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также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указано, что </w:t>
      </w:r>
      <w:r w:rsidRPr="00DA15F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Правительство Российской Федерации вправе определить сферы деятельности и виды контроля, при осуществлении которых присвоение такой оценки обязательно. 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Данные положения законопроекта расширяют компетенцию Правительства Российской Федерации в регулировании указанных вопросов в случае, </w:t>
      </w:r>
      <w:r w:rsidRPr="00F60A2F">
        <w:rPr>
          <w:rFonts w:ascii="Times New Roman" w:eastAsia="Times New Roman" w:hAnsi="Times New Roman"/>
          <w:sz w:val="26"/>
          <w:szCs w:val="26"/>
          <w:lang w:eastAsia="ru-RU"/>
        </w:rPr>
        <w:t>если публичная оценка уровня соблюдения обязательных требований присваивается в рамках нескольких видов федерального контроля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Нормами законопроекта предлагается дополнить статью 52.2 </w:t>
      </w:r>
      <w:r w:rsidRPr="00F60A2F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F60A2F">
        <w:rPr>
          <w:rFonts w:ascii="Times New Roman" w:eastAsia="Times New Roman" w:hAnsi="Times New Roman"/>
          <w:sz w:val="26"/>
          <w:szCs w:val="26"/>
          <w:lang w:eastAsia="ru-RU"/>
        </w:rPr>
        <w:t>248-ФЗ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частью 11, согласно которой п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 xml:space="preserve">рофилактический визит по инициативе контролируемого лица может быть проведен также в случае, предусмотренном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 xml:space="preserve">равилами присвоения публичной оценки уровня соблюдения обязательных требований, указанными в части 7 статьи 48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данного 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закона.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При этом в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 xml:space="preserve"> таком случае порядок подачи и сроки рассмотрения заявления, основания для отказа в проведении профилактического визита, сроки его проведения устанавливаются в указанных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>равилах.</w:t>
      </w:r>
    </w:p>
    <w:p w:rsidR="00856547" w:rsidRDefault="00856547" w:rsidP="0085654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Дынные положения законопроекта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расширяют компетенцию 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>контролируемого лица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выдвижении инициативны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проведении 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>профилактическ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30500A">
        <w:rPr>
          <w:rFonts w:ascii="Times New Roman" w:eastAsia="Times New Roman" w:hAnsi="Times New Roman"/>
          <w:sz w:val="26"/>
          <w:szCs w:val="26"/>
          <w:lang w:eastAsia="ru-RU"/>
        </w:rPr>
        <w:t xml:space="preserve"> визит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а. </w:t>
      </w:r>
    </w:p>
    <w:p w:rsidR="00856547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части 7 статьи 65 </w:t>
      </w:r>
      <w:r w:rsidRPr="001D7B88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1D7B88">
        <w:rPr>
          <w:rFonts w:ascii="Times New Roman" w:eastAsia="Times New Roman" w:hAnsi="Times New Roman"/>
          <w:sz w:val="26"/>
          <w:szCs w:val="26"/>
          <w:lang w:eastAsia="ru-RU"/>
        </w:rPr>
        <w:t>248-ФЗ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</w:t>
      </w:r>
      <w:r w:rsidRPr="001D7B88">
        <w:rPr>
          <w:rFonts w:ascii="Times New Roman" w:eastAsia="Times New Roman" w:hAnsi="Times New Roman"/>
          <w:sz w:val="26"/>
          <w:szCs w:val="26"/>
          <w:lang w:eastAsia="ru-RU"/>
        </w:rPr>
        <w:t>ри проведении контрольного (надзорного)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контролируемому лицу (его представителю) инспектором, в том числе руководителем группы инспекторов, предъявляются служебное удостоверение, заверенная печатью бумажная копия либо решение о проведении контрольного (надзорного) мероприятия в форме электронного документа, подписанного квалифицированной электронной подписью, а</w:t>
      </w:r>
      <w:proofErr w:type="gramEnd"/>
      <w:r w:rsidRPr="001D7B88">
        <w:rPr>
          <w:rFonts w:ascii="Times New Roman" w:eastAsia="Times New Roman" w:hAnsi="Times New Roman"/>
          <w:sz w:val="26"/>
          <w:szCs w:val="26"/>
          <w:lang w:eastAsia="ru-RU"/>
        </w:rPr>
        <w:t xml:space="preserve"> также сообщается учетный номер контрольного (надзорного) мероприятия в едином реестре контрольных (надзорных) мероприятий.</w:t>
      </w:r>
    </w:p>
    <w:p w:rsidR="00856547" w:rsidRPr="00D83B00" w:rsidRDefault="00856547" w:rsidP="008565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Нормами законопроекта предлагается установить исключение из указанного положения в части </w:t>
      </w:r>
      <w:r w:rsidRPr="001D7B88">
        <w:rPr>
          <w:rFonts w:ascii="Times New Roman" w:eastAsia="Times New Roman" w:hAnsi="Times New Roman"/>
          <w:sz w:val="26"/>
          <w:szCs w:val="26"/>
          <w:lang w:eastAsia="ru-RU"/>
        </w:rPr>
        <w:t>проведения мероприятия с использованием мобильного приложения "Инс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пектор" в дистанционном формате.</w:t>
      </w:r>
    </w:p>
    <w:p w:rsidR="00856547" w:rsidRDefault="00856547" w:rsidP="00856547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</w:p>
    <w:p w:rsidR="00856547" w:rsidRPr="00220D95" w:rsidRDefault="00856547" w:rsidP="00856547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lastRenderedPageBreak/>
        <w:t xml:space="preserve">На основании изложенного,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Комитет Государственной Думы по региональной политике и местному самоуправлению считает возможным поддержать законопроект и рекомендует Государственной Думе его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принять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при рассмотрении в первом чтении.</w:t>
      </w:r>
    </w:p>
    <w:p w:rsidR="00856547" w:rsidRDefault="00856547" w:rsidP="00856547"/>
    <w:p w:rsidR="00856547" w:rsidRDefault="00856547" w:rsidP="00856547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702F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Комитета                                                                                </w:t>
      </w:r>
      <w:proofErr w:type="spellStart"/>
      <w:r w:rsidRPr="0002702F">
        <w:rPr>
          <w:rFonts w:ascii="Times New Roman" w:eastAsia="Times New Roman" w:hAnsi="Times New Roman"/>
          <w:sz w:val="26"/>
          <w:szCs w:val="26"/>
          <w:lang w:eastAsia="ru-RU"/>
        </w:rPr>
        <w:t>А.Н.Диденко</w:t>
      </w:r>
      <w:proofErr w:type="spellEnd"/>
    </w:p>
    <w:p w:rsidR="00856547" w:rsidRDefault="00856547" w:rsidP="00856547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E094A" w:rsidRDefault="001E094A"/>
    <w:sectPr w:rsidR="001E094A" w:rsidSect="00856547">
      <w:headerReference w:type="default" r:id="rId8"/>
      <w:pgSz w:w="11906" w:h="16838"/>
      <w:pgMar w:top="1247" w:right="851" w:bottom="124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82" w:rsidRDefault="00B94D82" w:rsidP="00856547">
      <w:pPr>
        <w:spacing w:after="0" w:line="240" w:lineRule="auto"/>
      </w:pPr>
      <w:r>
        <w:separator/>
      </w:r>
    </w:p>
  </w:endnote>
  <w:endnote w:type="continuationSeparator" w:id="0">
    <w:p w:rsidR="00B94D82" w:rsidRDefault="00B94D82" w:rsidP="0085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82" w:rsidRDefault="00B94D82" w:rsidP="00856547">
      <w:pPr>
        <w:spacing w:after="0" w:line="240" w:lineRule="auto"/>
      </w:pPr>
      <w:r>
        <w:separator/>
      </w:r>
    </w:p>
  </w:footnote>
  <w:footnote w:type="continuationSeparator" w:id="0">
    <w:p w:rsidR="00B94D82" w:rsidRDefault="00B94D82" w:rsidP="0085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562044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856547" w:rsidRPr="00856547" w:rsidRDefault="00856547">
        <w:pPr>
          <w:pStyle w:val="af4"/>
          <w:jc w:val="center"/>
          <w:rPr>
            <w:rFonts w:ascii="Times New Roman" w:hAnsi="Times New Roman"/>
            <w:sz w:val="26"/>
            <w:szCs w:val="26"/>
          </w:rPr>
        </w:pPr>
        <w:r w:rsidRPr="00856547">
          <w:rPr>
            <w:rFonts w:ascii="Times New Roman" w:hAnsi="Times New Roman"/>
            <w:sz w:val="26"/>
            <w:szCs w:val="26"/>
          </w:rPr>
          <w:fldChar w:fldCharType="begin"/>
        </w:r>
        <w:r w:rsidRPr="00856547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856547"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noProof/>
            <w:sz w:val="26"/>
            <w:szCs w:val="26"/>
          </w:rPr>
          <w:t>2</w:t>
        </w:r>
        <w:r w:rsidRPr="0085654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856547" w:rsidRDefault="00856547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47"/>
    <w:rsid w:val="001E094A"/>
    <w:rsid w:val="00856547"/>
    <w:rsid w:val="00AE0832"/>
    <w:rsid w:val="00B9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7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character" w:styleId="af3">
    <w:name w:val="Hyperlink"/>
    <w:basedOn w:val="a0"/>
    <w:uiPriority w:val="99"/>
    <w:unhideWhenUsed/>
    <w:rsid w:val="00856547"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85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856547"/>
    <w:rPr>
      <w:rFonts w:ascii="Calibri" w:eastAsia="Calibri" w:hAnsi="Calibri"/>
    </w:rPr>
  </w:style>
  <w:style w:type="paragraph" w:styleId="af6">
    <w:name w:val="footer"/>
    <w:basedOn w:val="a"/>
    <w:link w:val="af7"/>
    <w:uiPriority w:val="99"/>
    <w:unhideWhenUsed/>
    <w:rsid w:val="0085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856547"/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7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character" w:styleId="af3">
    <w:name w:val="Hyperlink"/>
    <w:basedOn w:val="a0"/>
    <w:uiPriority w:val="99"/>
    <w:unhideWhenUsed/>
    <w:rsid w:val="00856547"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85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856547"/>
    <w:rPr>
      <w:rFonts w:ascii="Calibri" w:eastAsia="Calibri" w:hAnsi="Calibri"/>
    </w:rPr>
  </w:style>
  <w:style w:type="paragraph" w:styleId="af6">
    <w:name w:val="footer"/>
    <w:basedOn w:val="a"/>
    <w:link w:val="af7"/>
    <w:uiPriority w:val="99"/>
    <w:unhideWhenUsed/>
    <w:rsid w:val="0085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856547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DFE33E81B0232370C4A5D6E051CBA972F9C420755ED2C614881DADB4DBCA6281109EA2980A5AE5707F5600678C75970B5F7448EA4F082AU0s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1</cp:revision>
  <dcterms:created xsi:type="dcterms:W3CDTF">2026-07-03T07:48:00Z</dcterms:created>
  <dcterms:modified xsi:type="dcterms:W3CDTF">2026-07-03T07:52:00Z</dcterms:modified>
</cp:coreProperties>
</file>