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257" w:rsidRPr="00E96CD8" w:rsidRDefault="00714257" w:rsidP="00F3098C">
      <w:pPr>
        <w:pStyle w:val="ab"/>
        <w:ind w:firstLine="538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96CD8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714257" w:rsidRPr="00E96CD8" w:rsidRDefault="00714257" w:rsidP="00F3098C">
      <w:pPr>
        <w:pStyle w:val="ab"/>
        <w:ind w:firstLine="5387"/>
        <w:rPr>
          <w:rFonts w:ascii="Times New Roman" w:hAnsi="Times New Roman" w:cs="Times New Roman"/>
          <w:sz w:val="28"/>
          <w:szCs w:val="28"/>
        </w:rPr>
      </w:pPr>
      <w:r w:rsidRPr="00E96CD8"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714257" w:rsidRPr="00E96CD8" w:rsidRDefault="00714257" w:rsidP="00F3098C">
      <w:pPr>
        <w:pStyle w:val="ab"/>
        <w:ind w:firstLine="5387"/>
        <w:rPr>
          <w:rFonts w:ascii="Times New Roman" w:hAnsi="Times New Roman" w:cs="Times New Roman"/>
          <w:sz w:val="28"/>
          <w:szCs w:val="28"/>
        </w:rPr>
      </w:pPr>
      <w:r w:rsidRPr="00E96CD8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</w:p>
    <w:p w:rsidR="00714257" w:rsidRPr="00E96CD8" w:rsidRDefault="00714257" w:rsidP="007478D6">
      <w:pPr>
        <w:pStyle w:val="ab"/>
        <w:ind w:firstLine="5387"/>
        <w:rPr>
          <w:rFonts w:ascii="Times New Roman" w:hAnsi="Times New Roman" w:cs="Times New Roman"/>
          <w:sz w:val="28"/>
          <w:szCs w:val="28"/>
        </w:rPr>
      </w:pPr>
      <w:r w:rsidRPr="00E96CD8">
        <w:rPr>
          <w:rFonts w:ascii="Times New Roman" w:hAnsi="Times New Roman" w:cs="Times New Roman"/>
          <w:sz w:val="28"/>
          <w:szCs w:val="28"/>
        </w:rPr>
        <w:t xml:space="preserve">по контролю </w:t>
      </w:r>
    </w:p>
    <w:p w:rsidR="00714257" w:rsidRPr="00E96CD8" w:rsidRDefault="00BF5B12" w:rsidP="007478D6">
      <w:pPr>
        <w:pStyle w:val="ab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 </w:t>
      </w:r>
      <w:r w:rsidR="007C1C1A" w:rsidRPr="00E96CD8">
        <w:rPr>
          <w:rFonts w:ascii="Times New Roman" w:hAnsi="Times New Roman" w:cs="Times New Roman"/>
          <w:sz w:val="28"/>
          <w:szCs w:val="28"/>
        </w:rPr>
        <w:t xml:space="preserve"> </w:t>
      </w:r>
      <w:r w:rsidR="00714257" w:rsidRPr="00E96CD8">
        <w:rPr>
          <w:rFonts w:ascii="Times New Roman" w:hAnsi="Times New Roman" w:cs="Times New Roman"/>
          <w:sz w:val="28"/>
          <w:szCs w:val="28"/>
        </w:rPr>
        <w:t>202</w:t>
      </w:r>
      <w:r w:rsidR="00A63188">
        <w:rPr>
          <w:rFonts w:ascii="Times New Roman" w:hAnsi="Times New Roman" w:cs="Times New Roman"/>
          <w:sz w:val="28"/>
          <w:szCs w:val="28"/>
        </w:rPr>
        <w:t>6</w:t>
      </w:r>
      <w:r w:rsidR="00714257" w:rsidRPr="00E96CD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14257" w:rsidRPr="00E96CD8" w:rsidRDefault="00714257" w:rsidP="007478D6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14257" w:rsidRPr="00E96CD8" w:rsidRDefault="00714257" w:rsidP="007478D6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257" w:rsidRPr="00E96CD8" w:rsidRDefault="00714257" w:rsidP="007478D6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CD8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714257" w:rsidRPr="00E96CD8" w:rsidRDefault="00714257" w:rsidP="007478D6">
      <w:pPr>
        <w:spacing w:after="0" w:line="240" w:lineRule="auto"/>
        <w:jc w:val="center"/>
        <w:rPr>
          <w:b/>
          <w:bCs/>
        </w:rPr>
      </w:pPr>
      <w:r w:rsidRPr="00E96CD8">
        <w:rPr>
          <w:b/>
          <w:bCs/>
        </w:rPr>
        <w:t>Комитета Г</w:t>
      </w:r>
      <w:r w:rsidR="0091495B" w:rsidRPr="00E96CD8">
        <w:rPr>
          <w:b/>
          <w:bCs/>
        </w:rPr>
        <w:t>осударственной Думы по контролю</w:t>
      </w:r>
    </w:p>
    <w:p w:rsidR="007478D6" w:rsidRDefault="00714257" w:rsidP="007478D6">
      <w:pPr>
        <w:spacing w:after="0" w:line="240" w:lineRule="auto"/>
        <w:jc w:val="center"/>
        <w:rPr>
          <w:b/>
        </w:rPr>
      </w:pPr>
      <w:r w:rsidRPr="00E96CD8">
        <w:rPr>
          <w:b/>
          <w:bCs/>
        </w:rPr>
        <w:t xml:space="preserve">на проект </w:t>
      </w:r>
      <w:r w:rsidR="004D3D20">
        <w:rPr>
          <w:b/>
        </w:rPr>
        <w:t>федерального закона №1238113</w:t>
      </w:r>
      <w:r w:rsidR="00BF5B12">
        <w:rPr>
          <w:b/>
        </w:rPr>
        <w:t>-</w:t>
      </w:r>
      <w:r w:rsidR="007478D6" w:rsidRPr="00A84A82">
        <w:rPr>
          <w:b/>
        </w:rPr>
        <w:t xml:space="preserve">8 «О внесении изменений </w:t>
      </w:r>
    </w:p>
    <w:p w:rsidR="004D3D20" w:rsidRDefault="00BF5B12" w:rsidP="00BF5B12">
      <w:pPr>
        <w:spacing w:after="0" w:line="240" w:lineRule="auto"/>
        <w:jc w:val="center"/>
        <w:rPr>
          <w:b/>
        </w:rPr>
      </w:pPr>
      <w:r>
        <w:rPr>
          <w:b/>
        </w:rPr>
        <w:t>в Федеральный закон «О</w:t>
      </w:r>
      <w:r w:rsidR="004D3D20">
        <w:rPr>
          <w:b/>
        </w:rPr>
        <w:t xml:space="preserve"> государственном контроле (надзоре) </w:t>
      </w:r>
    </w:p>
    <w:p w:rsidR="007478D6" w:rsidRPr="00A84A82" w:rsidRDefault="004D3D20" w:rsidP="00BF5B12">
      <w:pPr>
        <w:spacing w:after="0" w:line="240" w:lineRule="auto"/>
        <w:jc w:val="center"/>
        <w:rPr>
          <w:b/>
        </w:rPr>
      </w:pPr>
      <w:r>
        <w:rPr>
          <w:b/>
        </w:rPr>
        <w:t>и муниципальном контроле в Российской Федерации»</w:t>
      </w:r>
      <w:r w:rsidR="00BF5B12">
        <w:rPr>
          <w:b/>
        </w:rPr>
        <w:t xml:space="preserve"> </w:t>
      </w:r>
    </w:p>
    <w:p w:rsidR="007478D6" w:rsidRPr="00A84A82" w:rsidRDefault="007478D6" w:rsidP="007478D6">
      <w:pPr>
        <w:spacing w:after="0" w:line="240" w:lineRule="auto"/>
        <w:jc w:val="center"/>
      </w:pPr>
    </w:p>
    <w:p w:rsidR="007478D6" w:rsidRPr="00F600E8" w:rsidRDefault="007478D6" w:rsidP="00F600E8">
      <w:pPr>
        <w:spacing w:after="0" w:line="240" w:lineRule="auto"/>
        <w:jc w:val="center"/>
        <w:rPr>
          <w:spacing w:val="-6"/>
        </w:rPr>
      </w:pPr>
      <w:r w:rsidRPr="00F600E8">
        <w:rPr>
          <w:spacing w:val="-6"/>
        </w:rPr>
        <w:t>(</w:t>
      </w:r>
      <w:r w:rsidR="00F600E8" w:rsidRPr="00F600E8">
        <w:rPr>
          <w:spacing w:val="-6"/>
        </w:rPr>
        <w:t>в части</w:t>
      </w:r>
      <w:r w:rsidR="004D3D20">
        <w:rPr>
          <w:spacing w:val="-6"/>
        </w:rPr>
        <w:t xml:space="preserve"> повышения эффективности ряда механизмов контрольно-надзорной деятельности</w:t>
      </w:r>
      <w:r w:rsidR="00F600E8">
        <w:rPr>
          <w:spacing w:val="-6"/>
        </w:rPr>
        <w:t>)</w:t>
      </w:r>
    </w:p>
    <w:p w:rsidR="007478D6" w:rsidRPr="00A84A82" w:rsidRDefault="007478D6" w:rsidP="007478D6">
      <w:pPr>
        <w:spacing w:after="0" w:line="240" w:lineRule="auto"/>
        <w:jc w:val="center"/>
      </w:pPr>
    </w:p>
    <w:p w:rsidR="004D3D20" w:rsidRPr="004D3D20" w:rsidRDefault="004D3D20" w:rsidP="004D3D20">
      <w:pPr>
        <w:spacing w:after="0" w:line="240" w:lineRule="auto"/>
        <w:jc w:val="center"/>
        <w:rPr>
          <w:spacing w:val="-6"/>
        </w:rPr>
      </w:pPr>
      <w:r w:rsidRPr="004D3D20">
        <w:rPr>
          <w:spacing w:val="-6"/>
        </w:rPr>
        <w:t>внесён</w:t>
      </w:r>
      <w:r w:rsidR="00F600E8" w:rsidRPr="004D3D20">
        <w:rPr>
          <w:spacing w:val="-6"/>
        </w:rPr>
        <w:t xml:space="preserve"> </w:t>
      </w:r>
      <w:r>
        <w:rPr>
          <w:spacing w:val="-6"/>
        </w:rPr>
        <w:t xml:space="preserve">сенаторами Российской Федерации </w:t>
      </w:r>
      <w:r w:rsidRPr="004D3D20">
        <w:rPr>
          <w:spacing w:val="-6"/>
        </w:rPr>
        <w:t xml:space="preserve">А.В. </w:t>
      </w:r>
      <w:proofErr w:type="spellStart"/>
      <w:r w:rsidRPr="004D3D20">
        <w:rPr>
          <w:spacing w:val="-6"/>
        </w:rPr>
        <w:t>Яцкиным</w:t>
      </w:r>
      <w:proofErr w:type="spellEnd"/>
      <w:r w:rsidRPr="004D3D20">
        <w:rPr>
          <w:spacing w:val="-6"/>
        </w:rPr>
        <w:t xml:space="preserve">, </w:t>
      </w:r>
      <w:proofErr w:type="spellStart"/>
      <w:r w:rsidRPr="004D3D20">
        <w:rPr>
          <w:spacing w:val="-6"/>
        </w:rPr>
        <w:t>В.С.Тимченко</w:t>
      </w:r>
      <w:proofErr w:type="spellEnd"/>
      <w:r w:rsidRPr="004D3D20">
        <w:rPr>
          <w:spacing w:val="-6"/>
        </w:rPr>
        <w:t xml:space="preserve">, </w:t>
      </w:r>
    </w:p>
    <w:p w:rsidR="00F600E8" w:rsidRPr="00F600E8" w:rsidRDefault="004D3D20" w:rsidP="00460157">
      <w:pPr>
        <w:spacing w:after="0" w:line="240" w:lineRule="auto"/>
        <w:jc w:val="center"/>
        <w:rPr>
          <w:spacing w:val="-6"/>
        </w:rPr>
      </w:pPr>
      <w:r w:rsidRPr="004D3D20">
        <w:rPr>
          <w:spacing w:val="-6"/>
        </w:rPr>
        <w:t>С.Н. Перминовым, А.А. Савиным, В.К. Кравченко, Н.С. Ежовым</w:t>
      </w:r>
    </w:p>
    <w:p w:rsidR="00714257" w:rsidRDefault="00714257" w:rsidP="00F600E8">
      <w:pPr>
        <w:spacing w:after="0" w:line="240" w:lineRule="auto"/>
        <w:rPr>
          <w:rStyle w:val="ac"/>
          <w:b w:val="0"/>
        </w:rPr>
      </w:pPr>
    </w:p>
    <w:p w:rsidR="00714257" w:rsidRPr="003A2852" w:rsidRDefault="00C81A2F" w:rsidP="00FF3443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 xml:space="preserve">В </w:t>
      </w:r>
      <w:r w:rsidR="0091495B" w:rsidRPr="00F519EA">
        <w:t>Комитет</w:t>
      </w:r>
      <w:r>
        <w:t>е</w:t>
      </w:r>
      <w:r w:rsidR="0091495B" w:rsidRPr="00F519EA">
        <w:t xml:space="preserve"> Государственной Думы по контролю</w:t>
      </w:r>
      <w:r w:rsidR="0091495B" w:rsidRPr="00460157">
        <w:t xml:space="preserve"> </w:t>
      </w:r>
      <w:r w:rsidRPr="00460157">
        <w:t>рассмотрен</w:t>
      </w:r>
      <w:r w:rsidR="00714257" w:rsidRPr="00460157">
        <w:t xml:space="preserve"> проект </w:t>
      </w:r>
      <w:r w:rsidR="00714257" w:rsidRPr="00F600E8">
        <w:t xml:space="preserve">федерального закона </w:t>
      </w:r>
      <w:r w:rsidR="00460157" w:rsidRPr="00460157">
        <w:t>№1238113-8 «О внесении изменений в Федеральный закон «О государственном контроле (надзоре) и муниципальном контроле в Российской Федерации»</w:t>
      </w:r>
      <w:r w:rsidR="007E5117" w:rsidRPr="003A2852">
        <w:t xml:space="preserve">, по итогам </w:t>
      </w:r>
      <w:r w:rsidRPr="003A2852">
        <w:t xml:space="preserve">рассмотрения </w:t>
      </w:r>
      <w:r w:rsidR="007E5117" w:rsidRPr="003A2852">
        <w:t xml:space="preserve">которого </w:t>
      </w:r>
      <w:r w:rsidRPr="003A2852">
        <w:t>необходимо отметить следующее.</w:t>
      </w:r>
    </w:p>
    <w:p w:rsidR="003F751A" w:rsidRPr="003F751A" w:rsidRDefault="003F751A" w:rsidP="003F751A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Предложенная к рассмотрению</w:t>
      </w:r>
      <w:r w:rsidRPr="00FF3443">
        <w:t xml:space="preserve"> законодательная инициатива </w:t>
      </w:r>
      <w:r w:rsidR="00BD0023">
        <w:t xml:space="preserve">(далее – законопроект) </w:t>
      </w:r>
      <w:r w:rsidRPr="003F751A">
        <w:t xml:space="preserve">предполагает внесение изменений в Федеральный закон </w:t>
      </w:r>
      <w:r w:rsidR="00BD0023">
        <w:br/>
      </w:r>
      <w:r w:rsidRPr="003F751A">
        <w:t>от 31 июля 2020 г. № 248-ФЗ «О государственном контроле (надзоре) и муниципальном контроле в Российской Федерации»</w:t>
      </w:r>
      <w:r w:rsidR="00BD0023">
        <w:t xml:space="preserve">, </w:t>
      </w:r>
      <w:r w:rsidRPr="003F751A">
        <w:t>направлен</w:t>
      </w:r>
      <w:r w:rsidR="00BD0023">
        <w:t>ных</w:t>
      </w:r>
      <w:r w:rsidRPr="003F751A">
        <w:t xml:space="preserve"> на дальнейшее совершенство</w:t>
      </w:r>
      <w:r w:rsidR="00E1293C">
        <w:t xml:space="preserve">вание инструментов контрольно-надзорной </w:t>
      </w:r>
      <w:r w:rsidRPr="003F751A">
        <w:t xml:space="preserve"> деятельности.</w:t>
      </w:r>
    </w:p>
    <w:p w:rsidR="00FF3443" w:rsidRPr="00FF3443" w:rsidRDefault="003F751A" w:rsidP="00FF3443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Так,</w:t>
      </w:r>
      <w:r w:rsidR="00FF3443" w:rsidRPr="00FF3443">
        <w:t xml:space="preserve"> законопроектом предусмотрено: </w:t>
      </w:r>
    </w:p>
    <w:p w:rsidR="00FF3443" w:rsidRDefault="00FF3443" w:rsidP="00FF3443">
      <w:pPr>
        <w:autoSpaceDE w:val="0"/>
        <w:autoSpaceDN w:val="0"/>
        <w:adjustRightInd w:val="0"/>
        <w:spacing w:after="0" w:line="264" w:lineRule="auto"/>
        <w:ind w:firstLine="709"/>
        <w:jc w:val="both"/>
      </w:pPr>
      <w:r w:rsidRPr="00FF3443">
        <w:t xml:space="preserve">- введение «безбумажной» формы информирования контролируемых лиц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посредством формирования </w:t>
      </w:r>
      <w:r w:rsidR="00E1293C">
        <w:t xml:space="preserve">в автоматическом режиме </w:t>
      </w:r>
      <w:r w:rsidRPr="00FF3443">
        <w:t xml:space="preserve">соответствующей </w:t>
      </w:r>
      <w:r w:rsidR="00E1293C">
        <w:t>выписки, содержащей сведения, внесенные в единый реестр контрольных (надзорных) мероприятий, а также двухмерный штриховой код, посредством которого обеспечивается переход на страницу единого реестра контрольных (надзорных) мероприятий;</w:t>
      </w:r>
    </w:p>
    <w:p w:rsidR="00F224E1" w:rsidRPr="00FF3443" w:rsidRDefault="00F224E1" w:rsidP="00F224E1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lastRenderedPageBreak/>
        <w:t>- уточнение порядка возмещения расходов свидетелю, специалисту, эксперту с учетом всех контрольных (надзорных) действий, в которых указанные лица принимали участие;</w:t>
      </w:r>
    </w:p>
    <w:p w:rsidR="000C6514" w:rsidRPr="00FF3443" w:rsidRDefault="00FF3443" w:rsidP="000C6514">
      <w:pPr>
        <w:autoSpaceDE w:val="0"/>
        <w:autoSpaceDN w:val="0"/>
        <w:adjustRightInd w:val="0"/>
        <w:spacing w:after="0" w:line="264" w:lineRule="auto"/>
        <w:ind w:firstLine="709"/>
        <w:jc w:val="both"/>
      </w:pPr>
      <w:r w:rsidRPr="00FF3443">
        <w:t>- расширение перечня прав контролируемого лица при осуществлении государственного контроля (надзора) и муниципального контроля возможностью 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в субъекте Российской Федерации к участию в проведении обязательных профилактических визитов;</w:t>
      </w:r>
    </w:p>
    <w:p w:rsidR="00FF3443" w:rsidRPr="00FF3443" w:rsidRDefault="00FF3443" w:rsidP="00FF3443">
      <w:pPr>
        <w:autoSpaceDE w:val="0"/>
        <w:autoSpaceDN w:val="0"/>
        <w:adjustRightInd w:val="0"/>
        <w:spacing w:after="0" w:line="264" w:lineRule="auto"/>
        <w:ind w:firstLine="709"/>
        <w:jc w:val="both"/>
      </w:pPr>
      <w:r w:rsidRPr="00FF3443">
        <w:t xml:space="preserve">- устранение существующих законодательных пробелов, для целей которого исполнительный орган субъекта Российской Федерации наделяется правом утверждать положения о видах муниципального контроля, а также перечень индикаторов риска; </w:t>
      </w:r>
    </w:p>
    <w:p w:rsidR="00152EBE" w:rsidRDefault="00FF3443" w:rsidP="00152EB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color w:val="000000"/>
        </w:rPr>
      </w:pPr>
      <w:r w:rsidRPr="00FF3443">
        <w:t xml:space="preserve">- </w:t>
      </w:r>
      <w:r w:rsidR="00152EBE">
        <w:t xml:space="preserve">более детальная проработка нового механизма </w:t>
      </w:r>
      <w:r w:rsidR="00152EBE">
        <w:rPr>
          <w:color w:val="000000"/>
        </w:rPr>
        <w:t xml:space="preserve">в перечне существующих контрольных  (надзорных) мероприятий – публичной оценки  соблюдения контролируемым лицом обязательных требований. </w:t>
      </w:r>
    </w:p>
    <w:p w:rsidR="00152EBE" w:rsidRDefault="00152EBE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Статья 48 Федерального закона №248-ФЗ, устанавливающая перечень мер стимулирования добросовестности контролируемых лиц, впервые установила данный механизм контроля, но в обобщённой форме, посредством применения отсылочных норм. </w:t>
      </w:r>
      <w:r w:rsidR="00D268AA">
        <w:rPr>
          <w:color w:val="000000"/>
        </w:rPr>
        <w:t>У</w:t>
      </w:r>
      <w:r w:rsidR="004C4CD2">
        <w:rPr>
          <w:color w:val="000000"/>
        </w:rPr>
        <w:t>казанный механизм</w:t>
      </w:r>
      <w:r>
        <w:rPr>
          <w:color w:val="000000"/>
        </w:rPr>
        <w:t xml:space="preserve"> позво</w:t>
      </w:r>
      <w:r w:rsidR="00D268AA">
        <w:rPr>
          <w:color w:val="000000"/>
        </w:rPr>
        <w:t xml:space="preserve">лит </w:t>
      </w:r>
      <w:r>
        <w:rPr>
          <w:color w:val="000000"/>
        </w:rPr>
        <w:t xml:space="preserve"> контролируемому лицу использовать результаты проведенн</w:t>
      </w:r>
      <w:r w:rsidR="004C4CD2">
        <w:rPr>
          <w:color w:val="000000"/>
        </w:rPr>
        <w:t>ых</w:t>
      </w:r>
      <w:r>
        <w:rPr>
          <w:color w:val="000000"/>
        </w:rPr>
        <w:t xml:space="preserve"> в отношении него </w:t>
      </w:r>
      <w:r w:rsidR="004C4CD2">
        <w:rPr>
          <w:color w:val="000000"/>
        </w:rPr>
        <w:t>контрольных (надзорных) и профилактических мероприятий</w:t>
      </w:r>
      <w:r>
        <w:rPr>
          <w:color w:val="000000"/>
        </w:rPr>
        <w:t xml:space="preserve"> в публичных, в частности повышающих рейтинг организации, целях</w:t>
      </w:r>
      <w:r w:rsidR="00D268AA">
        <w:rPr>
          <w:color w:val="000000"/>
        </w:rPr>
        <w:t>;</w:t>
      </w:r>
      <w:r>
        <w:rPr>
          <w:color w:val="000000"/>
        </w:rPr>
        <w:t xml:space="preserve"> </w:t>
      </w:r>
    </w:p>
    <w:p w:rsidR="000C6514" w:rsidRPr="00B50A8A" w:rsidRDefault="000C6514" w:rsidP="00B50A8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color w:val="000000"/>
        </w:rPr>
      </w:pPr>
      <w:r w:rsidRPr="00B50A8A">
        <w:rPr>
          <w:color w:val="000000"/>
        </w:rPr>
        <w:t>- приведение в соо</w:t>
      </w:r>
      <w:r w:rsidR="00152EBE" w:rsidRPr="00B50A8A">
        <w:rPr>
          <w:color w:val="000000"/>
        </w:rPr>
        <w:t>тветствие ряда норм</w:t>
      </w:r>
      <w:r w:rsidRPr="00B50A8A">
        <w:rPr>
          <w:color w:val="000000"/>
        </w:rPr>
        <w:t xml:space="preserve"> Федерального  закона № 248-ФЗ с Федеральным законом от 20 марта 2025 г. № 33-ФЗ</w:t>
      </w:r>
      <w:r w:rsidR="00B50A8A">
        <w:rPr>
          <w:color w:val="000000"/>
        </w:rPr>
        <w:t xml:space="preserve"> </w:t>
      </w:r>
      <w:r w:rsidRPr="00B50A8A">
        <w:rPr>
          <w:color w:val="000000"/>
        </w:rPr>
        <w:t>«Об общих принципах организации местного самоуправления в единой системе публичной власти», в том числе в части полномочий органов местного самоуправления, а также</w:t>
      </w:r>
      <w:r w:rsidR="00FF3443" w:rsidRPr="00B50A8A">
        <w:rPr>
          <w:color w:val="000000"/>
        </w:rPr>
        <w:t xml:space="preserve"> ряд других законодательных новшеств.</w:t>
      </w:r>
    </w:p>
    <w:p w:rsidR="000C6514" w:rsidRPr="00B50A8A" w:rsidRDefault="00B50A8A" w:rsidP="004B45C1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color w:val="000000"/>
        </w:rPr>
      </w:pPr>
      <w:r>
        <w:rPr>
          <w:color w:val="000000"/>
        </w:rPr>
        <w:t>К</w:t>
      </w:r>
      <w:r w:rsidR="001B02DA" w:rsidRPr="00B50A8A">
        <w:rPr>
          <w:color w:val="000000"/>
        </w:rPr>
        <w:t>омитет</w:t>
      </w:r>
      <w:r w:rsidR="00D268AA">
        <w:rPr>
          <w:color w:val="000000"/>
        </w:rPr>
        <w:t>ом</w:t>
      </w:r>
      <w:r w:rsidR="001B02DA" w:rsidRPr="00B50A8A">
        <w:rPr>
          <w:color w:val="000000"/>
        </w:rPr>
        <w:t xml:space="preserve"> по контролю</w:t>
      </w:r>
      <w:r>
        <w:rPr>
          <w:color w:val="000000"/>
        </w:rPr>
        <w:t xml:space="preserve"> изуч</w:t>
      </w:r>
      <w:r w:rsidR="00D268AA">
        <w:rPr>
          <w:color w:val="000000"/>
        </w:rPr>
        <w:t>ена</w:t>
      </w:r>
      <w:r w:rsidRPr="00B50A8A">
        <w:rPr>
          <w:color w:val="000000"/>
        </w:rPr>
        <w:t xml:space="preserve"> основн</w:t>
      </w:r>
      <w:r w:rsidR="00D268AA">
        <w:rPr>
          <w:color w:val="000000"/>
        </w:rPr>
        <w:t>ая</w:t>
      </w:r>
      <w:r w:rsidRPr="00B50A8A">
        <w:rPr>
          <w:color w:val="000000"/>
        </w:rPr>
        <w:t xml:space="preserve"> концепци</w:t>
      </w:r>
      <w:r w:rsidR="00D268AA">
        <w:rPr>
          <w:color w:val="000000"/>
        </w:rPr>
        <w:t>я</w:t>
      </w:r>
      <w:r>
        <w:rPr>
          <w:color w:val="000000"/>
        </w:rPr>
        <w:t xml:space="preserve"> законопроекта</w:t>
      </w:r>
      <w:r w:rsidR="004B45C1">
        <w:rPr>
          <w:color w:val="000000"/>
        </w:rPr>
        <w:t>, да</w:t>
      </w:r>
      <w:r w:rsidR="00D268AA">
        <w:rPr>
          <w:color w:val="000000"/>
        </w:rPr>
        <w:t>на</w:t>
      </w:r>
      <w:r w:rsidR="004B45C1">
        <w:rPr>
          <w:color w:val="000000"/>
        </w:rPr>
        <w:t xml:space="preserve"> оценк</w:t>
      </w:r>
      <w:r w:rsidR="00D268AA">
        <w:rPr>
          <w:color w:val="000000"/>
        </w:rPr>
        <w:t>а</w:t>
      </w:r>
      <w:r w:rsidR="004B45C1">
        <w:rPr>
          <w:color w:val="000000"/>
        </w:rPr>
        <w:t xml:space="preserve"> его </w:t>
      </w:r>
      <w:r w:rsidRPr="00B50A8A">
        <w:rPr>
          <w:color w:val="000000"/>
        </w:rPr>
        <w:t>актуаль</w:t>
      </w:r>
      <w:r w:rsidR="004B45C1">
        <w:rPr>
          <w:color w:val="000000"/>
        </w:rPr>
        <w:t xml:space="preserve">ности и практической значимости. Вместе с тем, </w:t>
      </w:r>
      <w:r w:rsidR="00D268AA">
        <w:rPr>
          <w:color w:val="000000"/>
        </w:rPr>
        <w:t xml:space="preserve">по мнению </w:t>
      </w:r>
      <w:r w:rsidR="004B45C1">
        <w:rPr>
          <w:color w:val="000000"/>
        </w:rPr>
        <w:t>Комитет</w:t>
      </w:r>
      <w:r w:rsidR="00D268AA">
        <w:rPr>
          <w:color w:val="000000"/>
        </w:rPr>
        <w:t>а,</w:t>
      </w:r>
      <w:r w:rsidR="002A72AF" w:rsidRPr="00B50A8A">
        <w:rPr>
          <w:color w:val="000000"/>
        </w:rPr>
        <w:t xml:space="preserve"> ряд </w:t>
      </w:r>
      <w:r w:rsidR="004B45C1">
        <w:rPr>
          <w:color w:val="000000"/>
        </w:rPr>
        <w:t xml:space="preserve">предусмотренных законопроектом </w:t>
      </w:r>
      <w:r w:rsidR="001B02DA" w:rsidRPr="00B50A8A">
        <w:rPr>
          <w:color w:val="000000"/>
        </w:rPr>
        <w:t>норм</w:t>
      </w:r>
      <w:r w:rsidR="002A72AF" w:rsidRPr="00B50A8A">
        <w:rPr>
          <w:color w:val="000000"/>
        </w:rPr>
        <w:t xml:space="preserve"> нуждается в конкретизации и дополнительной проработке.</w:t>
      </w:r>
    </w:p>
    <w:p w:rsidR="00B14B82" w:rsidRDefault="00B14B82" w:rsidP="00B14B82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Так, Комитет</w:t>
      </w:r>
      <w:r w:rsidR="00D268AA">
        <w:t xml:space="preserve"> отмечает</w:t>
      </w:r>
      <w:r>
        <w:t xml:space="preserve">, </w:t>
      </w:r>
      <w:r w:rsidR="00D268AA">
        <w:t xml:space="preserve">что </w:t>
      </w:r>
      <w:r>
        <w:t xml:space="preserve">в </w:t>
      </w:r>
      <w:r w:rsidR="00D268AA">
        <w:t>законопроекте</w:t>
      </w:r>
      <w:r>
        <w:t xml:space="preserve"> не достаточно четко установлены требования к содержанию Выписки из Единого реестра </w:t>
      </w:r>
      <w:r w:rsidRPr="006C1547">
        <w:t>конт</w:t>
      </w:r>
      <w:r>
        <w:t>рольных (надзорных) мероприятий</w:t>
      </w:r>
      <w:r w:rsidR="004B45C1">
        <w:t xml:space="preserve"> (далее – ЕРКНМ)</w:t>
      </w:r>
      <w:r>
        <w:t>. При этом законопроектом предусмотрено, что все необходимые сведения о проведенном мероприятии контролируемое лицо</w:t>
      </w:r>
      <w:r w:rsidRPr="006C1547">
        <w:t xml:space="preserve"> </w:t>
      </w:r>
      <w:r>
        <w:t>сможет получить посредством сканирования штрихового</w:t>
      </w:r>
      <w:r w:rsidRPr="006C1547">
        <w:t xml:space="preserve"> код</w:t>
      </w:r>
      <w:r>
        <w:t>а и пере</w:t>
      </w:r>
      <w:r w:rsidR="004B45C1">
        <w:t>хода на страницу ЕРКНМ</w:t>
      </w:r>
      <w:r>
        <w:t>.</w:t>
      </w:r>
    </w:p>
    <w:p w:rsidR="00B14B82" w:rsidRDefault="00B14B82" w:rsidP="00B14B8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lastRenderedPageBreak/>
        <w:t xml:space="preserve">При этом возникает вопрос о том, что если в данный момент в данной точке местонахождения отсутствует устойчивая </w:t>
      </w:r>
      <w:r w:rsidR="004B45C1">
        <w:rPr>
          <w:color w:val="000000"/>
        </w:rPr>
        <w:t xml:space="preserve">связь с интернетом, </w:t>
      </w:r>
      <w:r>
        <w:rPr>
          <w:color w:val="000000"/>
        </w:rPr>
        <w:t>что в последне</w:t>
      </w:r>
      <w:r w:rsidR="004B45C1">
        <w:rPr>
          <w:color w:val="000000"/>
        </w:rPr>
        <w:t>е время наблюдается повсеместно (например, в случае проведения выездного контрольного мероприятия на отдаленных объектах),</w:t>
      </w:r>
      <w:r>
        <w:rPr>
          <w:color w:val="000000"/>
        </w:rPr>
        <w:t xml:space="preserve"> контролируемое лицо не сможет </w:t>
      </w:r>
      <w:r w:rsidR="004B45C1">
        <w:rPr>
          <w:color w:val="000000"/>
        </w:rPr>
        <w:t xml:space="preserve">оперативно </w:t>
      </w:r>
      <w:r>
        <w:rPr>
          <w:color w:val="000000"/>
        </w:rPr>
        <w:t>пер</w:t>
      </w:r>
      <w:r w:rsidR="004B45C1">
        <w:rPr>
          <w:color w:val="000000"/>
        </w:rPr>
        <w:t>ейти на страницу ЕРКНМ</w:t>
      </w:r>
      <w:r>
        <w:rPr>
          <w:color w:val="000000"/>
        </w:rPr>
        <w:t xml:space="preserve"> и получить необходимую ин</w:t>
      </w:r>
      <w:r w:rsidR="0062040F">
        <w:rPr>
          <w:color w:val="000000"/>
        </w:rPr>
        <w:t>формацию о результатах проверки.</w:t>
      </w:r>
      <w:proofErr w:type="gramEnd"/>
      <w:r w:rsidR="0062040F">
        <w:rPr>
          <w:color w:val="000000"/>
        </w:rPr>
        <w:t xml:space="preserve"> </w:t>
      </w:r>
      <w:r w:rsidR="0055541E">
        <w:rPr>
          <w:color w:val="000000"/>
        </w:rPr>
        <w:t>Необходимо</w:t>
      </w:r>
      <w:r w:rsidR="0062040F">
        <w:rPr>
          <w:color w:val="000000"/>
        </w:rPr>
        <w:t xml:space="preserve"> уточнить, не будет ли данная проектируемая норма в случае принятия противоречить основной цели</w:t>
      </w:r>
      <w:r>
        <w:rPr>
          <w:color w:val="000000"/>
        </w:rPr>
        <w:t xml:space="preserve"> законопроекта – оптимизации и ускорени</w:t>
      </w:r>
      <w:r w:rsidR="00D268AA">
        <w:rPr>
          <w:color w:val="000000"/>
        </w:rPr>
        <w:t xml:space="preserve">ю </w:t>
      </w:r>
      <w:r>
        <w:rPr>
          <w:color w:val="000000"/>
        </w:rPr>
        <w:t xml:space="preserve"> процесса обмена информацией при осуществлении контр</w:t>
      </w:r>
      <w:r w:rsidR="004B45C1">
        <w:rPr>
          <w:color w:val="000000"/>
        </w:rPr>
        <w:t>ольной - надзорной</w:t>
      </w:r>
      <w:r w:rsidR="0062040F">
        <w:rPr>
          <w:color w:val="000000"/>
        </w:rPr>
        <w:t xml:space="preserve"> деятельности.</w:t>
      </w:r>
    </w:p>
    <w:p w:rsidR="00491D87" w:rsidRDefault="008516B6" w:rsidP="00FF3443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Также</w:t>
      </w:r>
      <w:r w:rsidR="00B14B82">
        <w:t>, по мнению Комитета, не вполне четко прописана</w:t>
      </w:r>
      <w:r>
        <w:t xml:space="preserve"> предлагаемая законопроектом формулировка части 6 </w:t>
      </w:r>
      <w:r w:rsidR="004B45C1">
        <w:t xml:space="preserve">статьи 48 </w:t>
      </w:r>
      <w:r>
        <w:t>Федерального закона</w:t>
      </w:r>
      <w:r w:rsidR="00C84C86">
        <w:t xml:space="preserve"> </w:t>
      </w:r>
      <w:r w:rsidR="00D268AA">
        <w:br/>
      </w:r>
      <w:r w:rsidR="00C84C86">
        <w:t>№248-ФЗ</w:t>
      </w:r>
      <w:r>
        <w:t>, согласно которой контролируемому лицу по результатам профилактического и (или) контрольного (</w:t>
      </w:r>
      <w:proofErr w:type="gramStart"/>
      <w:r>
        <w:t>надзорного</w:t>
      </w:r>
      <w:r w:rsidR="00D268AA">
        <w:t>)</w:t>
      </w:r>
      <w:r>
        <w:t xml:space="preserve"> </w:t>
      </w:r>
      <w:proofErr w:type="gramEnd"/>
      <w:r>
        <w:t xml:space="preserve">мероприятия может быть присвоена публичная оценка уровня </w:t>
      </w:r>
      <w:r w:rsidR="00491D87">
        <w:t>соблюде</w:t>
      </w:r>
      <w:r w:rsidR="0062040F">
        <w:t>ния обязательных требований. И</w:t>
      </w:r>
      <w:r w:rsidR="00491D87">
        <w:t>з данной формулировки не представляется возможным сделать вывод о том</w:t>
      </w:r>
      <w:r w:rsidR="00C84C86">
        <w:t>, является ли данное контрольное</w:t>
      </w:r>
      <w:r w:rsidR="00491D87">
        <w:t xml:space="preserve"> мероприятие обязательным для контролируемого лица, либо добровольным.</w:t>
      </w:r>
    </w:p>
    <w:p w:rsidR="00C84C86" w:rsidRDefault="00C84C86" w:rsidP="0021447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рамках подготовки законопроекта к первому чтению текст законопроекта и материалы к нему </w:t>
      </w:r>
      <w:r w:rsidR="0021447F">
        <w:t xml:space="preserve">были направлены </w:t>
      </w:r>
      <w:r>
        <w:t>в порядке, установленном статьей 108 Регламента Государ</w:t>
      </w:r>
      <w:r w:rsidR="0021447F">
        <w:t>ственной Думы,</w:t>
      </w:r>
      <w:r>
        <w:t xml:space="preserve"> для  представления отзывов, предложений и замечаний.</w:t>
      </w:r>
    </w:p>
    <w:p w:rsidR="00D268AA" w:rsidRDefault="0021447F" w:rsidP="0021447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К настоящему времени в Комитет по контролю поступил ряд  замечаний и уточнений по законопроекту. </w:t>
      </w:r>
    </w:p>
    <w:p w:rsidR="0021447F" w:rsidRDefault="0021447F" w:rsidP="0021447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Так, губернатор Вологодской области в отзыве на законопроект предлагает исключить из текста законопроекта норму об обязательности выражения контролируемым лицом согласия на присвоение публичной оценки.</w:t>
      </w:r>
    </w:p>
    <w:p w:rsidR="0021447F" w:rsidRDefault="0021447F" w:rsidP="0021447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 мнению Комитета, представляется очевидным, что, с учетом имеющихся уточнений и замечаний проектируемая норма, регламентирующая</w:t>
      </w:r>
      <w:r w:rsidR="00885925">
        <w:t xml:space="preserve"> порядок присвоения публичной оценки уровня соблюдения обязательных требований, нуждается в уточнении.</w:t>
      </w:r>
    </w:p>
    <w:p w:rsidR="00D268AA" w:rsidRDefault="009C5C9F" w:rsidP="0021447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Также в Комитет по контролю</w:t>
      </w:r>
      <w:r w:rsidR="00D268AA">
        <w:t xml:space="preserve"> поступил отзыв </w:t>
      </w:r>
      <w:r w:rsidR="003D7931">
        <w:t>Г</w:t>
      </w:r>
      <w:r w:rsidR="00D268AA">
        <w:t xml:space="preserve">убернатора Ленинградской области, </w:t>
      </w:r>
      <w:r>
        <w:t>в котором предлагается скорректировать срок вступления в законную силу ряда проектируемых норм, касающихся полномочий органов местного самоуправления по решению вопросов непосредственного обеспечения жизнедеятельности населения.</w:t>
      </w:r>
    </w:p>
    <w:p w:rsidR="00885925" w:rsidRDefault="00C84C86" w:rsidP="0021447F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 xml:space="preserve"> </w:t>
      </w:r>
      <w:r w:rsidR="00885925">
        <w:t>Кроме того, в адрес Комитета по</w:t>
      </w:r>
      <w:r w:rsidR="00D91073">
        <w:t>с</w:t>
      </w:r>
      <w:r w:rsidR="00885925">
        <w:t>тупил ряд обращений от предпринимательского сообщества с просьбой уточн</w:t>
      </w:r>
      <w:r w:rsidR="009C5C9F">
        <w:t>ить</w:t>
      </w:r>
      <w:r w:rsidR="00885925">
        <w:t xml:space="preserve"> </w:t>
      </w:r>
      <w:r w:rsidR="003D7931">
        <w:t xml:space="preserve">некоторые </w:t>
      </w:r>
      <w:r w:rsidR="00885925">
        <w:t>ключевы</w:t>
      </w:r>
      <w:r w:rsidR="003D7931">
        <w:t>е</w:t>
      </w:r>
      <w:r w:rsidR="00885925">
        <w:t xml:space="preserve"> с точки зрения ведения предпринимательской деятельности момент</w:t>
      </w:r>
      <w:r w:rsidR="003D7931">
        <w:t>ы</w:t>
      </w:r>
      <w:r w:rsidR="009C5C9F">
        <w:t>, а именно</w:t>
      </w:r>
      <w:r w:rsidR="00885925">
        <w:t xml:space="preserve">: </w:t>
      </w:r>
    </w:p>
    <w:p w:rsidR="00607890" w:rsidRDefault="00607890" w:rsidP="0021447F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lastRenderedPageBreak/>
        <w:t xml:space="preserve">- </w:t>
      </w:r>
      <w:r w:rsidR="00885925">
        <w:t xml:space="preserve">как будет формироваться выписка из ЕРКНМ, какие сведения войдут в </w:t>
      </w:r>
      <w:r>
        <w:t>выписку в автоматическом режиме;</w:t>
      </w:r>
    </w:p>
    <w:p w:rsidR="00C84C86" w:rsidRDefault="00607890" w:rsidP="0021447F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-</w:t>
      </w:r>
      <w:r w:rsidR="00885925">
        <w:t xml:space="preserve"> как соотносится получение выписки из ЕРКНМ и получение решения о проведении контрольного </w:t>
      </w:r>
      <w:r>
        <w:t>мероприятия, какую информацию содержат указанные документы и равносильны ли они по содержанию для контролируемого лица;</w:t>
      </w:r>
    </w:p>
    <w:p w:rsidR="00607890" w:rsidRDefault="00607890" w:rsidP="0021447F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- не приведет ли введение проектируемых норм к ограничению права контролируемых лиц на обжалование решений. В частности, при формировании жалобы на сервисе «Госуслуги» необходимо указать номер ко</w:t>
      </w:r>
      <w:r w:rsidR="00CB2EF8">
        <w:t>нтрольно-надзорного мероприятия,</w:t>
      </w:r>
      <w:r>
        <w:t xml:space="preserve"> </w:t>
      </w:r>
      <w:r w:rsidR="00CB2EF8">
        <w:t>и</w:t>
      </w:r>
      <w:r>
        <w:t xml:space="preserve">дентичен ли необходимый </w:t>
      </w:r>
      <w:r w:rsidR="00CB2EF8">
        <w:t xml:space="preserve">для целей подачи жалобы через сайт «Госуслуги» </w:t>
      </w:r>
      <w:r>
        <w:t>номер КНМ учетному номеру мероприятия в ЕРКНМ.</w:t>
      </w:r>
    </w:p>
    <w:p w:rsidR="0055086D" w:rsidRDefault="0055086D" w:rsidP="0021447F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>В адрес Комитета по контролю поступило заключение Комитета по региональной политике и местному самоуправлению, являющегося Комитетом-соисполнителем по законопроекту, в котором Комитет – соисполнитель поддерживает законопроект и рекомендует Государственной Думе принять его при рассмотрении в первом чтении.</w:t>
      </w:r>
    </w:p>
    <w:p w:rsidR="009C5C9F" w:rsidRPr="005D18B1" w:rsidRDefault="0055086D">
      <w:pPr>
        <w:autoSpaceDE w:val="0"/>
        <w:autoSpaceDN w:val="0"/>
        <w:adjustRightInd w:val="0"/>
        <w:spacing w:after="0" w:line="264" w:lineRule="auto"/>
        <w:ind w:firstLine="709"/>
        <w:jc w:val="both"/>
      </w:pPr>
      <w:r>
        <w:t xml:space="preserve">Также в адрес Комитета по контролю поступил отзыв на законопроект от Комитета Совета Федерации по регламенту и организации парламентской деятельности, в котором концепция законопроекта поддержана. </w:t>
      </w:r>
    </w:p>
    <w:p w:rsidR="007C07D9" w:rsidRPr="003D7931" w:rsidRDefault="007C07D9" w:rsidP="00BE6B13">
      <w:pPr>
        <w:spacing w:after="0" w:line="264" w:lineRule="auto"/>
        <w:ind w:firstLine="709"/>
        <w:jc w:val="both"/>
      </w:pPr>
      <w:r w:rsidRPr="003D7931">
        <w:t>Заключение Правового управления</w:t>
      </w:r>
      <w:r w:rsidR="0030006A" w:rsidRPr="003D7931">
        <w:t xml:space="preserve"> Аппарата Государственной Думы  (№ вн</w:t>
      </w:r>
      <w:proofErr w:type="gramStart"/>
      <w:r w:rsidR="0030006A" w:rsidRPr="003D7931">
        <w:t>2</w:t>
      </w:r>
      <w:proofErr w:type="gramEnd"/>
      <w:r w:rsidR="0030006A" w:rsidRPr="003D7931">
        <w:t>.2-1/</w:t>
      </w:r>
      <w:r w:rsidR="00BE6B13">
        <w:t>2783 от 07.07.2026</w:t>
      </w:r>
      <w:r w:rsidR="0030006A" w:rsidRPr="003D7931">
        <w:t>)</w:t>
      </w:r>
      <w:r w:rsidRPr="003D7931">
        <w:t xml:space="preserve"> </w:t>
      </w:r>
      <w:r w:rsidR="00BE6B13">
        <w:t xml:space="preserve">концептуальных замечаний правового характера не содержит. </w:t>
      </w:r>
    </w:p>
    <w:p w:rsidR="004B4880" w:rsidRPr="003D7931" w:rsidRDefault="004B4880" w:rsidP="004B4880">
      <w:pPr>
        <w:spacing w:after="0" w:line="264" w:lineRule="auto"/>
        <w:ind w:firstLine="709"/>
        <w:jc w:val="both"/>
        <w:rPr>
          <w:rFonts w:eastAsia="Times New Roman"/>
          <w:bCs/>
          <w:lang w:eastAsia="ja-JP"/>
        </w:rPr>
      </w:pPr>
      <w:proofErr w:type="gramStart"/>
      <w:r w:rsidRPr="003D7931">
        <w:rPr>
          <w:rFonts w:eastAsia="Times New Roman"/>
          <w:bCs/>
          <w:lang w:eastAsia="ja-JP"/>
        </w:rPr>
        <w:t>Правительство Российской Федерации в своем официальном отзыве от 10.04.2025 № ДГ-П36-12734 поддерживает законопроект при условии его доработки с учётом указанных в отзыве замечаний</w:t>
      </w:r>
      <w:r w:rsidR="00FC661B" w:rsidRPr="003D7931">
        <w:rPr>
          <w:rFonts w:eastAsia="Times New Roman"/>
          <w:bCs/>
          <w:lang w:eastAsia="ja-JP"/>
        </w:rPr>
        <w:t>)</w:t>
      </w:r>
      <w:r w:rsidRPr="003D7931">
        <w:rPr>
          <w:rFonts w:eastAsia="Times New Roman"/>
          <w:bCs/>
          <w:lang w:eastAsia="ja-JP"/>
        </w:rPr>
        <w:t>.</w:t>
      </w:r>
      <w:proofErr w:type="gramEnd"/>
    </w:p>
    <w:p w:rsidR="004B4880" w:rsidRPr="003D7931" w:rsidRDefault="004B4880" w:rsidP="000B2577">
      <w:pPr>
        <w:spacing w:after="0" w:line="264" w:lineRule="auto"/>
        <w:ind w:firstLine="709"/>
        <w:jc w:val="both"/>
      </w:pPr>
    </w:p>
    <w:p w:rsidR="00BE0438" w:rsidRPr="003A2852" w:rsidRDefault="00BE0438" w:rsidP="00BE0438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bCs/>
        </w:rPr>
      </w:pPr>
      <w:r w:rsidRPr="003A2852">
        <w:rPr>
          <w:bCs/>
        </w:rPr>
        <w:t xml:space="preserve">На законопроект поступило </w:t>
      </w:r>
      <w:r>
        <w:rPr>
          <w:bCs/>
        </w:rPr>
        <w:t>62 отзыва</w:t>
      </w:r>
      <w:r w:rsidRPr="003A2852">
        <w:rPr>
          <w:bCs/>
        </w:rPr>
        <w:t xml:space="preserve"> от субъектов </w:t>
      </w:r>
      <w:proofErr w:type="gramStart"/>
      <w:r w:rsidRPr="003A2852">
        <w:rPr>
          <w:bCs/>
        </w:rPr>
        <w:t>Российской</w:t>
      </w:r>
      <w:proofErr w:type="gramEnd"/>
      <w:r w:rsidRPr="003A2852">
        <w:rPr>
          <w:bCs/>
        </w:rPr>
        <w:t xml:space="preserve"> </w:t>
      </w:r>
      <w:r>
        <w:rPr>
          <w:bCs/>
        </w:rPr>
        <w:t>Федерации, из которых 15</w:t>
      </w:r>
      <w:r w:rsidRPr="003A2852">
        <w:rPr>
          <w:bCs/>
        </w:rPr>
        <w:t xml:space="preserve"> отзыв</w:t>
      </w:r>
      <w:r>
        <w:rPr>
          <w:bCs/>
        </w:rPr>
        <w:t>ов</w:t>
      </w:r>
      <w:r w:rsidRPr="003A2852">
        <w:rPr>
          <w:bCs/>
        </w:rPr>
        <w:t xml:space="preserve"> от законодательных органов субъектов Ро</w:t>
      </w:r>
      <w:r>
        <w:rPr>
          <w:bCs/>
        </w:rPr>
        <w:t>ссийской Федерации и 47 отзывов</w:t>
      </w:r>
      <w:r w:rsidRPr="003A2852">
        <w:rPr>
          <w:bCs/>
        </w:rPr>
        <w:t xml:space="preserve"> от </w:t>
      </w:r>
      <w:r w:rsidRPr="003A2852">
        <w:t>высших должностных лиц</w:t>
      </w:r>
      <w:r w:rsidRPr="003A2852">
        <w:rPr>
          <w:bCs/>
        </w:rPr>
        <w:t xml:space="preserve"> субъектов Российской Федерации, при этом</w:t>
      </w:r>
      <w:r>
        <w:rPr>
          <w:bCs/>
        </w:rPr>
        <w:t xml:space="preserve"> преимущественное большинство отзывов</w:t>
      </w:r>
      <w:r w:rsidRPr="003A2852">
        <w:rPr>
          <w:bCs/>
        </w:rPr>
        <w:t xml:space="preserve"> - положительные.</w:t>
      </w:r>
    </w:p>
    <w:p w:rsidR="00D91073" w:rsidRDefault="00D91073" w:rsidP="00F519EA">
      <w:pPr>
        <w:spacing w:after="0" w:line="264" w:lineRule="auto"/>
        <w:ind w:firstLine="709"/>
        <w:jc w:val="both"/>
      </w:pPr>
      <w:proofErr w:type="gramStart"/>
      <w:r>
        <w:t>Основываясь на</w:t>
      </w:r>
      <w:r w:rsidR="00652395" w:rsidRPr="003A2852">
        <w:t xml:space="preserve"> </w:t>
      </w:r>
      <w:r w:rsidR="00FD268E" w:rsidRPr="003A2852">
        <w:t>вышеизложенн</w:t>
      </w:r>
      <w:r w:rsidR="00652395" w:rsidRPr="003A2852">
        <w:t>ым</w:t>
      </w:r>
      <w:r w:rsidR="00FD268E" w:rsidRPr="003A2852">
        <w:t xml:space="preserve">, Комитет </w:t>
      </w:r>
      <w:r w:rsidR="0035636F" w:rsidRPr="003A2852">
        <w:t xml:space="preserve">Государственной Думы </w:t>
      </w:r>
      <w:r w:rsidR="00B70B43" w:rsidRPr="003A2852">
        <w:t xml:space="preserve">              </w:t>
      </w:r>
      <w:r w:rsidR="00FD268E" w:rsidRPr="003A2852">
        <w:t xml:space="preserve">по контролю поддерживает </w:t>
      </w:r>
      <w:r w:rsidR="0035636F" w:rsidRPr="003A2852">
        <w:t xml:space="preserve">концепцию </w:t>
      </w:r>
      <w:r w:rsidR="00FD268E" w:rsidRPr="003A2852">
        <w:t>проект</w:t>
      </w:r>
      <w:r w:rsidR="0035636F" w:rsidRPr="003A2852">
        <w:t>а</w:t>
      </w:r>
      <w:r w:rsidR="00FD268E" w:rsidRPr="003A2852">
        <w:t xml:space="preserve"> федерального закона</w:t>
      </w:r>
      <w:r>
        <w:t xml:space="preserve"> </w:t>
      </w:r>
      <w:r w:rsidRPr="00460157">
        <w:t>№1238113-8 «О внесении изменений в Федеральный закон «О государственном контроле (надзоре) и муниципальном контроле в Российской Федерации»</w:t>
      </w:r>
      <w:r>
        <w:t xml:space="preserve">, отмечает </w:t>
      </w:r>
      <w:r>
        <w:rPr>
          <w:color w:val="000000"/>
        </w:rPr>
        <w:t xml:space="preserve">его </w:t>
      </w:r>
      <w:r w:rsidRPr="00B50A8A">
        <w:rPr>
          <w:color w:val="000000"/>
        </w:rPr>
        <w:t>актуаль</w:t>
      </w:r>
      <w:r>
        <w:rPr>
          <w:color w:val="000000"/>
        </w:rPr>
        <w:t xml:space="preserve">ность и практическую значимость для целей проводимой поэтапной работы, направленной на повышение эффективности контрольно-надзорной деятельности </w:t>
      </w:r>
      <w:r w:rsidR="00C071A3">
        <w:rPr>
          <w:color w:val="000000"/>
        </w:rPr>
        <w:t xml:space="preserve">посредством </w:t>
      </w:r>
      <w:r>
        <w:rPr>
          <w:color w:val="000000"/>
        </w:rPr>
        <w:t xml:space="preserve"> сов</w:t>
      </w:r>
      <w:r w:rsidR="00C071A3">
        <w:rPr>
          <w:color w:val="000000"/>
        </w:rPr>
        <w:t>ершенствования</w:t>
      </w:r>
      <w:r>
        <w:rPr>
          <w:color w:val="000000"/>
        </w:rPr>
        <w:t xml:space="preserve"> </w:t>
      </w:r>
      <w:r w:rsidR="00C071A3">
        <w:rPr>
          <w:color w:val="000000"/>
        </w:rPr>
        <w:t xml:space="preserve">отдельных </w:t>
      </w:r>
      <w:r>
        <w:rPr>
          <w:color w:val="000000"/>
        </w:rPr>
        <w:t>механизмов ее реализации.</w:t>
      </w:r>
      <w:proofErr w:type="gramEnd"/>
    </w:p>
    <w:p w:rsidR="002119DF" w:rsidRPr="003A2852" w:rsidRDefault="002119DF" w:rsidP="00F519EA">
      <w:pPr>
        <w:spacing w:after="0" w:line="264" w:lineRule="auto"/>
        <w:ind w:firstLine="709"/>
        <w:jc w:val="both"/>
      </w:pPr>
      <w:r w:rsidRPr="003A2852">
        <w:lastRenderedPageBreak/>
        <w:t>Учитывая возможность доработки рассматриваемого законопроекта в рамках подготовки его к рассмотрению палатой во втором чтении, Комитет Государственной Думы по контролю рекомендует Государственной Думе принять указанный законопроект в первом чтении.</w:t>
      </w:r>
      <w:bookmarkEnd w:id="0"/>
    </w:p>
    <w:sectPr w:rsidR="002119DF" w:rsidRPr="003A2852" w:rsidSect="00F3098C">
      <w:headerReference w:type="default" r:id="rId9"/>
      <w:pgSz w:w="11906" w:h="16838"/>
      <w:pgMar w:top="1418" w:right="1133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C84" w:rsidRDefault="00146C84" w:rsidP="00EE198C">
      <w:pPr>
        <w:spacing w:after="0" w:line="240" w:lineRule="auto"/>
      </w:pPr>
      <w:r>
        <w:separator/>
      </w:r>
    </w:p>
  </w:endnote>
  <w:endnote w:type="continuationSeparator" w:id="0">
    <w:p w:rsidR="00146C84" w:rsidRDefault="00146C84" w:rsidP="00EE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panose1 w:val="00000000000000000000"/>
    <w:charset w:val="00"/>
    <w:family w:val="auto"/>
    <w:notTrueType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C84" w:rsidRDefault="00146C84" w:rsidP="00EE198C">
      <w:pPr>
        <w:spacing w:after="0" w:line="240" w:lineRule="auto"/>
      </w:pPr>
      <w:r>
        <w:separator/>
      </w:r>
    </w:p>
  </w:footnote>
  <w:footnote w:type="continuationSeparator" w:id="0">
    <w:p w:rsidR="00146C84" w:rsidRDefault="00146C84" w:rsidP="00EE1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6863416"/>
      <w:docPartObj>
        <w:docPartGallery w:val="Page Numbers (Top of Page)"/>
        <w:docPartUnique/>
      </w:docPartObj>
    </w:sdtPr>
    <w:sdtEndPr/>
    <w:sdtContent>
      <w:p w:rsidR="00EE198C" w:rsidRDefault="00EE19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A05">
          <w:rPr>
            <w:noProof/>
          </w:rPr>
          <w:t>5</w:t>
        </w:r>
        <w:r>
          <w:fldChar w:fldCharType="end"/>
        </w:r>
      </w:p>
    </w:sdtContent>
  </w:sdt>
  <w:p w:rsidR="00EE198C" w:rsidRDefault="00EE19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A4B78"/>
    <w:multiLevelType w:val="hybridMultilevel"/>
    <w:tmpl w:val="28EC3402"/>
    <w:lvl w:ilvl="0" w:tplc="4258A8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ladislav Osatyuk">
    <w15:presenceInfo w15:providerId="None" w15:userId="Vladislav Osatyu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B6"/>
    <w:rsid w:val="00001D1F"/>
    <w:rsid w:val="00014115"/>
    <w:rsid w:val="00032116"/>
    <w:rsid w:val="00036A05"/>
    <w:rsid w:val="00036E81"/>
    <w:rsid w:val="000514FD"/>
    <w:rsid w:val="000566EC"/>
    <w:rsid w:val="000B2577"/>
    <w:rsid w:val="000C6514"/>
    <w:rsid w:val="000C7EFC"/>
    <w:rsid w:val="000D2550"/>
    <w:rsid w:val="000D3F65"/>
    <w:rsid w:val="000E4DD7"/>
    <w:rsid w:val="000F01FE"/>
    <w:rsid w:val="001137B1"/>
    <w:rsid w:val="00125EEA"/>
    <w:rsid w:val="00133177"/>
    <w:rsid w:val="00146C84"/>
    <w:rsid w:val="00152EBE"/>
    <w:rsid w:val="001930EC"/>
    <w:rsid w:val="001B02DA"/>
    <w:rsid w:val="001C49E4"/>
    <w:rsid w:val="001E0462"/>
    <w:rsid w:val="001E0ACC"/>
    <w:rsid w:val="001F00FA"/>
    <w:rsid w:val="0020057F"/>
    <w:rsid w:val="00200697"/>
    <w:rsid w:val="002119DF"/>
    <w:rsid w:val="0021447F"/>
    <w:rsid w:val="00230AF4"/>
    <w:rsid w:val="00247EB7"/>
    <w:rsid w:val="00267E2E"/>
    <w:rsid w:val="00281585"/>
    <w:rsid w:val="00286506"/>
    <w:rsid w:val="002877F5"/>
    <w:rsid w:val="002935AA"/>
    <w:rsid w:val="00295C2A"/>
    <w:rsid w:val="002A72AF"/>
    <w:rsid w:val="002B30E6"/>
    <w:rsid w:val="002C2E79"/>
    <w:rsid w:val="002C7469"/>
    <w:rsid w:val="002D2B46"/>
    <w:rsid w:val="002F2E38"/>
    <w:rsid w:val="002F4EC2"/>
    <w:rsid w:val="0030006A"/>
    <w:rsid w:val="003066C3"/>
    <w:rsid w:val="00311ED3"/>
    <w:rsid w:val="003201A2"/>
    <w:rsid w:val="00320D7E"/>
    <w:rsid w:val="0033452B"/>
    <w:rsid w:val="0035636F"/>
    <w:rsid w:val="003734FF"/>
    <w:rsid w:val="00374D88"/>
    <w:rsid w:val="00375C71"/>
    <w:rsid w:val="00376F48"/>
    <w:rsid w:val="00380B9E"/>
    <w:rsid w:val="00382939"/>
    <w:rsid w:val="003A2852"/>
    <w:rsid w:val="003B390B"/>
    <w:rsid w:val="003D125F"/>
    <w:rsid w:val="003D7931"/>
    <w:rsid w:val="003E03E0"/>
    <w:rsid w:val="003E5B4C"/>
    <w:rsid w:val="003F751A"/>
    <w:rsid w:val="00421B9B"/>
    <w:rsid w:val="00436B2A"/>
    <w:rsid w:val="004417FE"/>
    <w:rsid w:val="00450CBC"/>
    <w:rsid w:val="00451101"/>
    <w:rsid w:val="00460157"/>
    <w:rsid w:val="004611AE"/>
    <w:rsid w:val="00466EC1"/>
    <w:rsid w:val="0047640A"/>
    <w:rsid w:val="00476DEB"/>
    <w:rsid w:val="00486A44"/>
    <w:rsid w:val="004878CA"/>
    <w:rsid w:val="00491D87"/>
    <w:rsid w:val="0049549E"/>
    <w:rsid w:val="004A0717"/>
    <w:rsid w:val="004A2165"/>
    <w:rsid w:val="004A36C5"/>
    <w:rsid w:val="004B38A4"/>
    <w:rsid w:val="004B45C1"/>
    <w:rsid w:val="004B4880"/>
    <w:rsid w:val="004B5BC2"/>
    <w:rsid w:val="004B7718"/>
    <w:rsid w:val="004C0287"/>
    <w:rsid w:val="004C4CD2"/>
    <w:rsid w:val="004C6294"/>
    <w:rsid w:val="004C641D"/>
    <w:rsid w:val="004C67C6"/>
    <w:rsid w:val="004D3D20"/>
    <w:rsid w:val="004E179A"/>
    <w:rsid w:val="004E3616"/>
    <w:rsid w:val="004E7EB9"/>
    <w:rsid w:val="004F47FF"/>
    <w:rsid w:val="004F6E65"/>
    <w:rsid w:val="005068AD"/>
    <w:rsid w:val="00515EB1"/>
    <w:rsid w:val="0051604F"/>
    <w:rsid w:val="0052135B"/>
    <w:rsid w:val="00545FA2"/>
    <w:rsid w:val="0055086D"/>
    <w:rsid w:val="0055277A"/>
    <w:rsid w:val="0055541E"/>
    <w:rsid w:val="0057250B"/>
    <w:rsid w:val="00575BCE"/>
    <w:rsid w:val="00584AA7"/>
    <w:rsid w:val="00594720"/>
    <w:rsid w:val="005A46EF"/>
    <w:rsid w:val="005A5A98"/>
    <w:rsid w:val="005A66B2"/>
    <w:rsid w:val="005C1688"/>
    <w:rsid w:val="005C525D"/>
    <w:rsid w:val="005D18B1"/>
    <w:rsid w:val="005E3114"/>
    <w:rsid w:val="00601DB0"/>
    <w:rsid w:val="00607890"/>
    <w:rsid w:val="006131FE"/>
    <w:rsid w:val="0062040F"/>
    <w:rsid w:val="006230FF"/>
    <w:rsid w:val="00631EDE"/>
    <w:rsid w:val="006351F2"/>
    <w:rsid w:val="00652395"/>
    <w:rsid w:val="0066335F"/>
    <w:rsid w:val="00677C00"/>
    <w:rsid w:val="00684BAD"/>
    <w:rsid w:val="006865AB"/>
    <w:rsid w:val="00696B69"/>
    <w:rsid w:val="006B0299"/>
    <w:rsid w:val="006C1547"/>
    <w:rsid w:val="006C6821"/>
    <w:rsid w:val="006D2241"/>
    <w:rsid w:val="006D4943"/>
    <w:rsid w:val="006E133A"/>
    <w:rsid w:val="006E6374"/>
    <w:rsid w:val="006E7327"/>
    <w:rsid w:val="00703F42"/>
    <w:rsid w:val="00707DBD"/>
    <w:rsid w:val="00711547"/>
    <w:rsid w:val="00714257"/>
    <w:rsid w:val="00717AC7"/>
    <w:rsid w:val="00717C66"/>
    <w:rsid w:val="00731BE4"/>
    <w:rsid w:val="007478D6"/>
    <w:rsid w:val="00775475"/>
    <w:rsid w:val="00790640"/>
    <w:rsid w:val="00793216"/>
    <w:rsid w:val="007A09EE"/>
    <w:rsid w:val="007B2FF4"/>
    <w:rsid w:val="007C07D9"/>
    <w:rsid w:val="007C1C1A"/>
    <w:rsid w:val="007C65CF"/>
    <w:rsid w:val="007E5117"/>
    <w:rsid w:val="007F29AA"/>
    <w:rsid w:val="00800332"/>
    <w:rsid w:val="00821270"/>
    <w:rsid w:val="00821962"/>
    <w:rsid w:val="00840D23"/>
    <w:rsid w:val="008420CF"/>
    <w:rsid w:val="008516B6"/>
    <w:rsid w:val="00876CEB"/>
    <w:rsid w:val="008816CB"/>
    <w:rsid w:val="00885925"/>
    <w:rsid w:val="00887309"/>
    <w:rsid w:val="0089483D"/>
    <w:rsid w:val="008D20EB"/>
    <w:rsid w:val="008D45AF"/>
    <w:rsid w:val="008E341F"/>
    <w:rsid w:val="008E56B9"/>
    <w:rsid w:val="00905F27"/>
    <w:rsid w:val="0091495B"/>
    <w:rsid w:val="00934967"/>
    <w:rsid w:val="00974783"/>
    <w:rsid w:val="00985FDA"/>
    <w:rsid w:val="009A7DBB"/>
    <w:rsid w:val="009C2E50"/>
    <w:rsid w:val="009C3EAA"/>
    <w:rsid w:val="009C5C9F"/>
    <w:rsid w:val="009D3C42"/>
    <w:rsid w:val="00A416F9"/>
    <w:rsid w:val="00A63188"/>
    <w:rsid w:val="00A965C9"/>
    <w:rsid w:val="00AA05CC"/>
    <w:rsid w:val="00AA41C1"/>
    <w:rsid w:val="00AB1357"/>
    <w:rsid w:val="00AB58CA"/>
    <w:rsid w:val="00AB76B6"/>
    <w:rsid w:val="00AE48F9"/>
    <w:rsid w:val="00AF1981"/>
    <w:rsid w:val="00AF2771"/>
    <w:rsid w:val="00B14B82"/>
    <w:rsid w:val="00B325E3"/>
    <w:rsid w:val="00B36D9B"/>
    <w:rsid w:val="00B42DC1"/>
    <w:rsid w:val="00B50A8A"/>
    <w:rsid w:val="00B52239"/>
    <w:rsid w:val="00B644C0"/>
    <w:rsid w:val="00B70B43"/>
    <w:rsid w:val="00B75357"/>
    <w:rsid w:val="00BA2E0A"/>
    <w:rsid w:val="00BB45EE"/>
    <w:rsid w:val="00BC03F1"/>
    <w:rsid w:val="00BC4A4B"/>
    <w:rsid w:val="00BC4D9F"/>
    <w:rsid w:val="00BD0023"/>
    <w:rsid w:val="00BD13A1"/>
    <w:rsid w:val="00BD2A40"/>
    <w:rsid w:val="00BD548D"/>
    <w:rsid w:val="00BE0438"/>
    <w:rsid w:val="00BE5015"/>
    <w:rsid w:val="00BE6B13"/>
    <w:rsid w:val="00BF5B12"/>
    <w:rsid w:val="00BF664B"/>
    <w:rsid w:val="00C05641"/>
    <w:rsid w:val="00C057D7"/>
    <w:rsid w:val="00C066D6"/>
    <w:rsid w:val="00C071A3"/>
    <w:rsid w:val="00C13C47"/>
    <w:rsid w:val="00C21F06"/>
    <w:rsid w:val="00C36677"/>
    <w:rsid w:val="00C8194E"/>
    <w:rsid w:val="00C81A2F"/>
    <w:rsid w:val="00C84C86"/>
    <w:rsid w:val="00C92AE9"/>
    <w:rsid w:val="00CA165A"/>
    <w:rsid w:val="00CA40DE"/>
    <w:rsid w:val="00CB2EF8"/>
    <w:rsid w:val="00CC4D50"/>
    <w:rsid w:val="00CC685F"/>
    <w:rsid w:val="00CD6B0D"/>
    <w:rsid w:val="00CE1447"/>
    <w:rsid w:val="00CF45D4"/>
    <w:rsid w:val="00D02342"/>
    <w:rsid w:val="00D06F2C"/>
    <w:rsid w:val="00D15C8B"/>
    <w:rsid w:val="00D16666"/>
    <w:rsid w:val="00D17580"/>
    <w:rsid w:val="00D268AA"/>
    <w:rsid w:val="00D300B6"/>
    <w:rsid w:val="00D507FC"/>
    <w:rsid w:val="00D5160D"/>
    <w:rsid w:val="00D91073"/>
    <w:rsid w:val="00DA0234"/>
    <w:rsid w:val="00DC4E75"/>
    <w:rsid w:val="00DE0FF9"/>
    <w:rsid w:val="00E00261"/>
    <w:rsid w:val="00E1293C"/>
    <w:rsid w:val="00E162C8"/>
    <w:rsid w:val="00E173C7"/>
    <w:rsid w:val="00E21CD2"/>
    <w:rsid w:val="00E24CAD"/>
    <w:rsid w:val="00E25ACE"/>
    <w:rsid w:val="00E32E46"/>
    <w:rsid w:val="00E467F3"/>
    <w:rsid w:val="00E54623"/>
    <w:rsid w:val="00E605A3"/>
    <w:rsid w:val="00E770C9"/>
    <w:rsid w:val="00E77A10"/>
    <w:rsid w:val="00E94A2E"/>
    <w:rsid w:val="00E96CD8"/>
    <w:rsid w:val="00E97FA0"/>
    <w:rsid w:val="00EA180A"/>
    <w:rsid w:val="00EA6B65"/>
    <w:rsid w:val="00ED61D4"/>
    <w:rsid w:val="00ED6D85"/>
    <w:rsid w:val="00EE14B6"/>
    <w:rsid w:val="00EE198C"/>
    <w:rsid w:val="00EE793A"/>
    <w:rsid w:val="00EF1E4E"/>
    <w:rsid w:val="00F06FDF"/>
    <w:rsid w:val="00F224E1"/>
    <w:rsid w:val="00F25223"/>
    <w:rsid w:val="00F3098C"/>
    <w:rsid w:val="00F519EA"/>
    <w:rsid w:val="00F56BD5"/>
    <w:rsid w:val="00F600E8"/>
    <w:rsid w:val="00F726D0"/>
    <w:rsid w:val="00F86EDA"/>
    <w:rsid w:val="00F97645"/>
    <w:rsid w:val="00FA3943"/>
    <w:rsid w:val="00FB20C2"/>
    <w:rsid w:val="00FB372E"/>
    <w:rsid w:val="00FB7B92"/>
    <w:rsid w:val="00FC661B"/>
    <w:rsid w:val="00FD268E"/>
    <w:rsid w:val="00FD55BA"/>
    <w:rsid w:val="00FE2029"/>
    <w:rsid w:val="00FE7051"/>
    <w:rsid w:val="00FF016A"/>
    <w:rsid w:val="00FF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B6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qFormat/>
    <w:rsid w:val="00E32E46"/>
    <w:pPr>
      <w:keepNext/>
      <w:spacing w:after="0" w:line="240" w:lineRule="auto"/>
      <w:ind w:left="5664"/>
      <w:jc w:val="both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D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E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198C"/>
  </w:style>
  <w:style w:type="paragraph" w:styleId="a7">
    <w:name w:val="footer"/>
    <w:basedOn w:val="a"/>
    <w:link w:val="a8"/>
    <w:uiPriority w:val="99"/>
    <w:unhideWhenUsed/>
    <w:rsid w:val="00EE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198C"/>
  </w:style>
  <w:style w:type="character" w:customStyle="1" w:styleId="10">
    <w:name w:val="Заголовок 1 Знак"/>
    <w:basedOn w:val="a0"/>
    <w:link w:val="1"/>
    <w:rsid w:val="00E32E46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E32E46"/>
    <w:pPr>
      <w:spacing w:after="0" w:line="240" w:lineRule="auto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E32E46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BA2E0A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714257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styleId="ac">
    <w:name w:val="Strong"/>
    <w:uiPriority w:val="22"/>
    <w:qFormat/>
    <w:rsid w:val="00714257"/>
    <w:rPr>
      <w:b/>
      <w:bCs/>
    </w:rPr>
  </w:style>
  <w:style w:type="paragraph" w:customStyle="1" w:styleId="21">
    <w:name w:val="Основной текст 21"/>
    <w:basedOn w:val="a"/>
    <w:rsid w:val="00714257"/>
    <w:pPr>
      <w:overflowPunct w:val="0"/>
      <w:autoSpaceDE w:val="0"/>
      <w:autoSpaceDN w:val="0"/>
      <w:adjustRightInd w:val="0"/>
      <w:spacing w:after="0" w:line="480" w:lineRule="auto"/>
      <w:ind w:firstLine="709"/>
      <w:jc w:val="both"/>
      <w:textAlignment w:val="baseline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714257"/>
    <w:rPr>
      <w:rFonts w:ascii="Roboto Condensed" w:hAnsi="Roboto Condensed" w:hint="default"/>
      <w:b w:val="0"/>
      <w:bCs w:val="0"/>
    </w:rPr>
  </w:style>
  <w:style w:type="paragraph" w:styleId="ad">
    <w:name w:val="Title"/>
    <w:basedOn w:val="a"/>
    <w:link w:val="ae"/>
    <w:uiPriority w:val="99"/>
    <w:qFormat/>
    <w:rsid w:val="00125EEA"/>
    <w:pPr>
      <w:spacing w:after="0" w:line="360" w:lineRule="auto"/>
      <w:jc w:val="center"/>
    </w:pPr>
    <w:rPr>
      <w:rFonts w:eastAsia="Times New Roman"/>
      <w:b/>
      <w:bCs/>
      <w:sz w:val="32"/>
      <w:szCs w:val="32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125EEA"/>
    <w:rPr>
      <w:rFonts w:eastAsia="Times New Roman"/>
      <w:b/>
      <w:bCs/>
      <w:sz w:val="32"/>
      <w:szCs w:val="32"/>
      <w:lang w:eastAsia="ru-RU"/>
    </w:rPr>
  </w:style>
  <w:style w:type="character" w:customStyle="1" w:styleId="2">
    <w:name w:val="Основной текст (2)_"/>
    <w:link w:val="20"/>
    <w:uiPriority w:val="99"/>
    <w:rsid w:val="002D2B46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D2B46"/>
    <w:pPr>
      <w:widowControl w:val="0"/>
      <w:shd w:val="clear" w:color="auto" w:fill="FFFFFF"/>
      <w:spacing w:before="780" w:after="360" w:line="317" w:lineRule="exact"/>
      <w:jc w:val="center"/>
    </w:pPr>
    <w:rPr>
      <w:b/>
      <w:bCs/>
      <w:spacing w:val="3"/>
    </w:rPr>
  </w:style>
  <w:style w:type="character" w:customStyle="1" w:styleId="oznaimen">
    <w:name w:val="oz_naimen"/>
    <w:rsid w:val="00ED61D4"/>
  </w:style>
  <w:style w:type="paragraph" w:styleId="af">
    <w:name w:val="List Paragraph"/>
    <w:basedOn w:val="a"/>
    <w:uiPriority w:val="34"/>
    <w:qFormat/>
    <w:rsid w:val="00AF2771"/>
    <w:pPr>
      <w:ind w:left="720"/>
      <w:contextualSpacing/>
    </w:pPr>
  </w:style>
  <w:style w:type="paragraph" w:customStyle="1" w:styleId="Default">
    <w:name w:val="Default"/>
    <w:rsid w:val="00BE5015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</w:rPr>
  </w:style>
  <w:style w:type="paragraph" w:styleId="af0">
    <w:name w:val="Revision"/>
    <w:hidden/>
    <w:uiPriority w:val="99"/>
    <w:semiHidden/>
    <w:rsid w:val="004C4CD2"/>
    <w:pPr>
      <w:spacing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B6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qFormat/>
    <w:rsid w:val="00E32E46"/>
    <w:pPr>
      <w:keepNext/>
      <w:spacing w:after="0" w:line="240" w:lineRule="auto"/>
      <w:ind w:left="5664"/>
      <w:jc w:val="both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D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E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198C"/>
  </w:style>
  <w:style w:type="paragraph" w:styleId="a7">
    <w:name w:val="footer"/>
    <w:basedOn w:val="a"/>
    <w:link w:val="a8"/>
    <w:uiPriority w:val="99"/>
    <w:unhideWhenUsed/>
    <w:rsid w:val="00EE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198C"/>
  </w:style>
  <w:style w:type="character" w:customStyle="1" w:styleId="10">
    <w:name w:val="Заголовок 1 Знак"/>
    <w:basedOn w:val="a0"/>
    <w:link w:val="1"/>
    <w:rsid w:val="00E32E46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E32E46"/>
    <w:pPr>
      <w:spacing w:after="0" w:line="240" w:lineRule="auto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E32E46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BA2E0A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714257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styleId="ac">
    <w:name w:val="Strong"/>
    <w:uiPriority w:val="22"/>
    <w:qFormat/>
    <w:rsid w:val="00714257"/>
    <w:rPr>
      <w:b/>
      <w:bCs/>
    </w:rPr>
  </w:style>
  <w:style w:type="paragraph" w:customStyle="1" w:styleId="21">
    <w:name w:val="Основной текст 21"/>
    <w:basedOn w:val="a"/>
    <w:rsid w:val="00714257"/>
    <w:pPr>
      <w:overflowPunct w:val="0"/>
      <w:autoSpaceDE w:val="0"/>
      <w:autoSpaceDN w:val="0"/>
      <w:adjustRightInd w:val="0"/>
      <w:spacing w:after="0" w:line="480" w:lineRule="auto"/>
      <w:ind w:firstLine="709"/>
      <w:jc w:val="both"/>
      <w:textAlignment w:val="baseline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714257"/>
    <w:rPr>
      <w:rFonts w:ascii="Roboto Condensed" w:hAnsi="Roboto Condensed" w:hint="default"/>
      <w:b w:val="0"/>
      <w:bCs w:val="0"/>
    </w:rPr>
  </w:style>
  <w:style w:type="paragraph" w:styleId="ad">
    <w:name w:val="Title"/>
    <w:basedOn w:val="a"/>
    <w:link w:val="ae"/>
    <w:uiPriority w:val="99"/>
    <w:qFormat/>
    <w:rsid w:val="00125EEA"/>
    <w:pPr>
      <w:spacing w:after="0" w:line="360" w:lineRule="auto"/>
      <w:jc w:val="center"/>
    </w:pPr>
    <w:rPr>
      <w:rFonts w:eastAsia="Times New Roman"/>
      <w:b/>
      <w:bCs/>
      <w:sz w:val="32"/>
      <w:szCs w:val="32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125EEA"/>
    <w:rPr>
      <w:rFonts w:eastAsia="Times New Roman"/>
      <w:b/>
      <w:bCs/>
      <w:sz w:val="32"/>
      <w:szCs w:val="32"/>
      <w:lang w:eastAsia="ru-RU"/>
    </w:rPr>
  </w:style>
  <w:style w:type="character" w:customStyle="1" w:styleId="2">
    <w:name w:val="Основной текст (2)_"/>
    <w:link w:val="20"/>
    <w:uiPriority w:val="99"/>
    <w:rsid w:val="002D2B46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D2B46"/>
    <w:pPr>
      <w:widowControl w:val="0"/>
      <w:shd w:val="clear" w:color="auto" w:fill="FFFFFF"/>
      <w:spacing w:before="780" w:after="360" w:line="317" w:lineRule="exact"/>
      <w:jc w:val="center"/>
    </w:pPr>
    <w:rPr>
      <w:b/>
      <w:bCs/>
      <w:spacing w:val="3"/>
    </w:rPr>
  </w:style>
  <w:style w:type="character" w:customStyle="1" w:styleId="oznaimen">
    <w:name w:val="oz_naimen"/>
    <w:rsid w:val="00ED61D4"/>
  </w:style>
  <w:style w:type="paragraph" w:styleId="af">
    <w:name w:val="List Paragraph"/>
    <w:basedOn w:val="a"/>
    <w:uiPriority w:val="34"/>
    <w:qFormat/>
    <w:rsid w:val="00AF2771"/>
    <w:pPr>
      <w:ind w:left="720"/>
      <w:contextualSpacing/>
    </w:pPr>
  </w:style>
  <w:style w:type="paragraph" w:customStyle="1" w:styleId="Default">
    <w:name w:val="Default"/>
    <w:rsid w:val="00BE5015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</w:rPr>
  </w:style>
  <w:style w:type="paragraph" w:styleId="af0">
    <w:name w:val="Revision"/>
    <w:hidden/>
    <w:uiPriority w:val="99"/>
    <w:semiHidden/>
    <w:rsid w:val="004C4CD2"/>
    <w:pPr>
      <w:spacing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71DDA-15CA-4009-BB17-DE5B8E48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ЗИМОВСКАЯ Ольга Алексеевна</cp:lastModifiedBy>
  <cp:revision>4</cp:revision>
  <cp:lastPrinted>2026-07-10T09:55:00Z</cp:lastPrinted>
  <dcterms:created xsi:type="dcterms:W3CDTF">2026-07-16T06:36:00Z</dcterms:created>
  <dcterms:modified xsi:type="dcterms:W3CDTF">2026-07-16T07:51:00Z</dcterms:modified>
</cp:coreProperties>
</file>