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076" w:rsidRPr="00F23459" w:rsidRDefault="00492076" w:rsidP="00492076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F2345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ПОЯСНИТЕЛЬНАЯ ЗАПИСКА</w:t>
      </w:r>
    </w:p>
    <w:p w:rsidR="00492076" w:rsidRDefault="00492076" w:rsidP="004920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345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к проекту федерального закона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4A00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="00522B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Федеральный</w:t>
      </w:r>
      <w:r w:rsidRPr="004A00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4920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государственном контроле (надзоре) </w:t>
      </w:r>
      <w:r w:rsidR="00522B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4920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муниципальном контроле в Российской Федерации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5C33F5" w:rsidRDefault="005C33F5"/>
    <w:p w:rsidR="007651B4" w:rsidRDefault="00492076" w:rsidP="0015386A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«О внесении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CE362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«</w:t>
      </w:r>
      <w:r w:rsidRPr="00492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государственном контроле (надзоре) и муниципальном контроле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9207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</w:t>
      </w:r>
      <w:r w:rsidRPr="00CE3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E3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48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законопроект)</w:t>
      </w:r>
      <w:r w:rsidR="00B74A00" w:rsidRPr="00D848EF">
        <w:t xml:space="preserve"> </w:t>
      </w:r>
      <w:r w:rsidR="00B74A00" w:rsidRPr="00D84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 </w:t>
      </w:r>
      <w:r w:rsidR="007651B4" w:rsidRPr="00D84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r w:rsidR="007651B4" w:rsidRPr="00122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проводимой </w:t>
      </w:r>
      <w:r w:rsidR="007651B4" w:rsidRPr="00D848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по повышению эффективности механизмов контрольно-надзорной деятельности.</w:t>
      </w:r>
    </w:p>
    <w:p w:rsidR="00B74A00" w:rsidRDefault="00B74A00" w:rsidP="0015386A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 вносят</w:t>
      </w:r>
      <w:r w:rsidRPr="00B74A00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r w:rsidRPr="00B74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Федеральный зак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 от 31 июля 2020 г. № 248-ФЗ «</w:t>
      </w:r>
      <w:r w:rsidRPr="00B74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государственном контроле (надзоре) и муниципальном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в Российской Федерации»</w:t>
      </w:r>
      <w:r w:rsidRPr="00B74A00">
        <w:t xml:space="preserve"> </w:t>
      </w:r>
      <w:r w:rsidRPr="00B74A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ные</w:t>
      </w:r>
      <w:r w:rsidRPr="00B74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дальнейшее совершенствование инструментов контрольной (надзорной)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3D67" w:rsidRDefault="00B74A00" w:rsidP="0015386A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положениями </w:t>
      </w:r>
      <w:r w:rsidR="00613D67" w:rsidRP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закона </w:t>
      </w:r>
      <w:r w:rsid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декабря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г. № 567-ФЗ «</w:t>
      </w:r>
      <w:r w:rsidR="00613D67" w:rsidRP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</w:t>
      </w:r>
      <w:r w:rsid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Федеральный закон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13D67" w:rsidRP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государственном контроле (надзоре) и муниципальном </w:t>
      </w:r>
      <w:r w:rsid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Российской Федерации»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Федеральный закон № 248-ФЗ) закреплена «безбумажная» форма</w:t>
      </w:r>
      <w:r w:rsid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оформления решения</w:t>
      </w:r>
      <w:r w:rsidR="00613D67" w:rsidRP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</w:t>
      </w:r>
      <w:r w:rsid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вие с контролируемым лицом, акта (в том числе акта</w:t>
      </w:r>
      <w:r w:rsidR="00613D67" w:rsidRP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государственного контроля (надзора), предписания об устранении выявленных нарушений</w:t>
      </w:r>
      <w:r w:rsid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3D67" w:rsidRPr="001C22CA" w:rsidRDefault="00B74A00" w:rsidP="00DF4038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этим з</w:t>
      </w:r>
      <w:r w:rsid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аконопроектом предусмотрено закрепление </w:t>
      </w:r>
      <w:r w:rsidR="003A24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 о порядке</w:t>
      </w:r>
      <w:r w:rsidR="00613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</w:t>
      </w:r>
      <w:r w:rsidR="003A2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мирования контролируемых лиц о </w:t>
      </w:r>
      <w:r w:rsidR="003A24B8" w:rsidRPr="003A24B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оставлении указанных решений и актов контрольного (надзорного) органа </w:t>
      </w:r>
      <w:r w:rsidR="003A2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формирования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24B8" w:rsidRPr="003A2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автоматическом режиме </w:t>
      </w:r>
      <w:r w:rsidR="003A24B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выписки, содержащей</w:t>
      </w:r>
      <w:r w:rsidR="003A24B8" w:rsidRPr="003A2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сведения, внесенные </w:t>
      </w:r>
      <w:r w:rsidR="00DF40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A24B8" w:rsidRPr="003A2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единый реестр контрольных (надзорных) мероприятий, а также двухмерный </w:t>
      </w:r>
      <w:r w:rsidR="003A24B8" w:rsidRPr="003A24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штриховой код, посредством которого обеспечивается переход на страницу единого реестра </w:t>
      </w:r>
      <w:r w:rsidR="003A24B8" w:rsidRPr="001C22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контрольных (надзорных) мероприятий, подтверждающую достоверность указанных сведений.</w:t>
      </w:r>
    </w:p>
    <w:p w:rsidR="00A05383" w:rsidRPr="001C22CA" w:rsidRDefault="00A05383" w:rsidP="00A05383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Выписка из единого реестра контрольных (надзорных) мероприятий содержит сведения о решении о проведении контрольного (надзорного) мероприятия, предусмотренные частью 1 статьи 64 Федерального закона </w:t>
      </w:r>
      <w:r w:rsidRPr="001C22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248-ФЗ, а также нанесенный на нее двухмерный штриховой код, который позволяет контролируемому лицу ознакомиться с записью о мероприятии </w:t>
      </w:r>
      <w:r w:rsidRPr="001C22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едином реестре контрольных (надзорных) мероприятий.</w:t>
      </w:r>
    </w:p>
    <w:p w:rsidR="003A24B8" w:rsidRDefault="003A24B8" w:rsidP="0015386A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2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</w:t>
      </w:r>
      <w:r w:rsidR="00DE0EF8" w:rsidRPr="001C2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онопроектом также </w:t>
      </w:r>
      <w:r w:rsidR="00DF4038" w:rsidRPr="001C22C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вносятся</w:t>
      </w:r>
      <w:r w:rsidRPr="001C2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CD7" w:rsidRPr="001C2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корреспондирующие изменения </w:t>
      </w:r>
      <w:r w:rsidR="008277EC" w:rsidRPr="001C22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F4038" w:rsidRPr="001C22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общие требования</w:t>
      </w:r>
      <w:r w:rsidR="00814CD7" w:rsidRPr="001C2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проведению контрольных</w:t>
      </w:r>
      <w:r w:rsidR="00814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</w:t>
      </w:r>
      <w:r w:rsidR="00DF403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адзорных) мероприятий, связанные</w:t>
      </w:r>
      <w:r w:rsidR="00814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687E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предоставлением инспектором</w:t>
      </w:r>
      <w:r w:rsidR="00DE0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0EF8" w:rsidRPr="00687E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</w:t>
      </w:r>
      <w:r w:rsidR="00DE0EF8">
        <w:rPr>
          <w:rFonts w:ascii="Times New Roman" w:eastAsia="Times New Roman" w:hAnsi="Times New Roman" w:cs="Times New Roman"/>
          <w:sz w:val="28"/>
          <w:szCs w:val="28"/>
          <w:lang w:eastAsia="ru-RU"/>
        </w:rPr>
        <w:t>уемому лицу (его представителю)</w:t>
      </w:r>
      <w:r w:rsidR="0068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</w:t>
      </w:r>
      <w:r w:rsidR="00DE0E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687E1A" w:rsidRPr="0068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контрольного (надзорного) мероприятия, предусматривающего взаимодействие с контролируемым лицом (его представителем) в месте осуществления деятельности контролируемого лица, </w:t>
      </w:r>
      <w:r w:rsidR="0068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взамен </w:t>
      </w:r>
      <w:r w:rsidR="00DE0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заверенной </w:t>
      </w:r>
      <w:r w:rsidR="00DE0EF8" w:rsidRPr="00DE0EF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</w:t>
      </w:r>
      <w:r w:rsidR="00DE0EF8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 бумажной копии либо решения</w:t>
      </w:r>
      <w:r w:rsidR="00607C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E0EF8" w:rsidRPr="00DE0EF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контрольного (надзорного) мероприятия в форме электронного документа, подписанного квалифицированной электронной подписью</w:t>
      </w:r>
      <w:r w:rsidR="00DE0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выписки </w:t>
      </w:r>
      <w:r w:rsidR="00DE0EF8" w:rsidRPr="00DE0EF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решения о проведении контрольного (надзорного) мероприятия</w:t>
      </w:r>
      <w:r w:rsidR="00607C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7C86" w:rsidRDefault="00607C86" w:rsidP="0015386A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C8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законопроект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приводя</w:t>
      </w:r>
      <w:r w:rsidRPr="00607C8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607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отдельные положения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7C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соответствие с Федеральным законом от 20 марта 2025 г. № 33-</w:t>
      </w:r>
      <w:proofErr w:type="gramStart"/>
      <w:r w:rsidRPr="00607C86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7C8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607C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власти», в том числе в части полномочий органов местного самоуправления.</w:t>
      </w:r>
    </w:p>
    <w:p w:rsidR="00492076" w:rsidRDefault="0015386A" w:rsidP="008277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86A">
        <w:rPr>
          <w:rFonts w:ascii="Times New Roman" w:hAnsi="Times New Roman" w:cs="Times New Roman"/>
          <w:sz w:val="28"/>
          <w:szCs w:val="28"/>
        </w:rPr>
        <w:t xml:space="preserve">Также законопроектом </w:t>
      </w:r>
      <w:r w:rsidR="00845BFD">
        <w:rPr>
          <w:rFonts w:ascii="Times New Roman" w:hAnsi="Times New Roman" w:cs="Times New Roman"/>
          <w:sz w:val="28"/>
          <w:szCs w:val="28"/>
        </w:rPr>
        <w:t>закрепля</w:t>
      </w:r>
      <w:bookmarkStart w:id="0" w:name="_GoBack"/>
      <w:bookmarkEnd w:id="0"/>
      <w:r w:rsidR="00845BFD">
        <w:rPr>
          <w:rFonts w:ascii="Times New Roman" w:hAnsi="Times New Roman" w:cs="Times New Roman"/>
          <w:sz w:val="28"/>
          <w:szCs w:val="28"/>
        </w:rPr>
        <w:t>ю</w:t>
      </w:r>
      <w:r w:rsidRPr="0015386A">
        <w:rPr>
          <w:rFonts w:ascii="Times New Roman" w:hAnsi="Times New Roman" w:cs="Times New Roman"/>
          <w:sz w:val="28"/>
          <w:szCs w:val="28"/>
        </w:rPr>
        <w:t xml:space="preserve">тся </w:t>
      </w:r>
      <w:r w:rsidR="00845BFD">
        <w:rPr>
          <w:rFonts w:ascii="Times New Roman" w:hAnsi="Times New Roman" w:cs="Times New Roman"/>
          <w:sz w:val="28"/>
          <w:szCs w:val="28"/>
        </w:rPr>
        <w:t>нормы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="00845BFD">
        <w:rPr>
          <w:rFonts w:ascii="Times New Roman" w:hAnsi="Times New Roman" w:cs="Times New Roman"/>
          <w:sz w:val="28"/>
          <w:szCs w:val="28"/>
        </w:rPr>
        <w:t>соответствии с которыми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5BFD">
        <w:rPr>
          <w:rFonts w:ascii="Times New Roman" w:hAnsi="Times New Roman" w:cs="Times New Roman"/>
          <w:sz w:val="28"/>
          <w:szCs w:val="28"/>
        </w:rPr>
        <w:t>высший исполнительны</w:t>
      </w:r>
      <w:r w:rsidR="006B1A67">
        <w:rPr>
          <w:rFonts w:ascii="Times New Roman" w:hAnsi="Times New Roman" w:cs="Times New Roman"/>
          <w:sz w:val="28"/>
          <w:szCs w:val="28"/>
        </w:rPr>
        <w:t>й</w:t>
      </w:r>
      <w:r w:rsidR="00845BFD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845BFD" w:rsidRPr="00845BFD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</w:t>
      </w:r>
      <w:r w:rsidR="00845BFD">
        <w:rPr>
          <w:rFonts w:ascii="Times New Roman" w:hAnsi="Times New Roman" w:cs="Times New Roman"/>
          <w:sz w:val="28"/>
          <w:szCs w:val="28"/>
        </w:rPr>
        <w:t xml:space="preserve"> наделяется правом утверждать</w:t>
      </w:r>
      <w:r w:rsidR="00845BFD" w:rsidRPr="00845BFD">
        <w:rPr>
          <w:rFonts w:ascii="Times New Roman" w:hAnsi="Times New Roman" w:cs="Times New Roman"/>
          <w:sz w:val="28"/>
          <w:szCs w:val="28"/>
        </w:rPr>
        <w:t xml:space="preserve"> </w:t>
      </w:r>
      <w:r w:rsidR="00DF4038">
        <w:rPr>
          <w:rFonts w:ascii="Times New Roman" w:hAnsi="Times New Roman" w:cs="Times New Roman"/>
          <w:sz w:val="28"/>
          <w:szCs w:val="28"/>
        </w:rPr>
        <w:t>положения о видах</w:t>
      </w:r>
      <w:r w:rsidR="00845BFD">
        <w:rPr>
          <w:rFonts w:ascii="Times New Roman" w:hAnsi="Times New Roman" w:cs="Times New Roman"/>
          <w:sz w:val="28"/>
          <w:szCs w:val="28"/>
        </w:rPr>
        <w:t xml:space="preserve"> </w:t>
      </w:r>
      <w:r w:rsidRPr="0015386A">
        <w:rPr>
          <w:rFonts w:ascii="Times New Roman" w:hAnsi="Times New Roman" w:cs="Times New Roman"/>
          <w:sz w:val="28"/>
          <w:szCs w:val="28"/>
        </w:rPr>
        <w:t>муниципального контроля при передаче полномочий субъектам Российской Федерации</w:t>
      </w:r>
      <w:r w:rsidR="00845BFD">
        <w:rPr>
          <w:rFonts w:ascii="Times New Roman" w:hAnsi="Times New Roman" w:cs="Times New Roman"/>
          <w:sz w:val="28"/>
          <w:szCs w:val="28"/>
        </w:rPr>
        <w:t>, а также п</w:t>
      </w:r>
      <w:r w:rsidR="00845BFD" w:rsidRPr="00845BFD">
        <w:rPr>
          <w:rFonts w:ascii="Times New Roman" w:hAnsi="Times New Roman" w:cs="Times New Roman"/>
          <w:sz w:val="28"/>
          <w:szCs w:val="28"/>
        </w:rPr>
        <w:t xml:space="preserve">еречень индикаторов риска нарушения </w:t>
      </w:r>
      <w:r w:rsidR="00DF4038">
        <w:rPr>
          <w:rFonts w:ascii="Times New Roman" w:hAnsi="Times New Roman" w:cs="Times New Roman"/>
          <w:sz w:val="28"/>
          <w:szCs w:val="28"/>
        </w:rPr>
        <w:t>обязательных требований для видов</w:t>
      </w:r>
      <w:r w:rsidR="00845BFD" w:rsidRPr="00845BFD">
        <w:rPr>
          <w:rFonts w:ascii="Times New Roman" w:hAnsi="Times New Roman" w:cs="Times New Roman"/>
          <w:sz w:val="28"/>
          <w:szCs w:val="28"/>
        </w:rPr>
        <w:t xml:space="preserve"> </w:t>
      </w:r>
      <w:r w:rsidR="00845BFD" w:rsidRPr="00845BFD">
        <w:rPr>
          <w:rFonts w:ascii="Times New Roman" w:hAnsi="Times New Roman" w:cs="Times New Roman"/>
          <w:sz w:val="28"/>
          <w:szCs w:val="28"/>
        </w:rPr>
        <w:lastRenderedPageBreak/>
        <w:t>муниципального контроля</w:t>
      </w:r>
      <w:r w:rsidR="00845BFD">
        <w:rPr>
          <w:rFonts w:ascii="Times New Roman" w:hAnsi="Times New Roman" w:cs="Times New Roman"/>
          <w:sz w:val="28"/>
          <w:szCs w:val="28"/>
        </w:rPr>
        <w:t>.</w:t>
      </w:r>
      <w:r w:rsidR="006C553B">
        <w:rPr>
          <w:rFonts w:ascii="Times New Roman" w:hAnsi="Times New Roman" w:cs="Times New Roman"/>
          <w:sz w:val="28"/>
          <w:szCs w:val="28"/>
        </w:rPr>
        <w:t xml:space="preserve"> З</w:t>
      </w:r>
      <w:r w:rsidR="006C553B" w:rsidRPr="006C553B">
        <w:rPr>
          <w:rFonts w:ascii="Times New Roman" w:hAnsi="Times New Roman" w:cs="Times New Roman"/>
          <w:sz w:val="28"/>
          <w:szCs w:val="28"/>
        </w:rPr>
        <w:t>аконодательная инициатива п</w:t>
      </w:r>
      <w:r w:rsidR="006C553B">
        <w:rPr>
          <w:rFonts w:ascii="Times New Roman" w:hAnsi="Times New Roman" w:cs="Times New Roman"/>
          <w:sz w:val="28"/>
          <w:szCs w:val="28"/>
        </w:rPr>
        <w:t xml:space="preserve">редложена отдельными регионами </w:t>
      </w:r>
      <w:r w:rsidR="006C553B" w:rsidRPr="006C553B">
        <w:rPr>
          <w:rFonts w:ascii="Times New Roman" w:hAnsi="Times New Roman" w:cs="Times New Roman"/>
          <w:sz w:val="28"/>
          <w:szCs w:val="28"/>
        </w:rPr>
        <w:t>для устранения законодательных пробелов</w:t>
      </w:r>
      <w:r w:rsidR="006C553B">
        <w:rPr>
          <w:rFonts w:ascii="Times New Roman" w:hAnsi="Times New Roman" w:cs="Times New Roman"/>
          <w:sz w:val="28"/>
          <w:szCs w:val="28"/>
        </w:rPr>
        <w:t>.</w:t>
      </w:r>
    </w:p>
    <w:p w:rsidR="00DF4038" w:rsidRDefault="008277EC" w:rsidP="008277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Предусматривается изменение</w:t>
      </w:r>
      <w:r w:rsidR="00DF403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орядка</w:t>
      </w:r>
      <w:r w:rsidR="00DF4038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озмещения </w:t>
      </w:r>
      <w:r w:rsidR="00DF4038" w:rsidRPr="00DF4038">
        <w:rPr>
          <w:rFonts w:ascii="Times New Roman" w:hAnsi="Times New Roman" w:cs="Times New Roman"/>
          <w:sz w:val="28"/>
          <w:szCs w:val="28"/>
        </w:rPr>
        <w:t>расходов свидетелю, специалисту, эксперту, экспертной организации</w:t>
      </w:r>
      <w:r>
        <w:rPr>
          <w:rFonts w:ascii="Times New Roman" w:hAnsi="Times New Roman" w:cs="Times New Roman"/>
          <w:sz w:val="28"/>
          <w:szCs w:val="28"/>
        </w:rPr>
        <w:t>, установленного</w:t>
      </w:r>
      <w:r w:rsidR="00DF4038">
        <w:rPr>
          <w:rFonts w:ascii="Times New Roman" w:hAnsi="Times New Roman" w:cs="Times New Roman"/>
          <w:sz w:val="28"/>
          <w:szCs w:val="28"/>
        </w:rPr>
        <w:t xml:space="preserve"> статьей 35 Федер</w:t>
      </w:r>
      <w:r>
        <w:rPr>
          <w:rFonts w:ascii="Times New Roman" w:hAnsi="Times New Roman" w:cs="Times New Roman"/>
          <w:sz w:val="28"/>
          <w:szCs w:val="28"/>
        </w:rPr>
        <w:t xml:space="preserve">ального </w:t>
      </w:r>
      <w:r w:rsidR="00DF403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6C553B">
        <w:rPr>
          <w:rFonts w:ascii="Times New Roman" w:hAnsi="Times New Roman" w:cs="Times New Roman"/>
          <w:sz w:val="28"/>
          <w:szCs w:val="28"/>
        </w:rPr>
        <w:t>248-ФЗ, с учетом всех контрольных</w:t>
      </w:r>
      <w:r w:rsidR="00DF4038">
        <w:rPr>
          <w:rFonts w:ascii="Times New Roman" w:hAnsi="Times New Roman" w:cs="Times New Roman"/>
          <w:sz w:val="28"/>
          <w:szCs w:val="28"/>
        </w:rPr>
        <w:t xml:space="preserve"> (надзорны</w:t>
      </w:r>
      <w:r w:rsidR="006C553B">
        <w:rPr>
          <w:rFonts w:ascii="Times New Roman" w:hAnsi="Times New Roman" w:cs="Times New Roman"/>
          <w:sz w:val="28"/>
          <w:szCs w:val="28"/>
        </w:rPr>
        <w:t>х</w:t>
      </w:r>
      <w:r w:rsidR="00DF4038">
        <w:rPr>
          <w:rFonts w:ascii="Times New Roman" w:hAnsi="Times New Roman" w:cs="Times New Roman"/>
          <w:sz w:val="28"/>
          <w:szCs w:val="28"/>
        </w:rPr>
        <w:t>) действи</w:t>
      </w:r>
      <w:r w:rsidR="006C553B">
        <w:rPr>
          <w:rFonts w:ascii="Times New Roman" w:hAnsi="Times New Roman" w:cs="Times New Roman"/>
          <w:sz w:val="28"/>
          <w:szCs w:val="28"/>
        </w:rPr>
        <w:t>й</w:t>
      </w:r>
      <w:r w:rsidR="00DF4038">
        <w:rPr>
          <w:rFonts w:ascii="Times New Roman" w:hAnsi="Times New Roman" w:cs="Times New Roman"/>
          <w:sz w:val="28"/>
          <w:szCs w:val="28"/>
        </w:rPr>
        <w:t xml:space="preserve">, в которых указанные лица </w:t>
      </w:r>
      <w:r>
        <w:rPr>
          <w:rFonts w:ascii="Times New Roman" w:hAnsi="Times New Roman" w:cs="Times New Roman"/>
          <w:sz w:val="28"/>
          <w:szCs w:val="28"/>
        </w:rPr>
        <w:t>принимали</w:t>
      </w:r>
      <w:r w:rsidR="000A1013">
        <w:rPr>
          <w:rFonts w:ascii="Times New Roman" w:hAnsi="Times New Roman" w:cs="Times New Roman"/>
          <w:sz w:val="28"/>
          <w:szCs w:val="28"/>
        </w:rPr>
        <w:t xml:space="preserve"> участие, в том числе в рамках профилактических визитов</w:t>
      </w:r>
      <w:r w:rsidR="000A1013" w:rsidRPr="001C22CA">
        <w:rPr>
          <w:rFonts w:ascii="Times New Roman" w:hAnsi="Times New Roman" w:cs="Times New Roman"/>
          <w:sz w:val="28"/>
          <w:szCs w:val="28"/>
        </w:rPr>
        <w:t>.</w:t>
      </w:r>
      <w:r w:rsidR="00A05383" w:rsidRPr="001C22CA">
        <w:rPr>
          <w:rFonts w:ascii="Times New Roman" w:hAnsi="Times New Roman" w:cs="Times New Roman"/>
          <w:sz w:val="28"/>
          <w:szCs w:val="28"/>
        </w:rPr>
        <w:t xml:space="preserve"> Учитывая, что действующей редакцией Федерального закона 248-ФЗ возмещение расходов, понесенных свидетелями, специалистами, экспертами, экспертными организациями, ограничено их участием в контрольных (надзорных) мероприятиях, требуется техническая правка в указанной части.</w:t>
      </w:r>
    </w:p>
    <w:p w:rsidR="006C553B" w:rsidRDefault="006C553B" w:rsidP="006C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Расширяется перечень прав</w:t>
      </w:r>
      <w:r w:rsidR="008277EC">
        <w:rPr>
          <w:rFonts w:ascii="Times New Roman" w:hAnsi="Times New Roman" w:cs="Times New Roman"/>
          <w:sz w:val="28"/>
          <w:szCs w:val="28"/>
        </w:rPr>
        <w:t xml:space="preserve"> контролируемого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553B">
        <w:rPr>
          <w:rFonts w:ascii="Times New Roman" w:hAnsi="Times New Roman" w:cs="Times New Roman"/>
          <w:sz w:val="28"/>
          <w:szCs w:val="28"/>
        </w:rPr>
        <w:t xml:space="preserve">при осуществлении государственного контроля (надзора) и муниципального контроля </w:t>
      </w:r>
      <w:r>
        <w:rPr>
          <w:rFonts w:ascii="Times New Roman" w:hAnsi="Times New Roman" w:cs="Times New Roman"/>
          <w:sz w:val="28"/>
          <w:szCs w:val="28"/>
        </w:rPr>
        <w:t>возможностью</w:t>
      </w:r>
      <w:r w:rsidR="008277EC">
        <w:rPr>
          <w:rFonts w:ascii="Times New Roman" w:hAnsi="Times New Roman" w:cs="Times New Roman"/>
          <w:sz w:val="28"/>
          <w:szCs w:val="28"/>
        </w:rPr>
        <w:t xml:space="preserve"> </w:t>
      </w:r>
      <w:r w:rsidR="008277EC" w:rsidRPr="008277EC">
        <w:rPr>
          <w:rFonts w:ascii="Times New Roman" w:hAnsi="Times New Roman" w:cs="Times New Roman"/>
          <w:sz w:val="28"/>
          <w:szCs w:val="28"/>
        </w:rPr>
        <w:t xml:space="preserve">привлекать Уполномоченного при Президенте Российской Федерации по защите прав предпринимателей, его общественных представителей либо уполномоченного по защите прав предпринимателей </w:t>
      </w:r>
      <w:r>
        <w:rPr>
          <w:rFonts w:ascii="Times New Roman" w:hAnsi="Times New Roman" w:cs="Times New Roman"/>
          <w:sz w:val="28"/>
          <w:szCs w:val="28"/>
        </w:rPr>
        <w:br/>
      </w:r>
      <w:r w:rsidR="008277EC" w:rsidRPr="008277EC">
        <w:rPr>
          <w:rFonts w:ascii="Times New Roman" w:hAnsi="Times New Roman" w:cs="Times New Roman"/>
          <w:sz w:val="28"/>
          <w:szCs w:val="28"/>
        </w:rPr>
        <w:t xml:space="preserve">в субъекте Российской Федерации к участию в проведении </w:t>
      </w:r>
      <w:r w:rsidR="008277EC">
        <w:rPr>
          <w:rFonts w:ascii="Times New Roman" w:hAnsi="Times New Roman" w:cs="Times New Roman"/>
          <w:sz w:val="28"/>
          <w:szCs w:val="28"/>
        </w:rPr>
        <w:t>обязательных профилактических визитов.</w:t>
      </w:r>
    </w:p>
    <w:p w:rsidR="008277EC" w:rsidRDefault="006C553B" w:rsidP="006C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исключения спорных ситуаций между федеральными органами исполнительной власти </w:t>
      </w:r>
      <w:r w:rsidR="008277EC" w:rsidRPr="008277EC">
        <w:rPr>
          <w:rFonts w:ascii="Times New Roman" w:hAnsi="Times New Roman" w:cs="Times New Roman"/>
          <w:sz w:val="28"/>
          <w:szCs w:val="28"/>
        </w:rPr>
        <w:t>Правител</w:t>
      </w:r>
      <w:r w:rsidR="000A1013">
        <w:rPr>
          <w:rFonts w:ascii="Times New Roman" w:hAnsi="Times New Roman" w:cs="Times New Roman"/>
          <w:sz w:val="28"/>
          <w:szCs w:val="28"/>
        </w:rPr>
        <w:t>ьство</w:t>
      </w:r>
      <w:r w:rsidR="008277EC" w:rsidRPr="008277EC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0A1013">
        <w:rPr>
          <w:rFonts w:ascii="Times New Roman" w:hAnsi="Times New Roman" w:cs="Times New Roman"/>
          <w:sz w:val="28"/>
          <w:szCs w:val="28"/>
        </w:rPr>
        <w:t xml:space="preserve">наделяется правом устанавливать </w:t>
      </w:r>
      <w:r w:rsidR="00884C97" w:rsidRPr="001C22CA">
        <w:rPr>
          <w:rFonts w:ascii="Times New Roman" w:hAnsi="Times New Roman" w:cs="Times New Roman"/>
          <w:sz w:val="28"/>
          <w:szCs w:val="28"/>
        </w:rPr>
        <w:t>порядок и способы выражения контролируемым лицом согласия на проведение оценки уровня соблюдения им обязательных требований в целях присвоения публичной оценки уровня соблюдения обязательных требований, а также</w:t>
      </w:r>
      <w:r w:rsidR="00884C97">
        <w:rPr>
          <w:rFonts w:ascii="Times New Roman" w:hAnsi="Times New Roman" w:cs="Times New Roman"/>
          <w:sz w:val="28"/>
          <w:szCs w:val="28"/>
        </w:rPr>
        <w:t xml:space="preserve"> </w:t>
      </w:r>
      <w:r w:rsidR="000A1013">
        <w:rPr>
          <w:rFonts w:ascii="Times New Roman" w:hAnsi="Times New Roman" w:cs="Times New Roman"/>
          <w:sz w:val="28"/>
          <w:szCs w:val="28"/>
        </w:rPr>
        <w:t>порядок проведения публичной оценки</w:t>
      </w:r>
      <w:r w:rsidR="008277EC" w:rsidRPr="008277EC">
        <w:rPr>
          <w:rFonts w:ascii="Times New Roman" w:hAnsi="Times New Roman" w:cs="Times New Roman"/>
          <w:sz w:val="28"/>
          <w:szCs w:val="28"/>
        </w:rPr>
        <w:t xml:space="preserve"> уровня соблюдения обязательных требований</w:t>
      </w:r>
      <w:r w:rsidR="000A1013">
        <w:rPr>
          <w:rFonts w:ascii="Times New Roman" w:hAnsi="Times New Roman" w:cs="Times New Roman"/>
          <w:sz w:val="28"/>
          <w:szCs w:val="28"/>
        </w:rPr>
        <w:t>,</w:t>
      </w:r>
      <w:r w:rsidR="008277EC" w:rsidRPr="008277EC">
        <w:rPr>
          <w:rFonts w:ascii="Times New Roman" w:hAnsi="Times New Roman" w:cs="Times New Roman"/>
          <w:sz w:val="28"/>
          <w:szCs w:val="28"/>
        </w:rPr>
        <w:t xml:space="preserve"> </w:t>
      </w:r>
      <w:r w:rsidR="000A1013">
        <w:rPr>
          <w:rFonts w:ascii="Times New Roman" w:hAnsi="Times New Roman" w:cs="Times New Roman"/>
          <w:sz w:val="28"/>
          <w:szCs w:val="28"/>
        </w:rPr>
        <w:t>проводимой</w:t>
      </w:r>
      <w:r w:rsidR="008277EC" w:rsidRPr="008277EC">
        <w:rPr>
          <w:rFonts w:ascii="Times New Roman" w:hAnsi="Times New Roman" w:cs="Times New Roman"/>
          <w:sz w:val="28"/>
          <w:szCs w:val="28"/>
        </w:rPr>
        <w:t xml:space="preserve"> в рамках нескольких видов федерального контроля.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1013">
        <w:rPr>
          <w:rFonts w:ascii="Times New Roman" w:hAnsi="Times New Roman" w:cs="Times New Roman"/>
          <w:sz w:val="28"/>
          <w:szCs w:val="28"/>
        </w:rPr>
        <w:t>Случаи</w:t>
      </w:r>
      <w:r w:rsidR="000A1013" w:rsidRPr="000A1013">
        <w:rPr>
          <w:rFonts w:ascii="Times New Roman" w:hAnsi="Times New Roman" w:cs="Times New Roman"/>
          <w:sz w:val="28"/>
          <w:szCs w:val="28"/>
        </w:rPr>
        <w:t>, предусмотренн</w:t>
      </w:r>
      <w:r w:rsidR="000A1013">
        <w:rPr>
          <w:rFonts w:ascii="Times New Roman" w:hAnsi="Times New Roman" w:cs="Times New Roman"/>
          <w:sz w:val="28"/>
          <w:szCs w:val="28"/>
        </w:rPr>
        <w:t>ые</w:t>
      </w:r>
      <w:r w:rsidR="000A1013" w:rsidRPr="000A1013">
        <w:rPr>
          <w:rFonts w:ascii="Times New Roman" w:hAnsi="Times New Roman" w:cs="Times New Roman"/>
          <w:sz w:val="28"/>
          <w:szCs w:val="28"/>
        </w:rPr>
        <w:t xml:space="preserve"> правилами присвоения публичной оценки</w:t>
      </w:r>
      <w:r w:rsidR="000A1013">
        <w:rPr>
          <w:rFonts w:ascii="Times New Roman" w:hAnsi="Times New Roman" w:cs="Times New Roman"/>
          <w:sz w:val="28"/>
          <w:szCs w:val="28"/>
        </w:rPr>
        <w:t>, становятся новым</w:t>
      </w:r>
      <w:r w:rsidR="000A1013" w:rsidRPr="000A1013">
        <w:rPr>
          <w:rFonts w:ascii="Times New Roman" w:hAnsi="Times New Roman" w:cs="Times New Roman"/>
          <w:sz w:val="28"/>
          <w:szCs w:val="28"/>
        </w:rPr>
        <w:t xml:space="preserve"> основание</w:t>
      </w:r>
      <w:r w:rsidR="000A1013">
        <w:rPr>
          <w:rFonts w:ascii="Times New Roman" w:hAnsi="Times New Roman" w:cs="Times New Roman"/>
          <w:sz w:val="28"/>
          <w:szCs w:val="28"/>
        </w:rPr>
        <w:t>м</w:t>
      </w:r>
      <w:r w:rsidR="000A1013" w:rsidRPr="000A1013">
        <w:rPr>
          <w:rFonts w:ascii="Times New Roman" w:hAnsi="Times New Roman" w:cs="Times New Roman"/>
          <w:sz w:val="28"/>
          <w:szCs w:val="28"/>
        </w:rPr>
        <w:t xml:space="preserve"> для проведения профилактического визита по </w:t>
      </w:r>
      <w:r w:rsidR="000A1013">
        <w:rPr>
          <w:rFonts w:ascii="Times New Roman" w:hAnsi="Times New Roman" w:cs="Times New Roman"/>
          <w:sz w:val="28"/>
          <w:szCs w:val="28"/>
        </w:rPr>
        <w:t>инициативе контролируемого лица.</w:t>
      </w:r>
    </w:p>
    <w:p w:rsidR="001C22CA" w:rsidRDefault="00884C97" w:rsidP="006C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2CA">
        <w:rPr>
          <w:rFonts w:ascii="Times New Roman" w:hAnsi="Times New Roman" w:cs="Times New Roman"/>
          <w:sz w:val="28"/>
          <w:szCs w:val="28"/>
        </w:rPr>
        <w:t xml:space="preserve">Необходимость установления порядка и способов выражения контролируемым лицом согласия на проведение оценки уровня соблюдения </w:t>
      </w:r>
      <w:r w:rsidRPr="001C22CA">
        <w:rPr>
          <w:rFonts w:ascii="Times New Roman" w:hAnsi="Times New Roman" w:cs="Times New Roman"/>
          <w:sz w:val="28"/>
          <w:szCs w:val="28"/>
        </w:rPr>
        <w:lastRenderedPageBreak/>
        <w:t>им обязательных требований обусловлено требованием части 3 статьи 45 Федерального закона № 248-ФЗ о проведении профилактических мероприятий, в ходе которых осуществляется взаимодействие</w:t>
      </w:r>
      <w:r w:rsidRPr="001C22CA">
        <w:rPr>
          <w:rFonts w:ascii="Times New Roman" w:hAnsi="Times New Roman" w:cs="Times New Roman"/>
          <w:sz w:val="28"/>
          <w:szCs w:val="28"/>
        </w:rPr>
        <w:br/>
        <w:t>с контролируемыми лицами только с согласия данных контролируемых лиц либо по их инициативе.</w:t>
      </w:r>
    </w:p>
    <w:p w:rsidR="006C553B" w:rsidRPr="006C553B" w:rsidRDefault="006C553B" w:rsidP="006C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53B">
        <w:rPr>
          <w:rFonts w:ascii="Times New Roman" w:hAnsi="Times New Roman" w:cs="Times New Roman"/>
          <w:sz w:val="28"/>
          <w:szCs w:val="28"/>
        </w:rPr>
        <w:t xml:space="preserve">Законопроект не повлияет на достижение целей государственных программ Российской Федерации. </w:t>
      </w:r>
    </w:p>
    <w:p w:rsidR="006C553B" w:rsidRPr="006C553B" w:rsidRDefault="006C553B" w:rsidP="006C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53B">
        <w:rPr>
          <w:rFonts w:ascii="Times New Roman" w:hAnsi="Times New Roman" w:cs="Times New Roman"/>
          <w:sz w:val="28"/>
          <w:szCs w:val="28"/>
        </w:rPr>
        <w:t xml:space="preserve">Реализация положений, предусмотренных законопроектом, не повлечет негативных социально-экономических, финансовых и иных последствий, </w:t>
      </w:r>
      <w:r>
        <w:rPr>
          <w:rFonts w:ascii="Times New Roman" w:hAnsi="Times New Roman" w:cs="Times New Roman"/>
          <w:sz w:val="28"/>
          <w:szCs w:val="28"/>
        </w:rPr>
        <w:br/>
      </w:r>
      <w:r w:rsidRPr="006C553B">
        <w:rPr>
          <w:rFonts w:ascii="Times New Roman" w:hAnsi="Times New Roman" w:cs="Times New Roman"/>
          <w:sz w:val="28"/>
          <w:szCs w:val="28"/>
        </w:rPr>
        <w:t>в том числе для субъектов предпринимательской и иной экономической деятельности.</w:t>
      </w:r>
    </w:p>
    <w:p w:rsidR="006C553B" w:rsidRPr="006C553B" w:rsidRDefault="006C553B" w:rsidP="006C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53B">
        <w:rPr>
          <w:rFonts w:ascii="Times New Roman" w:hAnsi="Times New Roman" w:cs="Times New Roman"/>
          <w:sz w:val="28"/>
          <w:szCs w:val="28"/>
        </w:rPr>
        <w:t xml:space="preserve">Реализация положений, предусмотренных законопроектом, </w:t>
      </w:r>
      <w:r>
        <w:rPr>
          <w:rFonts w:ascii="Times New Roman" w:hAnsi="Times New Roman" w:cs="Times New Roman"/>
          <w:sz w:val="28"/>
          <w:szCs w:val="28"/>
        </w:rPr>
        <w:br/>
      </w:r>
      <w:r w:rsidRPr="006C553B">
        <w:rPr>
          <w:rFonts w:ascii="Times New Roman" w:hAnsi="Times New Roman" w:cs="Times New Roman"/>
          <w:sz w:val="28"/>
          <w:szCs w:val="28"/>
        </w:rPr>
        <w:t>не потребует выделения дополнительных бюджетных ас</w:t>
      </w:r>
      <w:r>
        <w:rPr>
          <w:rFonts w:ascii="Times New Roman" w:hAnsi="Times New Roman" w:cs="Times New Roman"/>
          <w:sz w:val="28"/>
          <w:szCs w:val="28"/>
        </w:rPr>
        <w:t xml:space="preserve">сигнований </w:t>
      </w:r>
      <w:r w:rsidR="000F401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не окажет влияние </w:t>
      </w:r>
      <w:r w:rsidRPr="006C553B">
        <w:rPr>
          <w:rFonts w:ascii="Times New Roman" w:hAnsi="Times New Roman" w:cs="Times New Roman"/>
          <w:sz w:val="28"/>
          <w:szCs w:val="28"/>
        </w:rPr>
        <w:t>на доходы или расходы бюджетов бюджетной системы Российской Федерации.</w:t>
      </w:r>
    </w:p>
    <w:p w:rsidR="006C553B" w:rsidRPr="006C553B" w:rsidRDefault="006C553B" w:rsidP="006C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53B">
        <w:rPr>
          <w:rFonts w:ascii="Times New Roman" w:hAnsi="Times New Roman" w:cs="Times New Roman"/>
          <w:sz w:val="28"/>
          <w:szCs w:val="28"/>
        </w:rPr>
        <w:t>Законопроект соответствует положениям Договора о Евразийском экономическом союзе от 29 мая 2014 года, а также положениям иных международных договоров Российской Федерации.</w:t>
      </w:r>
    </w:p>
    <w:p w:rsidR="006C553B" w:rsidRDefault="006C553B" w:rsidP="006C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53B">
        <w:rPr>
          <w:rFonts w:ascii="Times New Roman" w:hAnsi="Times New Roman" w:cs="Times New Roman"/>
          <w:sz w:val="28"/>
          <w:szCs w:val="28"/>
        </w:rPr>
        <w:t>На рассмотрении в палатах Федерального Собрания Российской Федерации отсутствуют проекты федеральных законов (федеральные законы) с аналогичным содержанием.</w:t>
      </w:r>
    </w:p>
    <w:p w:rsidR="00DF4038" w:rsidRPr="00B74A00" w:rsidRDefault="00DF4038" w:rsidP="0015386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F4038" w:rsidRPr="00B74A00" w:rsidSect="00D848EF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A53" w:rsidRDefault="00907A53" w:rsidP="00D848EF">
      <w:pPr>
        <w:spacing w:after="0" w:line="240" w:lineRule="auto"/>
      </w:pPr>
      <w:r>
        <w:separator/>
      </w:r>
    </w:p>
  </w:endnote>
  <w:endnote w:type="continuationSeparator" w:id="0">
    <w:p w:rsidR="00907A53" w:rsidRDefault="00907A53" w:rsidP="00D84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A53" w:rsidRDefault="00907A53" w:rsidP="00D848EF">
      <w:pPr>
        <w:spacing w:after="0" w:line="240" w:lineRule="auto"/>
      </w:pPr>
      <w:r>
        <w:separator/>
      </w:r>
    </w:p>
  </w:footnote>
  <w:footnote w:type="continuationSeparator" w:id="0">
    <w:p w:rsidR="00907A53" w:rsidRDefault="00907A53" w:rsidP="00D84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1880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848EF" w:rsidRPr="00D848EF" w:rsidRDefault="00D848E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848E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848E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848E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B1A67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D848E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848EF" w:rsidRDefault="00D848E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F3B"/>
    <w:rsid w:val="000A1013"/>
    <w:rsid w:val="000A54AA"/>
    <w:rsid w:val="000F4017"/>
    <w:rsid w:val="00122D33"/>
    <w:rsid w:val="00151CD4"/>
    <w:rsid w:val="0015386A"/>
    <w:rsid w:val="00172DA6"/>
    <w:rsid w:val="001C22CA"/>
    <w:rsid w:val="002357D3"/>
    <w:rsid w:val="00260CCC"/>
    <w:rsid w:val="0026457A"/>
    <w:rsid w:val="003A24B8"/>
    <w:rsid w:val="00444E0E"/>
    <w:rsid w:val="00492076"/>
    <w:rsid w:val="004D1C6B"/>
    <w:rsid w:val="00522BA0"/>
    <w:rsid w:val="005A209A"/>
    <w:rsid w:val="005C33F5"/>
    <w:rsid w:val="00607C86"/>
    <w:rsid w:val="00613D67"/>
    <w:rsid w:val="00687E1A"/>
    <w:rsid w:val="006B1A67"/>
    <w:rsid w:val="006C553B"/>
    <w:rsid w:val="00732817"/>
    <w:rsid w:val="007651B4"/>
    <w:rsid w:val="007F1F3B"/>
    <w:rsid w:val="00814CD7"/>
    <w:rsid w:val="008277EC"/>
    <w:rsid w:val="00845BFD"/>
    <w:rsid w:val="00884C97"/>
    <w:rsid w:val="00907A53"/>
    <w:rsid w:val="00A05383"/>
    <w:rsid w:val="00A60EBE"/>
    <w:rsid w:val="00A73D7C"/>
    <w:rsid w:val="00AF42FF"/>
    <w:rsid w:val="00B74A00"/>
    <w:rsid w:val="00C454A8"/>
    <w:rsid w:val="00D848EF"/>
    <w:rsid w:val="00DA0F27"/>
    <w:rsid w:val="00DE0EF8"/>
    <w:rsid w:val="00DF4038"/>
    <w:rsid w:val="00E5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84AEDD-6CD7-447C-A41B-FC18A69C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0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8E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84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48EF"/>
  </w:style>
  <w:style w:type="paragraph" w:styleId="a7">
    <w:name w:val="footer"/>
    <w:basedOn w:val="a"/>
    <w:link w:val="a8"/>
    <w:uiPriority w:val="99"/>
    <w:unhideWhenUsed/>
    <w:rsid w:val="00D84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4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Кресс В.М.</cp:lastModifiedBy>
  <cp:revision>5</cp:revision>
  <cp:lastPrinted>2026-03-27T13:51:00Z</cp:lastPrinted>
  <dcterms:created xsi:type="dcterms:W3CDTF">2026-04-24T15:37:00Z</dcterms:created>
  <dcterms:modified xsi:type="dcterms:W3CDTF">2026-04-28T12:54:00Z</dcterms:modified>
</cp:coreProperties>
</file>