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11D8" w:rsidRPr="001F058D" w:rsidRDefault="0003405B" w:rsidP="00BB255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9911D8" w:rsidRPr="001F058D">
        <w:rPr>
          <w:b/>
          <w:sz w:val="28"/>
          <w:szCs w:val="28"/>
        </w:rPr>
        <w:t>ЗАКЛЮЧЕНИЕ</w:t>
      </w:r>
    </w:p>
    <w:p w:rsidR="009911D8" w:rsidRPr="001F058D" w:rsidRDefault="009911D8" w:rsidP="009911D8">
      <w:pPr>
        <w:jc w:val="center"/>
        <w:rPr>
          <w:b/>
          <w:sz w:val="28"/>
          <w:szCs w:val="28"/>
        </w:rPr>
      </w:pPr>
    </w:p>
    <w:p w:rsidR="009911D8" w:rsidRPr="001F058D" w:rsidRDefault="009911D8" w:rsidP="009911D8">
      <w:pPr>
        <w:jc w:val="center"/>
        <w:rPr>
          <w:b/>
          <w:sz w:val="28"/>
          <w:szCs w:val="28"/>
        </w:rPr>
      </w:pPr>
      <w:r w:rsidRPr="001F058D">
        <w:rPr>
          <w:b/>
          <w:sz w:val="28"/>
          <w:szCs w:val="28"/>
        </w:rPr>
        <w:t>Комитета по труду, социальной политике и делам ветеранов</w:t>
      </w:r>
    </w:p>
    <w:p w:rsidR="00D0603E" w:rsidRPr="00434FEA" w:rsidRDefault="009911D8" w:rsidP="00D0603E">
      <w:pPr>
        <w:pStyle w:val="12"/>
        <w:ind w:left="0" w:right="0"/>
        <w:jc w:val="center"/>
        <w:rPr>
          <w:szCs w:val="28"/>
        </w:rPr>
      </w:pPr>
      <w:r w:rsidRPr="001F058D">
        <w:rPr>
          <w:szCs w:val="28"/>
        </w:rPr>
        <w:t>на проект</w:t>
      </w:r>
      <w:r w:rsidRPr="001F058D">
        <w:t xml:space="preserve"> </w:t>
      </w:r>
      <w:r w:rsidRPr="001F058D">
        <w:rPr>
          <w:szCs w:val="28"/>
        </w:rPr>
        <w:t xml:space="preserve">федерального закона  </w:t>
      </w:r>
      <w:r w:rsidR="00D0603E">
        <w:rPr>
          <w:szCs w:val="28"/>
        </w:rPr>
        <w:t xml:space="preserve">№ </w:t>
      </w:r>
      <w:r w:rsidR="00D0603E" w:rsidRPr="00F54B5F">
        <w:rPr>
          <w:szCs w:val="28"/>
        </w:rPr>
        <w:t>1236122-8</w:t>
      </w:r>
    </w:p>
    <w:p w:rsidR="00D0603E" w:rsidRPr="00434FEA" w:rsidRDefault="00D0603E" w:rsidP="00D0603E">
      <w:pPr>
        <w:pStyle w:val="12"/>
        <w:ind w:left="0" w:right="0"/>
        <w:jc w:val="center"/>
        <w:rPr>
          <w:szCs w:val="28"/>
        </w:rPr>
      </w:pPr>
      <w:r w:rsidRPr="00434FEA">
        <w:rPr>
          <w:szCs w:val="28"/>
        </w:rPr>
        <w:t xml:space="preserve">«О внесении изменений в статьи </w:t>
      </w:r>
      <w:r>
        <w:rPr>
          <w:szCs w:val="28"/>
        </w:rPr>
        <w:t>3</w:t>
      </w:r>
      <w:r w:rsidRPr="00434FEA">
        <w:rPr>
          <w:szCs w:val="28"/>
        </w:rPr>
        <w:t xml:space="preserve"> и </w:t>
      </w:r>
      <w:r>
        <w:rPr>
          <w:szCs w:val="28"/>
        </w:rPr>
        <w:t>4</w:t>
      </w:r>
      <w:r w:rsidRPr="00434FEA">
        <w:rPr>
          <w:szCs w:val="28"/>
        </w:rPr>
        <w:t xml:space="preserve"> Федерального закона </w:t>
      </w:r>
    </w:p>
    <w:p w:rsidR="00D0603E" w:rsidRPr="00F16CCA" w:rsidRDefault="00D0603E" w:rsidP="00D0603E">
      <w:pPr>
        <w:pStyle w:val="12"/>
        <w:ind w:left="0" w:right="0"/>
        <w:jc w:val="center"/>
        <w:rPr>
          <w:szCs w:val="28"/>
        </w:rPr>
      </w:pPr>
      <w:r w:rsidRPr="00434FEA">
        <w:rPr>
          <w:szCs w:val="28"/>
        </w:rPr>
        <w:t xml:space="preserve">«О ветеранах» </w:t>
      </w:r>
    </w:p>
    <w:p w:rsidR="00D0603E" w:rsidRPr="00CD2565" w:rsidRDefault="00D0603E" w:rsidP="00D0603E">
      <w:pPr>
        <w:pStyle w:val="10"/>
        <w:ind w:left="0" w:right="-1"/>
        <w:jc w:val="center"/>
        <w:rPr>
          <w:b w:val="0"/>
        </w:rPr>
      </w:pPr>
      <w:r w:rsidRPr="00CD2565">
        <w:rPr>
          <w:b w:val="0"/>
        </w:rPr>
        <w:t>(об отнесении к ветеранам боевых действий лиц, принимавших участие в проведении работ по поиску, обезвреживанию и (или) уничтожению взрывоопасных предметов)</w:t>
      </w:r>
    </w:p>
    <w:p w:rsidR="00D0603E" w:rsidRDefault="00D0603E" w:rsidP="00D0603E">
      <w:pPr>
        <w:pStyle w:val="10"/>
        <w:ind w:left="0" w:right="-1"/>
        <w:jc w:val="center"/>
        <w:rPr>
          <w:b w:val="0"/>
        </w:rPr>
      </w:pPr>
    </w:p>
    <w:p w:rsidR="00D0603E" w:rsidRPr="00F16CCA" w:rsidRDefault="00D0603E" w:rsidP="00D0603E">
      <w:pPr>
        <w:pStyle w:val="10"/>
        <w:ind w:left="0" w:right="-1"/>
        <w:jc w:val="center"/>
        <w:rPr>
          <w:b w:val="0"/>
        </w:rPr>
      </w:pPr>
      <w:proofErr w:type="gramStart"/>
      <w:r w:rsidRPr="00F16CCA">
        <w:rPr>
          <w:b w:val="0"/>
        </w:rPr>
        <w:t>внесен</w:t>
      </w:r>
      <w:proofErr w:type="gramEnd"/>
      <w:r w:rsidRPr="00F16CCA">
        <w:rPr>
          <w:b w:val="0"/>
        </w:rPr>
        <w:t xml:space="preserve"> депутатами Государственной Думы </w:t>
      </w:r>
      <w:proofErr w:type="spellStart"/>
      <w:r w:rsidRPr="00F16CCA">
        <w:rPr>
          <w:b w:val="0"/>
        </w:rPr>
        <w:t>В.А.Васильевым</w:t>
      </w:r>
      <w:proofErr w:type="spellEnd"/>
      <w:r w:rsidRPr="00F16CCA">
        <w:rPr>
          <w:b w:val="0"/>
        </w:rPr>
        <w:t xml:space="preserve">, </w:t>
      </w:r>
      <w:proofErr w:type="spellStart"/>
      <w:r w:rsidRPr="00F16CCA">
        <w:rPr>
          <w:b w:val="0"/>
        </w:rPr>
        <w:t>Д.Ф.Вяткиным</w:t>
      </w:r>
      <w:proofErr w:type="spellEnd"/>
      <w:r w:rsidRPr="00F16CCA">
        <w:rPr>
          <w:b w:val="0"/>
        </w:rPr>
        <w:t xml:space="preserve">, </w:t>
      </w:r>
      <w:proofErr w:type="spellStart"/>
      <w:r w:rsidRPr="00F16CCA">
        <w:rPr>
          <w:b w:val="0"/>
        </w:rPr>
        <w:t>В.С.Макаровым</w:t>
      </w:r>
      <w:proofErr w:type="spellEnd"/>
      <w:r w:rsidRPr="00F16CCA">
        <w:rPr>
          <w:b w:val="0"/>
        </w:rPr>
        <w:t xml:space="preserve">, </w:t>
      </w:r>
      <w:proofErr w:type="spellStart"/>
      <w:r w:rsidRPr="00F16CCA">
        <w:rPr>
          <w:b w:val="0"/>
        </w:rPr>
        <w:t>В.И.Пискаревым</w:t>
      </w:r>
      <w:proofErr w:type="spellEnd"/>
      <w:r w:rsidRPr="00F16CCA">
        <w:rPr>
          <w:b w:val="0"/>
        </w:rPr>
        <w:t xml:space="preserve">, </w:t>
      </w:r>
      <w:proofErr w:type="spellStart"/>
      <w:r w:rsidRPr="00F16CCA">
        <w:rPr>
          <w:b w:val="0"/>
        </w:rPr>
        <w:t>А.В.Картаполовым</w:t>
      </w:r>
      <w:proofErr w:type="spellEnd"/>
      <w:r w:rsidRPr="00F16CCA">
        <w:rPr>
          <w:b w:val="0"/>
        </w:rPr>
        <w:t xml:space="preserve">, </w:t>
      </w:r>
      <w:proofErr w:type="spellStart"/>
      <w:r w:rsidRPr="00F16CCA">
        <w:rPr>
          <w:b w:val="0"/>
        </w:rPr>
        <w:t>А.Л.Красовым</w:t>
      </w:r>
      <w:proofErr w:type="spellEnd"/>
      <w:r w:rsidRPr="00F16CCA">
        <w:rPr>
          <w:b w:val="0"/>
        </w:rPr>
        <w:t xml:space="preserve">, </w:t>
      </w:r>
      <w:proofErr w:type="spellStart"/>
      <w:r w:rsidRPr="00F16CCA">
        <w:rPr>
          <w:b w:val="0"/>
        </w:rPr>
        <w:t>А.Г.Сидякиным</w:t>
      </w:r>
      <w:proofErr w:type="spellEnd"/>
      <w:r w:rsidRPr="00F16CCA">
        <w:rPr>
          <w:b w:val="0"/>
        </w:rPr>
        <w:t xml:space="preserve">, </w:t>
      </w:r>
      <w:proofErr w:type="spellStart"/>
      <w:r w:rsidRPr="00F16CCA">
        <w:rPr>
          <w:b w:val="0"/>
        </w:rPr>
        <w:t>А.К.Исаевым</w:t>
      </w:r>
      <w:proofErr w:type="spellEnd"/>
      <w:r w:rsidRPr="00F16CCA">
        <w:rPr>
          <w:b w:val="0"/>
        </w:rPr>
        <w:t xml:space="preserve">, </w:t>
      </w:r>
      <w:proofErr w:type="spellStart"/>
      <w:r w:rsidRPr="00F16CCA">
        <w:rPr>
          <w:b w:val="0"/>
        </w:rPr>
        <w:t>Н.А.Орловой</w:t>
      </w:r>
      <w:proofErr w:type="spellEnd"/>
      <w:r w:rsidRPr="00F16CCA">
        <w:rPr>
          <w:b w:val="0"/>
        </w:rPr>
        <w:t>,</w:t>
      </w:r>
    </w:p>
    <w:p w:rsidR="00D0603E" w:rsidRPr="00F16CCA" w:rsidRDefault="00D0603E" w:rsidP="00D0603E">
      <w:pPr>
        <w:pStyle w:val="10"/>
        <w:ind w:left="0" w:right="-1"/>
        <w:jc w:val="center"/>
        <w:rPr>
          <w:b w:val="0"/>
        </w:rPr>
      </w:pPr>
      <w:r w:rsidRPr="00F16CCA">
        <w:rPr>
          <w:b w:val="0"/>
        </w:rPr>
        <w:t xml:space="preserve">сенаторами Российской Федерации </w:t>
      </w:r>
      <w:proofErr w:type="spellStart"/>
      <w:r w:rsidRPr="00F16CCA">
        <w:rPr>
          <w:b w:val="0"/>
        </w:rPr>
        <w:t>В.В.Якушевым</w:t>
      </w:r>
      <w:proofErr w:type="spellEnd"/>
      <w:r w:rsidRPr="00F16CCA">
        <w:rPr>
          <w:b w:val="0"/>
        </w:rPr>
        <w:t xml:space="preserve">, </w:t>
      </w:r>
      <w:proofErr w:type="spellStart"/>
      <w:r w:rsidRPr="00F16CCA">
        <w:rPr>
          <w:b w:val="0"/>
        </w:rPr>
        <w:t>И.Ю.Святенко</w:t>
      </w:r>
      <w:proofErr w:type="spellEnd"/>
      <w:r w:rsidRPr="00F16CCA">
        <w:rPr>
          <w:b w:val="0"/>
        </w:rPr>
        <w:t xml:space="preserve">, </w:t>
      </w:r>
      <w:proofErr w:type="spellStart"/>
      <w:r w:rsidRPr="00F16CCA">
        <w:rPr>
          <w:b w:val="0"/>
        </w:rPr>
        <w:t>Г.Н.Кареловой</w:t>
      </w:r>
      <w:proofErr w:type="spellEnd"/>
      <w:r w:rsidRPr="00F16CCA">
        <w:rPr>
          <w:b w:val="0"/>
        </w:rPr>
        <w:t xml:space="preserve">, </w:t>
      </w:r>
      <w:proofErr w:type="spellStart"/>
      <w:r w:rsidRPr="00F16CCA">
        <w:rPr>
          <w:b w:val="0"/>
        </w:rPr>
        <w:t>С.Н.Перминовым</w:t>
      </w:r>
      <w:proofErr w:type="spellEnd"/>
      <w:r w:rsidRPr="00F16CCA">
        <w:rPr>
          <w:b w:val="0"/>
        </w:rPr>
        <w:t xml:space="preserve">, </w:t>
      </w:r>
      <w:proofErr w:type="spellStart"/>
      <w:r w:rsidRPr="00F16CCA">
        <w:rPr>
          <w:b w:val="0"/>
        </w:rPr>
        <w:t>В.С.Тимченко</w:t>
      </w:r>
      <w:proofErr w:type="spellEnd"/>
      <w:r w:rsidRPr="00F16CCA">
        <w:rPr>
          <w:b w:val="0"/>
        </w:rPr>
        <w:t xml:space="preserve">, </w:t>
      </w:r>
      <w:proofErr w:type="spellStart"/>
      <w:r w:rsidRPr="00F16CCA">
        <w:rPr>
          <w:b w:val="0"/>
        </w:rPr>
        <w:t>А.В.Синицыным</w:t>
      </w:r>
      <w:proofErr w:type="spellEnd"/>
      <w:r w:rsidRPr="00F16CCA">
        <w:rPr>
          <w:b w:val="0"/>
        </w:rPr>
        <w:t xml:space="preserve">, </w:t>
      </w:r>
      <w:proofErr w:type="spellStart"/>
      <w:r w:rsidRPr="00F16CCA">
        <w:rPr>
          <w:b w:val="0"/>
        </w:rPr>
        <w:t>Д.С.Лантратовой</w:t>
      </w:r>
      <w:proofErr w:type="spellEnd"/>
      <w:r w:rsidRPr="00F16CCA">
        <w:rPr>
          <w:b w:val="0"/>
        </w:rPr>
        <w:t xml:space="preserve">, </w:t>
      </w:r>
      <w:proofErr w:type="spellStart"/>
      <w:r w:rsidRPr="00F16CCA">
        <w:rPr>
          <w:b w:val="0"/>
        </w:rPr>
        <w:t>Н.Ю.Воробьевым</w:t>
      </w:r>
      <w:proofErr w:type="spellEnd"/>
      <w:r w:rsidRPr="00F16CCA">
        <w:rPr>
          <w:b w:val="0"/>
        </w:rPr>
        <w:t xml:space="preserve">, </w:t>
      </w:r>
      <w:proofErr w:type="spellStart"/>
      <w:r w:rsidRPr="00F16CCA">
        <w:rPr>
          <w:b w:val="0"/>
        </w:rPr>
        <w:t>Н.Ю.Никоноровой</w:t>
      </w:r>
      <w:proofErr w:type="spellEnd"/>
    </w:p>
    <w:p w:rsidR="00AE2A34" w:rsidRDefault="00AE2A34" w:rsidP="00D0603E">
      <w:pPr>
        <w:pStyle w:val="12"/>
        <w:ind w:left="0" w:right="0"/>
        <w:jc w:val="center"/>
        <w:rPr>
          <w:szCs w:val="28"/>
        </w:rPr>
      </w:pPr>
    </w:p>
    <w:p w:rsidR="009911D8" w:rsidRPr="001C1DBE" w:rsidRDefault="009911D8" w:rsidP="00AE2A34">
      <w:pPr>
        <w:pStyle w:val="8"/>
        <w:ind w:left="0" w:right="-1"/>
        <w:jc w:val="center"/>
        <w:rPr>
          <w:szCs w:val="28"/>
        </w:rPr>
      </w:pPr>
      <w:r w:rsidRPr="001C1DBE">
        <w:rPr>
          <w:szCs w:val="28"/>
        </w:rPr>
        <w:t xml:space="preserve">                                                                                                                 </w:t>
      </w:r>
    </w:p>
    <w:p w:rsidR="000814B2" w:rsidRPr="001C1DBE" w:rsidRDefault="000814B2" w:rsidP="00D85F72">
      <w:pPr>
        <w:ind w:firstLine="720"/>
        <w:jc w:val="both"/>
        <w:rPr>
          <w:sz w:val="28"/>
          <w:szCs w:val="28"/>
        </w:rPr>
      </w:pPr>
      <w:r w:rsidRPr="001C1DBE">
        <w:rPr>
          <w:sz w:val="28"/>
          <w:szCs w:val="28"/>
        </w:rPr>
        <w:t>Рассмотрев данный проект федерального закона, Комитет Государственной Думы по труду, социальной политике и делам ветеранов отмечает следующее.</w:t>
      </w:r>
    </w:p>
    <w:p w:rsidR="00567338" w:rsidRDefault="00F71D69" w:rsidP="00D85F72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Законопроектом предлагается </w:t>
      </w:r>
      <w:r w:rsidR="00567338" w:rsidRPr="000661BF">
        <w:rPr>
          <w:sz w:val="28"/>
          <w:szCs w:val="28"/>
        </w:rPr>
        <w:t>предоставить статус ветерана боевых действий лицам рядового и начальствующего состава Государственной противопожарной службы, а также работникам Министерства Российской Федерации по делам гражданской обороны, чрезвычайным ситуациям и ликвидации последствий стихийных бедс</w:t>
      </w:r>
      <w:r w:rsidR="00567338">
        <w:rPr>
          <w:sz w:val="28"/>
          <w:szCs w:val="28"/>
        </w:rPr>
        <w:t>твий (</w:t>
      </w:r>
      <w:r w:rsidR="00567338" w:rsidRPr="000661BF">
        <w:rPr>
          <w:sz w:val="28"/>
          <w:szCs w:val="28"/>
        </w:rPr>
        <w:t>МЧС России), принимавшим участие в ходе специальной военной операции в проведении работ по поиску, обезвреживанию и (или) уничтожению взрывоопасных предметов на территориях Украины, Донецкой Народной Республики и Луганской</w:t>
      </w:r>
      <w:proofErr w:type="gramEnd"/>
      <w:r w:rsidR="00567338" w:rsidRPr="000661BF">
        <w:rPr>
          <w:sz w:val="28"/>
          <w:szCs w:val="28"/>
        </w:rPr>
        <w:t xml:space="preserve"> </w:t>
      </w:r>
      <w:proofErr w:type="gramStart"/>
      <w:r w:rsidR="00567338" w:rsidRPr="000661BF">
        <w:rPr>
          <w:sz w:val="28"/>
          <w:szCs w:val="28"/>
        </w:rPr>
        <w:t>Народной</w:t>
      </w:r>
      <w:proofErr w:type="gramEnd"/>
      <w:r w:rsidR="00567338" w:rsidRPr="000661BF">
        <w:rPr>
          <w:sz w:val="28"/>
          <w:szCs w:val="28"/>
        </w:rPr>
        <w:t xml:space="preserve"> Республики с 24 февраля 2022 года, на территориях Запорожской области и Херсонской области</w:t>
      </w:r>
      <w:r w:rsidR="00567338">
        <w:rPr>
          <w:sz w:val="28"/>
          <w:szCs w:val="28"/>
        </w:rPr>
        <w:t xml:space="preserve"> с</w:t>
      </w:r>
      <w:r w:rsidR="00567338" w:rsidRPr="000661BF">
        <w:rPr>
          <w:sz w:val="28"/>
          <w:szCs w:val="28"/>
        </w:rPr>
        <w:t xml:space="preserve"> 30 сентября 2022 года.</w:t>
      </w:r>
    </w:p>
    <w:p w:rsidR="006F4CC9" w:rsidRPr="000661BF" w:rsidRDefault="006F4CC9" w:rsidP="00D85F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получения </w:t>
      </w:r>
      <w:r w:rsidRPr="00B1717E">
        <w:rPr>
          <w:color w:val="000000" w:themeColor="text1"/>
          <w:sz w:val="28"/>
          <w:szCs w:val="28"/>
        </w:rPr>
        <w:t xml:space="preserve">ранения, контузии, увечья или заболевания, полученных в связи с выполнением </w:t>
      </w:r>
      <w:r>
        <w:rPr>
          <w:color w:val="000000" w:themeColor="text1"/>
          <w:sz w:val="28"/>
          <w:szCs w:val="28"/>
        </w:rPr>
        <w:t>таких</w:t>
      </w:r>
      <w:r w:rsidRPr="00B1717E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задач, указанные лица будут отнесены к инвалидам боевых действий.</w:t>
      </w:r>
    </w:p>
    <w:p w:rsidR="00D0603E" w:rsidRPr="006F4CC9" w:rsidRDefault="00D0603E" w:rsidP="00D85F72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sz w:val="28"/>
          <w:szCs w:val="28"/>
        </w:rPr>
        <w:t xml:space="preserve">Комитет отмечает, что в соответствии с подпунктом </w:t>
      </w:r>
      <w:r w:rsidR="00567338">
        <w:rPr>
          <w:sz w:val="28"/>
          <w:szCs w:val="28"/>
        </w:rPr>
        <w:t>2</w:t>
      </w:r>
      <w:r w:rsidR="00567338" w:rsidRPr="003432D4">
        <w:rPr>
          <w:sz w:val="28"/>
          <w:szCs w:val="28"/>
          <w:vertAlign w:val="superscript"/>
        </w:rPr>
        <w:t>5</w:t>
      </w:r>
      <w:r w:rsidRPr="003432D4">
        <w:rPr>
          <w:sz w:val="28"/>
          <w:szCs w:val="28"/>
          <w:vertAlign w:val="superscript"/>
        </w:rPr>
        <w:t xml:space="preserve"> </w:t>
      </w:r>
      <w:r>
        <w:rPr>
          <w:sz w:val="28"/>
          <w:szCs w:val="28"/>
        </w:rPr>
        <w:t xml:space="preserve">пункта 1 статьи 3 Федерального закона </w:t>
      </w:r>
      <w:r w:rsidR="00567338" w:rsidRPr="000661BF">
        <w:rPr>
          <w:sz w:val="28"/>
          <w:szCs w:val="28"/>
        </w:rPr>
        <w:t>от 12 января 19</w:t>
      </w:r>
      <w:r w:rsidR="00567338">
        <w:rPr>
          <w:sz w:val="28"/>
          <w:szCs w:val="28"/>
        </w:rPr>
        <w:t xml:space="preserve">95 г. № 5 </w:t>
      </w:r>
      <w:r>
        <w:rPr>
          <w:sz w:val="28"/>
          <w:szCs w:val="28"/>
        </w:rPr>
        <w:t xml:space="preserve">«О ветеранах» к ветеранам боевых действий отнесены </w:t>
      </w:r>
      <w:r w:rsidR="00567338" w:rsidRPr="006F4CC9">
        <w:rPr>
          <w:sz w:val="28"/>
          <w:szCs w:val="28"/>
        </w:rPr>
        <w:t>военнослужащие спасательных воинских формирований федерального органа исполнительной власти, уполномоченного на решение задач в области гражданской обороны, принимавшие участие в ходе специальной</w:t>
      </w:r>
      <w:r w:rsidR="00567338">
        <w:rPr>
          <w:rFonts w:eastAsiaTheme="minorHAnsi"/>
          <w:sz w:val="28"/>
          <w:szCs w:val="28"/>
          <w:lang w:eastAsia="en-US"/>
        </w:rPr>
        <w:t xml:space="preserve"> военной операции в проведении работ по поиску, обезвреживанию и (или) уничтожению взрывоопасных</w:t>
      </w:r>
      <w:proofErr w:type="gramEnd"/>
      <w:r w:rsidR="00567338">
        <w:rPr>
          <w:rFonts w:eastAsiaTheme="minorHAnsi"/>
          <w:sz w:val="28"/>
          <w:szCs w:val="28"/>
          <w:lang w:eastAsia="en-US"/>
        </w:rPr>
        <w:t xml:space="preserve"> предметов</w:t>
      </w:r>
      <w:r w:rsidR="006F4CC9">
        <w:rPr>
          <w:rFonts w:eastAsiaTheme="minorHAnsi"/>
          <w:sz w:val="28"/>
          <w:szCs w:val="28"/>
          <w:lang w:eastAsia="en-US"/>
        </w:rPr>
        <w:t>.</w:t>
      </w:r>
      <w:r w:rsidR="00567338">
        <w:rPr>
          <w:rFonts w:eastAsiaTheme="minorHAnsi"/>
          <w:sz w:val="28"/>
          <w:szCs w:val="28"/>
          <w:lang w:eastAsia="en-US"/>
        </w:rPr>
        <w:t xml:space="preserve"> </w:t>
      </w:r>
    </w:p>
    <w:p w:rsidR="00D0603E" w:rsidRPr="00802939" w:rsidRDefault="00D0603E" w:rsidP="00D85F7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Вместе с тем, </w:t>
      </w:r>
      <w:r w:rsidR="006F4CC9">
        <w:rPr>
          <w:sz w:val="28"/>
          <w:szCs w:val="28"/>
        </w:rPr>
        <w:t>как отмеч</w:t>
      </w:r>
      <w:r w:rsidR="003432D4">
        <w:rPr>
          <w:sz w:val="28"/>
          <w:szCs w:val="28"/>
        </w:rPr>
        <w:t>ается</w:t>
      </w:r>
      <w:r w:rsidR="006F4CC9">
        <w:rPr>
          <w:sz w:val="28"/>
          <w:szCs w:val="28"/>
        </w:rPr>
        <w:t xml:space="preserve"> в пояснительной записке к законопроекту, </w:t>
      </w:r>
      <w:r w:rsidR="006F4CC9" w:rsidRPr="000661BF">
        <w:rPr>
          <w:sz w:val="28"/>
          <w:szCs w:val="28"/>
        </w:rPr>
        <w:t xml:space="preserve">к работе по поиску, обезвреживанию и (или) уничтожению взрывоопасных предметов </w:t>
      </w:r>
      <w:r w:rsidR="006F4CC9">
        <w:rPr>
          <w:sz w:val="28"/>
          <w:szCs w:val="28"/>
        </w:rPr>
        <w:t>в ходе специальной военной операции</w:t>
      </w:r>
      <w:r w:rsidR="006F4CC9" w:rsidRPr="000661BF">
        <w:rPr>
          <w:sz w:val="28"/>
          <w:szCs w:val="28"/>
        </w:rPr>
        <w:t xml:space="preserve"> привлекаются </w:t>
      </w:r>
      <w:r w:rsidR="00695056">
        <w:rPr>
          <w:sz w:val="28"/>
          <w:szCs w:val="28"/>
        </w:rPr>
        <w:t xml:space="preserve">не только </w:t>
      </w:r>
      <w:r w:rsidR="00695056" w:rsidRPr="006F4CC9">
        <w:rPr>
          <w:sz w:val="28"/>
          <w:szCs w:val="28"/>
        </w:rPr>
        <w:lastRenderedPageBreak/>
        <w:t>военнослужащие спа</w:t>
      </w:r>
      <w:r w:rsidR="00695056">
        <w:rPr>
          <w:sz w:val="28"/>
          <w:szCs w:val="28"/>
        </w:rPr>
        <w:t xml:space="preserve">сательных воинских формирований, но и </w:t>
      </w:r>
      <w:r w:rsidR="006F4CC9" w:rsidRPr="000661BF">
        <w:rPr>
          <w:sz w:val="28"/>
          <w:szCs w:val="28"/>
        </w:rPr>
        <w:t xml:space="preserve">лица рядового и начальствующего состава Государственной противопожарной службы, </w:t>
      </w:r>
      <w:r w:rsidR="00CD43C2">
        <w:rPr>
          <w:sz w:val="28"/>
          <w:szCs w:val="28"/>
        </w:rPr>
        <w:t xml:space="preserve">а также </w:t>
      </w:r>
      <w:r w:rsidR="006F4CC9" w:rsidRPr="000661BF">
        <w:rPr>
          <w:sz w:val="28"/>
          <w:szCs w:val="28"/>
        </w:rPr>
        <w:t>работники МЧС России</w:t>
      </w:r>
      <w:r w:rsidR="00695056">
        <w:rPr>
          <w:sz w:val="28"/>
          <w:szCs w:val="28"/>
        </w:rPr>
        <w:t>.</w:t>
      </w:r>
    </w:p>
    <w:p w:rsidR="00D0603E" w:rsidRDefault="00D0603E" w:rsidP="00D85F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Таким образом, принятие рассматриваемого законопроекта позволит в полном объеме реализовать право </w:t>
      </w:r>
      <w:r w:rsidR="00CD43C2">
        <w:rPr>
          <w:sz w:val="28"/>
          <w:szCs w:val="28"/>
        </w:rPr>
        <w:t xml:space="preserve">указанных </w:t>
      </w:r>
      <w:r w:rsidR="008244C1">
        <w:rPr>
          <w:sz w:val="28"/>
          <w:szCs w:val="28"/>
        </w:rPr>
        <w:t>лиц</w:t>
      </w:r>
      <w:r>
        <w:rPr>
          <w:sz w:val="28"/>
          <w:szCs w:val="28"/>
        </w:rPr>
        <w:t>, выполняющих указанные задачи, на получение статуса ветерана боевых действий (а в случае ранения, контузии или увечья – статуса инвалида боевых действий).</w:t>
      </w:r>
    </w:p>
    <w:p w:rsidR="00D0603E" w:rsidRDefault="00D0603E" w:rsidP="00D85F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этом Комитет отмечает, что в случае гибели </w:t>
      </w:r>
      <w:r w:rsidR="008244C1">
        <w:rPr>
          <w:sz w:val="28"/>
          <w:szCs w:val="28"/>
        </w:rPr>
        <w:t>вышеуказанных сотрудников</w:t>
      </w:r>
      <w:r>
        <w:rPr>
          <w:sz w:val="28"/>
          <w:szCs w:val="28"/>
        </w:rPr>
        <w:t xml:space="preserve"> меры социальной поддержки будут предоставлены членам их семей в соответствии со статьей 21 Федерального закона «О ветеранах».</w:t>
      </w:r>
    </w:p>
    <w:p w:rsidR="00D0603E" w:rsidRDefault="00D0603E" w:rsidP="00D85F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Учитывая изложенное, </w:t>
      </w:r>
      <w:r w:rsidR="00CD43C2">
        <w:rPr>
          <w:sz w:val="28"/>
          <w:szCs w:val="28"/>
        </w:rPr>
        <w:t>считаем,</w:t>
      </w:r>
      <w:r>
        <w:rPr>
          <w:sz w:val="28"/>
          <w:szCs w:val="28"/>
        </w:rPr>
        <w:t xml:space="preserve"> что предложение по отнесению к ветеранам боевых действий </w:t>
      </w:r>
      <w:r w:rsidR="00CD43C2">
        <w:rPr>
          <w:sz w:val="28"/>
          <w:szCs w:val="28"/>
        </w:rPr>
        <w:t>вышеуказанных</w:t>
      </w:r>
      <w:r>
        <w:rPr>
          <w:sz w:val="28"/>
          <w:szCs w:val="28"/>
        </w:rPr>
        <w:t xml:space="preserve"> лиц </w:t>
      </w:r>
      <w:proofErr w:type="gramStart"/>
      <w:r>
        <w:rPr>
          <w:sz w:val="28"/>
          <w:szCs w:val="28"/>
        </w:rPr>
        <w:t>представляется обоснованным и Комитетом  поддерживается</w:t>
      </w:r>
      <w:proofErr w:type="gramEnd"/>
      <w:r>
        <w:rPr>
          <w:sz w:val="28"/>
          <w:szCs w:val="28"/>
        </w:rPr>
        <w:t xml:space="preserve">. </w:t>
      </w:r>
    </w:p>
    <w:p w:rsidR="00D0603E" w:rsidRPr="00B206DE" w:rsidRDefault="00D0603E" w:rsidP="00D85F72">
      <w:pPr>
        <w:ind w:firstLine="709"/>
        <w:jc w:val="both"/>
        <w:rPr>
          <w:sz w:val="28"/>
          <w:szCs w:val="28"/>
        </w:rPr>
      </w:pPr>
      <w:r w:rsidRPr="00B206DE">
        <w:rPr>
          <w:sz w:val="28"/>
          <w:szCs w:val="28"/>
        </w:rPr>
        <w:t xml:space="preserve">Правовое управление Аппарата Государственной Думы </w:t>
      </w:r>
      <w:r>
        <w:rPr>
          <w:sz w:val="28"/>
          <w:szCs w:val="28"/>
        </w:rPr>
        <w:t>концепцию законопроекта поддерживает</w:t>
      </w:r>
      <w:r w:rsidRPr="00B206DE">
        <w:rPr>
          <w:sz w:val="28"/>
          <w:szCs w:val="28"/>
        </w:rPr>
        <w:t>.</w:t>
      </w:r>
    </w:p>
    <w:p w:rsidR="00D0603E" w:rsidRPr="00B206DE" w:rsidRDefault="00D0603E" w:rsidP="00D85F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Счетная палата Российской Федерации</w:t>
      </w:r>
      <w:r w:rsidR="00D85F72">
        <w:rPr>
          <w:sz w:val="28"/>
          <w:szCs w:val="28"/>
        </w:rPr>
        <w:t xml:space="preserve"> сообщает об </w:t>
      </w:r>
      <w:proofErr w:type="spellStart"/>
      <w:r w:rsidR="00D85F72">
        <w:rPr>
          <w:sz w:val="28"/>
          <w:szCs w:val="28"/>
        </w:rPr>
        <w:t>отутствии</w:t>
      </w:r>
      <w:proofErr w:type="spellEnd"/>
      <w:r w:rsidR="00D85F72">
        <w:rPr>
          <w:sz w:val="28"/>
          <w:szCs w:val="28"/>
        </w:rPr>
        <w:t xml:space="preserve"> замечаний и предложений.</w:t>
      </w:r>
    </w:p>
    <w:p w:rsidR="00D0603E" w:rsidRPr="00B206DE" w:rsidRDefault="00D0603E" w:rsidP="00D85F72">
      <w:pPr>
        <w:ind w:firstLine="709"/>
        <w:jc w:val="both"/>
        <w:rPr>
          <w:sz w:val="28"/>
          <w:szCs w:val="28"/>
        </w:rPr>
      </w:pPr>
      <w:r w:rsidRPr="00B206DE">
        <w:rPr>
          <w:sz w:val="28"/>
          <w:szCs w:val="28"/>
        </w:rPr>
        <w:t xml:space="preserve">От законодательных органов субъектов Российской Федерации и высших должностных лиц субъектов Российской Федерации на законопроект поступило </w:t>
      </w:r>
      <w:r w:rsidR="00D85F72">
        <w:rPr>
          <w:sz w:val="28"/>
          <w:szCs w:val="28"/>
        </w:rPr>
        <w:t>4</w:t>
      </w:r>
      <w:bookmarkStart w:id="0" w:name="_GoBack"/>
      <w:bookmarkEnd w:id="0"/>
      <w:r w:rsidRPr="007725FA">
        <w:rPr>
          <w:sz w:val="28"/>
          <w:szCs w:val="28"/>
        </w:rPr>
        <w:t>8</w:t>
      </w:r>
      <w:r w:rsidRPr="00D42CED">
        <w:rPr>
          <w:sz w:val="28"/>
          <w:szCs w:val="28"/>
        </w:rPr>
        <w:t xml:space="preserve"> отзывов</w:t>
      </w:r>
      <w:r w:rsidRPr="00B206DE">
        <w:rPr>
          <w:sz w:val="28"/>
          <w:szCs w:val="28"/>
        </w:rPr>
        <w:t xml:space="preserve">, </w:t>
      </w:r>
      <w:r>
        <w:rPr>
          <w:sz w:val="28"/>
          <w:szCs w:val="28"/>
        </w:rPr>
        <w:t>во всех отзывах выражена поддержка рассматриваемой инициативы.</w:t>
      </w:r>
    </w:p>
    <w:p w:rsidR="00D0603E" w:rsidRPr="00B206DE" w:rsidRDefault="00D0603E" w:rsidP="00D85F72">
      <w:pPr>
        <w:ind w:firstLine="709"/>
        <w:jc w:val="both"/>
        <w:rPr>
          <w:sz w:val="28"/>
          <w:szCs w:val="28"/>
        </w:rPr>
      </w:pPr>
      <w:r w:rsidRPr="00B206DE">
        <w:rPr>
          <w:sz w:val="28"/>
          <w:szCs w:val="28"/>
        </w:rPr>
        <w:t xml:space="preserve">Комитет Государственной Думы по труду, социальной политике и делам ветеранов рекомендует Государственной Думе </w:t>
      </w:r>
      <w:r>
        <w:rPr>
          <w:sz w:val="28"/>
          <w:szCs w:val="28"/>
        </w:rPr>
        <w:t xml:space="preserve">принять </w:t>
      </w:r>
      <w:r w:rsidRPr="00B206DE">
        <w:rPr>
          <w:sz w:val="28"/>
          <w:szCs w:val="28"/>
        </w:rPr>
        <w:t>данный проект федерального закона при рассмотрении в первом чтении.</w:t>
      </w:r>
    </w:p>
    <w:p w:rsidR="003D0CD5" w:rsidRDefault="003D0CD5" w:rsidP="005A0973">
      <w:pPr>
        <w:pStyle w:val="a3"/>
        <w:spacing w:line="480" w:lineRule="auto"/>
        <w:jc w:val="both"/>
        <w:rPr>
          <w:sz w:val="24"/>
          <w:szCs w:val="24"/>
        </w:rPr>
      </w:pPr>
    </w:p>
    <w:p w:rsidR="00D85F72" w:rsidRDefault="00D85F72" w:rsidP="005A0973">
      <w:pPr>
        <w:pStyle w:val="a3"/>
        <w:spacing w:line="480" w:lineRule="auto"/>
        <w:jc w:val="both"/>
        <w:rPr>
          <w:sz w:val="24"/>
          <w:szCs w:val="24"/>
        </w:rPr>
      </w:pPr>
    </w:p>
    <w:p w:rsidR="00D85F72" w:rsidRDefault="00D85F72" w:rsidP="005A0973">
      <w:pPr>
        <w:pStyle w:val="a3"/>
        <w:spacing w:line="480" w:lineRule="auto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85"/>
        <w:gridCol w:w="4443"/>
      </w:tblGrid>
      <w:tr w:rsidR="0076023C" w:rsidTr="0076023C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6023C" w:rsidRDefault="0076023C">
            <w:pPr>
              <w:pStyle w:val="3"/>
              <w:jc w:val="left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Председатель Комитета</w:t>
            </w:r>
          </w:p>
        </w:tc>
        <w:tc>
          <w:tcPr>
            <w:tcW w:w="44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6023C" w:rsidRDefault="0076023C">
            <w:pPr>
              <w:pStyle w:val="3"/>
              <w:ind w:right="-69"/>
              <w:jc w:val="right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  </w:t>
            </w:r>
            <w:proofErr w:type="spellStart"/>
            <w:r>
              <w:rPr>
                <w:b w:val="0"/>
                <w:bCs w:val="0"/>
                <w:sz w:val="28"/>
                <w:szCs w:val="28"/>
              </w:rPr>
              <w:t>Я.Е.Нилов</w:t>
            </w:r>
            <w:proofErr w:type="spellEnd"/>
          </w:p>
        </w:tc>
      </w:tr>
    </w:tbl>
    <w:p w:rsidR="00E9655C" w:rsidRDefault="00E9655C" w:rsidP="005A0973">
      <w:pPr>
        <w:pStyle w:val="a3"/>
        <w:spacing w:line="480" w:lineRule="auto"/>
        <w:jc w:val="both"/>
        <w:rPr>
          <w:sz w:val="24"/>
          <w:szCs w:val="24"/>
        </w:rPr>
      </w:pPr>
    </w:p>
    <w:p w:rsidR="00E9655C" w:rsidRPr="00E9655C" w:rsidRDefault="00E9655C" w:rsidP="00E9655C"/>
    <w:p w:rsidR="00E9655C" w:rsidRDefault="00E9655C" w:rsidP="00E9655C"/>
    <w:p w:rsidR="00B40E28" w:rsidRPr="00E9655C" w:rsidRDefault="00B40E28" w:rsidP="00E9655C"/>
    <w:p w:rsidR="00E9655C" w:rsidRPr="00E9655C" w:rsidRDefault="00E9655C" w:rsidP="00E9655C"/>
    <w:p w:rsidR="00E9655C" w:rsidRPr="00E9655C" w:rsidRDefault="00E9655C" w:rsidP="00E9655C"/>
    <w:p w:rsidR="00B5230D" w:rsidRPr="00E9655C" w:rsidRDefault="00B5230D" w:rsidP="00E9655C">
      <w:pPr>
        <w:rPr>
          <w:sz w:val="20"/>
          <w:szCs w:val="20"/>
        </w:rPr>
      </w:pPr>
    </w:p>
    <w:sectPr w:rsidR="00B5230D" w:rsidRPr="00E9655C" w:rsidSect="00A83C21">
      <w:headerReference w:type="default" r:id="rId8"/>
      <w:headerReference w:type="first" r:id="rId9"/>
      <w:pgSz w:w="11906" w:h="16838"/>
      <w:pgMar w:top="1418" w:right="851" w:bottom="1134" w:left="1418" w:header="709" w:footer="122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77CF" w:rsidRDefault="00CE77CF" w:rsidP="000C65E2">
      <w:r>
        <w:separator/>
      </w:r>
    </w:p>
  </w:endnote>
  <w:endnote w:type="continuationSeparator" w:id="0">
    <w:p w:rsidR="00CE77CF" w:rsidRDefault="00CE77CF" w:rsidP="000C65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77CF" w:rsidRDefault="00CE77CF" w:rsidP="000C65E2">
      <w:r>
        <w:separator/>
      </w:r>
    </w:p>
  </w:footnote>
  <w:footnote w:type="continuationSeparator" w:id="0">
    <w:p w:rsidR="00CE77CF" w:rsidRDefault="00CE77CF" w:rsidP="000C65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66280958"/>
      <w:docPartObj>
        <w:docPartGallery w:val="Page Numbers (Top of Page)"/>
        <w:docPartUnique/>
      </w:docPartObj>
    </w:sdtPr>
    <w:sdtEndPr/>
    <w:sdtContent>
      <w:p w:rsidR="000C65E2" w:rsidRDefault="005E6419">
        <w:pPr>
          <w:pStyle w:val="a5"/>
          <w:jc w:val="center"/>
        </w:pPr>
        <w:r>
          <w:fldChar w:fldCharType="begin"/>
        </w:r>
        <w:r w:rsidR="000C65E2">
          <w:instrText>PAGE   \* MERGEFORMAT</w:instrText>
        </w:r>
        <w:r>
          <w:fldChar w:fldCharType="separate"/>
        </w:r>
        <w:r w:rsidR="00D85F72">
          <w:rPr>
            <w:noProof/>
          </w:rPr>
          <w:t>2</w:t>
        </w:r>
        <w:r>
          <w:fldChar w:fldCharType="end"/>
        </w:r>
      </w:p>
    </w:sdtContent>
  </w:sdt>
  <w:p w:rsidR="000C65E2" w:rsidRDefault="000C65E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65E2" w:rsidRPr="00D36546" w:rsidRDefault="000C65E2" w:rsidP="00D36546">
    <w:pPr>
      <w:ind w:left="720"/>
      <w:jc w:val="right"/>
      <w:rPr>
        <w:b/>
        <w:bCs/>
        <w:i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1D8"/>
    <w:rsid w:val="0002253E"/>
    <w:rsid w:val="0003405B"/>
    <w:rsid w:val="00050C61"/>
    <w:rsid w:val="0005275D"/>
    <w:rsid w:val="00053CFE"/>
    <w:rsid w:val="0007425F"/>
    <w:rsid w:val="00074B2A"/>
    <w:rsid w:val="00075580"/>
    <w:rsid w:val="000814B2"/>
    <w:rsid w:val="000A294F"/>
    <w:rsid w:val="000B3298"/>
    <w:rsid w:val="000C65E2"/>
    <w:rsid w:val="000C6751"/>
    <w:rsid w:val="000C68CC"/>
    <w:rsid w:val="000D3873"/>
    <w:rsid w:val="000E59F1"/>
    <w:rsid w:val="000F2DFD"/>
    <w:rsid w:val="0010276B"/>
    <w:rsid w:val="00105964"/>
    <w:rsid w:val="00107AF3"/>
    <w:rsid w:val="00115BBA"/>
    <w:rsid w:val="00122D50"/>
    <w:rsid w:val="00135DF0"/>
    <w:rsid w:val="00140549"/>
    <w:rsid w:val="00142269"/>
    <w:rsid w:val="00155254"/>
    <w:rsid w:val="00160A09"/>
    <w:rsid w:val="00163CB9"/>
    <w:rsid w:val="00165239"/>
    <w:rsid w:val="001917BB"/>
    <w:rsid w:val="00194E49"/>
    <w:rsid w:val="00196361"/>
    <w:rsid w:val="00197A04"/>
    <w:rsid w:val="001B1817"/>
    <w:rsid w:val="001C1DBE"/>
    <w:rsid w:val="001E090C"/>
    <w:rsid w:val="001F058D"/>
    <w:rsid w:val="001F122B"/>
    <w:rsid w:val="001F233D"/>
    <w:rsid w:val="001F3942"/>
    <w:rsid w:val="00204C79"/>
    <w:rsid w:val="00240E4C"/>
    <w:rsid w:val="00241DFA"/>
    <w:rsid w:val="002431C7"/>
    <w:rsid w:val="002558BC"/>
    <w:rsid w:val="00266B45"/>
    <w:rsid w:val="00283F39"/>
    <w:rsid w:val="00292115"/>
    <w:rsid w:val="00292B28"/>
    <w:rsid w:val="0029363E"/>
    <w:rsid w:val="002C2A5F"/>
    <w:rsid w:val="002D23DC"/>
    <w:rsid w:val="002D4863"/>
    <w:rsid w:val="002E4F57"/>
    <w:rsid w:val="003059D3"/>
    <w:rsid w:val="00311BD0"/>
    <w:rsid w:val="00321CB8"/>
    <w:rsid w:val="00335ACA"/>
    <w:rsid w:val="003432D4"/>
    <w:rsid w:val="00355F36"/>
    <w:rsid w:val="00372E6B"/>
    <w:rsid w:val="00382A77"/>
    <w:rsid w:val="00391F3E"/>
    <w:rsid w:val="003A249B"/>
    <w:rsid w:val="003D0924"/>
    <w:rsid w:val="003D0CD5"/>
    <w:rsid w:val="003F7D2D"/>
    <w:rsid w:val="00406BD9"/>
    <w:rsid w:val="004201FA"/>
    <w:rsid w:val="00425DFF"/>
    <w:rsid w:val="004304D8"/>
    <w:rsid w:val="00430817"/>
    <w:rsid w:val="00433782"/>
    <w:rsid w:val="004364B8"/>
    <w:rsid w:val="004364EE"/>
    <w:rsid w:val="004437C3"/>
    <w:rsid w:val="0044764D"/>
    <w:rsid w:val="004512A1"/>
    <w:rsid w:val="00463C18"/>
    <w:rsid w:val="004640DF"/>
    <w:rsid w:val="00464D29"/>
    <w:rsid w:val="0047768F"/>
    <w:rsid w:val="004B7DF0"/>
    <w:rsid w:val="004D2523"/>
    <w:rsid w:val="004D6FCB"/>
    <w:rsid w:val="004F022A"/>
    <w:rsid w:val="00502E37"/>
    <w:rsid w:val="0051266D"/>
    <w:rsid w:val="00522416"/>
    <w:rsid w:val="00527383"/>
    <w:rsid w:val="00537F41"/>
    <w:rsid w:val="00563561"/>
    <w:rsid w:val="00567338"/>
    <w:rsid w:val="00593046"/>
    <w:rsid w:val="005A0973"/>
    <w:rsid w:val="005B5071"/>
    <w:rsid w:val="005E2774"/>
    <w:rsid w:val="005E6419"/>
    <w:rsid w:val="005E7180"/>
    <w:rsid w:val="00604948"/>
    <w:rsid w:val="00612B50"/>
    <w:rsid w:val="00625D5F"/>
    <w:rsid w:val="00643B88"/>
    <w:rsid w:val="00652019"/>
    <w:rsid w:val="00653DCE"/>
    <w:rsid w:val="0065512F"/>
    <w:rsid w:val="00657567"/>
    <w:rsid w:val="00677B1B"/>
    <w:rsid w:val="00680F8F"/>
    <w:rsid w:val="00695056"/>
    <w:rsid w:val="006A4E8C"/>
    <w:rsid w:val="006D3329"/>
    <w:rsid w:val="006D759B"/>
    <w:rsid w:val="006E152E"/>
    <w:rsid w:val="006E44CE"/>
    <w:rsid w:val="006F4CC9"/>
    <w:rsid w:val="006F53C9"/>
    <w:rsid w:val="007007B1"/>
    <w:rsid w:val="00716B52"/>
    <w:rsid w:val="00716BC5"/>
    <w:rsid w:val="007311D3"/>
    <w:rsid w:val="007506AB"/>
    <w:rsid w:val="0075107E"/>
    <w:rsid w:val="0076023C"/>
    <w:rsid w:val="00785B03"/>
    <w:rsid w:val="00794260"/>
    <w:rsid w:val="007A086C"/>
    <w:rsid w:val="007A590F"/>
    <w:rsid w:val="007B18C8"/>
    <w:rsid w:val="007B6178"/>
    <w:rsid w:val="007C7A29"/>
    <w:rsid w:val="007D0196"/>
    <w:rsid w:val="007E0712"/>
    <w:rsid w:val="007F292D"/>
    <w:rsid w:val="007F3606"/>
    <w:rsid w:val="007F5827"/>
    <w:rsid w:val="008020C3"/>
    <w:rsid w:val="0081247B"/>
    <w:rsid w:val="008163F3"/>
    <w:rsid w:val="00816F25"/>
    <w:rsid w:val="008244C1"/>
    <w:rsid w:val="00837D94"/>
    <w:rsid w:val="00856703"/>
    <w:rsid w:val="008624E7"/>
    <w:rsid w:val="00873B55"/>
    <w:rsid w:val="00892754"/>
    <w:rsid w:val="008A1D8C"/>
    <w:rsid w:val="008A5C74"/>
    <w:rsid w:val="008B44B3"/>
    <w:rsid w:val="008C0E21"/>
    <w:rsid w:val="008E21F7"/>
    <w:rsid w:val="008E2F8E"/>
    <w:rsid w:val="008E4EE7"/>
    <w:rsid w:val="009021BF"/>
    <w:rsid w:val="009123FD"/>
    <w:rsid w:val="009213C2"/>
    <w:rsid w:val="0094003D"/>
    <w:rsid w:val="00943FBE"/>
    <w:rsid w:val="009640BC"/>
    <w:rsid w:val="00980345"/>
    <w:rsid w:val="009911D8"/>
    <w:rsid w:val="009A6333"/>
    <w:rsid w:val="009B1096"/>
    <w:rsid w:val="009C0B85"/>
    <w:rsid w:val="009C1093"/>
    <w:rsid w:val="009C7D7C"/>
    <w:rsid w:val="009D1F79"/>
    <w:rsid w:val="009D6F4A"/>
    <w:rsid w:val="009F7FC6"/>
    <w:rsid w:val="00A10F02"/>
    <w:rsid w:val="00A12564"/>
    <w:rsid w:val="00A1566E"/>
    <w:rsid w:val="00A20E09"/>
    <w:rsid w:val="00A2170E"/>
    <w:rsid w:val="00A24781"/>
    <w:rsid w:val="00A25945"/>
    <w:rsid w:val="00A36029"/>
    <w:rsid w:val="00A4059C"/>
    <w:rsid w:val="00A460A9"/>
    <w:rsid w:val="00A535E6"/>
    <w:rsid w:val="00A55E4F"/>
    <w:rsid w:val="00A75765"/>
    <w:rsid w:val="00A83C21"/>
    <w:rsid w:val="00AA5E10"/>
    <w:rsid w:val="00AB27E4"/>
    <w:rsid w:val="00AE2A34"/>
    <w:rsid w:val="00AE6E4F"/>
    <w:rsid w:val="00AF44F5"/>
    <w:rsid w:val="00B06988"/>
    <w:rsid w:val="00B07BE7"/>
    <w:rsid w:val="00B24D3E"/>
    <w:rsid w:val="00B30A37"/>
    <w:rsid w:val="00B33B9F"/>
    <w:rsid w:val="00B40E28"/>
    <w:rsid w:val="00B4208E"/>
    <w:rsid w:val="00B5230D"/>
    <w:rsid w:val="00B53FEF"/>
    <w:rsid w:val="00B7003F"/>
    <w:rsid w:val="00B73D49"/>
    <w:rsid w:val="00B85097"/>
    <w:rsid w:val="00B918DF"/>
    <w:rsid w:val="00BB1521"/>
    <w:rsid w:val="00BB255F"/>
    <w:rsid w:val="00BC5B6F"/>
    <w:rsid w:val="00BC6D81"/>
    <w:rsid w:val="00C12C47"/>
    <w:rsid w:val="00C17712"/>
    <w:rsid w:val="00C2291C"/>
    <w:rsid w:val="00C2549D"/>
    <w:rsid w:val="00C3211D"/>
    <w:rsid w:val="00C43757"/>
    <w:rsid w:val="00C57395"/>
    <w:rsid w:val="00C7300A"/>
    <w:rsid w:val="00C73140"/>
    <w:rsid w:val="00C83BFC"/>
    <w:rsid w:val="00C96F08"/>
    <w:rsid w:val="00CA453D"/>
    <w:rsid w:val="00CB2F57"/>
    <w:rsid w:val="00CB4BCF"/>
    <w:rsid w:val="00CC051A"/>
    <w:rsid w:val="00CC69F4"/>
    <w:rsid w:val="00CC74FB"/>
    <w:rsid w:val="00CD43C2"/>
    <w:rsid w:val="00CD5970"/>
    <w:rsid w:val="00CD6E21"/>
    <w:rsid w:val="00CE77CF"/>
    <w:rsid w:val="00CF27DB"/>
    <w:rsid w:val="00CF3A78"/>
    <w:rsid w:val="00D00057"/>
    <w:rsid w:val="00D040DE"/>
    <w:rsid w:val="00D0603E"/>
    <w:rsid w:val="00D132EE"/>
    <w:rsid w:val="00D35B35"/>
    <w:rsid w:val="00D36546"/>
    <w:rsid w:val="00D72E33"/>
    <w:rsid w:val="00D85F72"/>
    <w:rsid w:val="00DA2FC5"/>
    <w:rsid w:val="00DA3C9D"/>
    <w:rsid w:val="00DB03FE"/>
    <w:rsid w:val="00DC29E4"/>
    <w:rsid w:val="00DF3B56"/>
    <w:rsid w:val="00E1726E"/>
    <w:rsid w:val="00E409EE"/>
    <w:rsid w:val="00E60C93"/>
    <w:rsid w:val="00E7008D"/>
    <w:rsid w:val="00E708B4"/>
    <w:rsid w:val="00E753CB"/>
    <w:rsid w:val="00E943CA"/>
    <w:rsid w:val="00E9655C"/>
    <w:rsid w:val="00EA59CF"/>
    <w:rsid w:val="00EB10C5"/>
    <w:rsid w:val="00EB7FE9"/>
    <w:rsid w:val="00EC44CA"/>
    <w:rsid w:val="00ED26DB"/>
    <w:rsid w:val="00ED4B55"/>
    <w:rsid w:val="00F15556"/>
    <w:rsid w:val="00F2197F"/>
    <w:rsid w:val="00F27473"/>
    <w:rsid w:val="00F316DC"/>
    <w:rsid w:val="00F36673"/>
    <w:rsid w:val="00F457FA"/>
    <w:rsid w:val="00F459A6"/>
    <w:rsid w:val="00F61EBF"/>
    <w:rsid w:val="00F71D69"/>
    <w:rsid w:val="00F7447F"/>
    <w:rsid w:val="00F842A7"/>
    <w:rsid w:val="00F87F7D"/>
    <w:rsid w:val="00F90926"/>
    <w:rsid w:val="00FB32D8"/>
    <w:rsid w:val="00FC091D"/>
    <w:rsid w:val="00FC4B21"/>
    <w:rsid w:val="00FD4D78"/>
    <w:rsid w:val="00FE07C3"/>
    <w:rsid w:val="00FE2D8C"/>
    <w:rsid w:val="00FF336C"/>
    <w:rsid w:val="00FF6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11D8"/>
    <w:pPr>
      <w:ind w:firstLine="0"/>
      <w:jc w:val="left"/>
    </w:pPr>
    <w:rPr>
      <w:rFonts w:eastAsia="Times New Roman" w:cs="Times New Roman"/>
      <w:sz w:val="26"/>
      <w:szCs w:val="26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76023C"/>
    <w:pPr>
      <w:keepNext/>
      <w:jc w:val="center"/>
      <w:outlineLvl w:val="2"/>
    </w:pPr>
    <w:rPr>
      <w:b/>
      <w:bCs/>
      <w:sz w:val="3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Цитата1"/>
    <w:basedOn w:val="a"/>
    <w:rsid w:val="009911D8"/>
    <w:pPr>
      <w:overflowPunct w:val="0"/>
      <w:autoSpaceDE w:val="0"/>
      <w:autoSpaceDN w:val="0"/>
      <w:adjustRightInd w:val="0"/>
      <w:ind w:left="180" w:right="174"/>
      <w:jc w:val="both"/>
      <w:textAlignment w:val="baseline"/>
    </w:pPr>
    <w:rPr>
      <w:b/>
      <w:sz w:val="28"/>
      <w:szCs w:val="20"/>
    </w:rPr>
  </w:style>
  <w:style w:type="character" w:customStyle="1" w:styleId="oznaimen">
    <w:name w:val="oz_naimen"/>
    <w:rsid w:val="009911D8"/>
  </w:style>
  <w:style w:type="paragraph" w:styleId="a3">
    <w:name w:val="Body Text"/>
    <w:basedOn w:val="a"/>
    <w:link w:val="a4"/>
    <w:uiPriority w:val="99"/>
    <w:unhideWhenUsed/>
    <w:rsid w:val="009911D8"/>
    <w:pPr>
      <w:overflowPunct w:val="0"/>
      <w:autoSpaceDE w:val="0"/>
      <w:autoSpaceDN w:val="0"/>
      <w:adjustRightInd w:val="0"/>
      <w:jc w:val="center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9911D8"/>
    <w:rPr>
      <w:rFonts w:eastAsia="Times New Roman" w:cs="Times New Roman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0C65E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C65E2"/>
    <w:rPr>
      <w:rFonts w:eastAsia="Times New Roman" w:cs="Times New Roman"/>
      <w:sz w:val="26"/>
      <w:szCs w:val="26"/>
      <w:lang w:eastAsia="ru-RU"/>
    </w:rPr>
  </w:style>
  <w:style w:type="paragraph" w:styleId="a7">
    <w:name w:val="footer"/>
    <w:basedOn w:val="a"/>
    <w:link w:val="a8"/>
    <w:uiPriority w:val="99"/>
    <w:unhideWhenUsed/>
    <w:rsid w:val="000C65E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C65E2"/>
    <w:rPr>
      <w:rFonts w:eastAsia="Times New Roman" w:cs="Times New Roman"/>
      <w:sz w:val="26"/>
      <w:szCs w:val="26"/>
      <w:lang w:eastAsia="ru-RU"/>
    </w:rPr>
  </w:style>
  <w:style w:type="paragraph" w:customStyle="1" w:styleId="2">
    <w:name w:val="Цитата2"/>
    <w:basedOn w:val="a"/>
    <w:rsid w:val="00DA2FC5"/>
    <w:pPr>
      <w:overflowPunct w:val="0"/>
      <w:autoSpaceDE w:val="0"/>
      <w:autoSpaceDN w:val="0"/>
      <w:adjustRightInd w:val="0"/>
      <w:ind w:left="180" w:right="174"/>
      <w:jc w:val="both"/>
      <w:textAlignment w:val="baseline"/>
    </w:pPr>
    <w:rPr>
      <w:b/>
      <w:sz w:val="28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9A633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A633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31">
    <w:name w:val="Цитата3"/>
    <w:basedOn w:val="a"/>
    <w:rsid w:val="003F7D2D"/>
    <w:pPr>
      <w:overflowPunct w:val="0"/>
      <w:autoSpaceDE w:val="0"/>
      <w:autoSpaceDN w:val="0"/>
      <w:adjustRightInd w:val="0"/>
      <w:ind w:left="180" w:right="174"/>
      <w:jc w:val="both"/>
      <w:textAlignment w:val="baseline"/>
    </w:pPr>
    <w:rPr>
      <w:b/>
      <w:sz w:val="28"/>
      <w:szCs w:val="20"/>
    </w:rPr>
  </w:style>
  <w:style w:type="paragraph" w:customStyle="1" w:styleId="4">
    <w:name w:val="Цитата4"/>
    <w:basedOn w:val="a"/>
    <w:rsid w:val="00A535E6"/>
    <w:pPr>
      <w:overflowPunct w:val="0"/>
      <w:autoSpaceDE w:val="0"/>
      <w:autoSpaceDN w:val="0"/>
      <w:adjustRightInd w:val="0"/>
      <w:ind w:left="180" w:right="174"/>
      <w:jc w:val="both"/>
    </w:pPr>
    <w:rPr>
      <w:b/>
      <w:sz w:val="28"/>
      <w:szCs w:val="20"/>
    </w:rPr>
  </w:style>
  <w:style w:type="paragraph" w:customStyle="1" w:styleId="5">
    <w:name w:val="Цитата5"/>
    <w:basedOn w:val="a"/>
    <w:rsid w:val="00794260"/>
    <w:pPr>
      <w:overflowPunct w:val="0"/>
      <w:autoSpaceDE w:val="0"/>
      <w:autoSpaceDN w:val="0"/>
      <w:adjustRightInd w:val="0"/>
      <w:ind w:left="180" w:right="174"/>
      <w:jc w:val="both"/>
      <w:textAlignment w:val="baseline"/>
    </w:pPr>
    <w:rPr>
      <w:b/>
      <w:sz w:val="28"/>
      <w:szCs w:val="20"/>
    </w:rPr>
  </w:style>
  <w:style w:type="character" w:customStyle="1" w:styleId="30">
    <w:name w:val="Заголовок 3 Знак"/>
    <w:basedOn w:val="a0"/>
    <w:link w:val="3"/>
    <w:rsid w:val="0076023C"/>
    <w:rPr>
      <w:rFonts w:eastAsia="Times New Roman" w:cs="Times New Roman"/>
      <w:b/>
      <w:bCs/>
      <w:sz w:val="36"/>
      <w:szCs w:val="24"/>
      <w:lang w:eastAsia="ru-RU"/>
    </w:rPr>
  </w:style>
  <w:style w:type="paragraph" w:customStyle="1" w:styleId="6">
    <w:name w:val="Цитата6"/>
    <w:basedOn w:val="a"/>
    <w:rsid w:val="006A4E8C"/>
    <w:pPr>
      <w:overflowPunct w:val="0"/>
      <w:autoSpaceDE w:val="0"/>
      <w:autoSpaceDN w:val="0"/>
      <w:adjustRightInd w:val="0"/>
      <w:ind w:left="180" w:right="174"/>
      <w:jc w:val="both"/>
    </w:pPr>
    <w:rPr>
      <w:b/>
      <w:sz w:val="28"/>
      <w:szCs w:val="20"/>
    </w:rPr>
  </w:style>
  <w:style w:type="paragraph" w:customStyle="1" w:styleId="7">
    <w:name w:val="Цитата7"/>
    <w:basedOn w:val="a"/>
    <w:rsid w:val="00B30A37"/>
    <w:pPr>
      <w:overflowPunct w:val="0"/>
      <w:autoSpaceDE w:val="0"/>
      <w:autoSpaceDN w:val="0"/>
      <w:adjustRightInd w:val="0"/>
      <w:ind w:left="180" w:right="174"/>
      <w:jc w:val="both"/>
      <w:textAlignment w:val="baseline"/>
    </w:pPr>
    <w:rPr>
      <w:b/>
      <w:sz w:val="28"/>
      <w:szCs w:val="20"/>
    </w:rPr>
  </w:style>
  <w:style w:type="paragraph" w:customStyle="1" w:styleId="8">
    <w:name w:val="Цитата8"/>
    <w:basedOn w:val="a"/>
    <w:rsid w:val="008A5C74"/>
    <w:pPr>
      <w:overflowPunct w:val="0"/>
      <w:autoSpaceDE w:val="0"/>
      <w:autoSpaceDN w:val="0"/>
      <w:adjustRightInd w:val="0"/>
      <w:ind w:left="180" w:right="174"/>
      <w:jc w:val="both"/>
      <w:textAlignment w:val="baseline"/>
    </w:pPr>
    <w:rPr>
      <w:b/>
      <w:sz w:val="28"/>
      <w:szCs w:val="20"/>
    </w:rPr>
  </w:style>
  <w:style w:type="paragraph" w:customStyle="1" w:styleId="9">
    <w:name w:val="Цитата9"/>
    <w:basedOn w:val="a"/>
    <w:rsid w:val="00AE2A34"/>
    <w:pPr>
      <w:overflowPunct w:val="0"/>
      <w:autoSpaceDE w:val="0"/>
      <w:autoSpaceDN w:val="0"/>
      <w:adjustRightInd w:val="0"/>
      <w:ind w:left="180" w:right="174"/>
      <w:jc w:val="both"/>
      <w:textAlignment w:val="baseline"/>
    </w:pPr>
    <w:rPr>
      <w:b/>
      <w:sz w:val="28"/>
      <w:szCs w:val="20"/>
    </w:rPr>
  </w:style>
  <w:style w:type="paragraph" w:customStyle="1" w:styleId="12">
    <w:name w:val="Цитата12"/>
    <w:basedOn w:val="a"/>
    <w:rsid w:val="00AE2A34"/>
    <w:pPr>
      <w:overflowPunct w:val="0"/>
      <w:autoSpaceDE w:val="0"/>
      <w:autoSpaceDN w:val="0"/>
      <w:adjustRightInd w:val="0"/>
      <w:ind w:left="180" w:right="174"/>
      <w:jc w:val="both"/>
      <w:textAlignment w:val="baseline"/>
    </w:pPr>
    <w:rPr>
      <w:b/>
      <w:sz w:val="28"/>
      <w:szCs w:val="20"/>
    </w:rPr>
  </w:style>
  <w:style w:type="paragraph" w:customStyle="1" w:styleId="10">
    <w:name w:val="Цитата10"/>
    <w:basedOn w:val="a"/>
    <w:rsid w:val="00D0603E"/>
    <w:pPr>
      <w:overflowPunct w:val="0"/>
      <w:autoSpaceDE w:val="0"/>
      <w:autoSpaceDN w:val="0"/>
      <w:adjustRightInd w:val="0"/>
      <w:ind w:left="180" w:right="174"/>
      <w:jc w:val="both"/>
      <w:textAlignment w:val="baseline"/>
    </w:pPr>
    <w:rPr>
      <w:b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11D8"/>
    <w:pPr>
      <w:ind w:firstLine="0"/>
      <w:jc w:val="left"/>
    </w:pPr>
    <w:rPr>
      <w:rFonts w:eastAsia="Times New Roman" w:cs="Times New Roman"/>
      <w:sz w:val="26"/>
      <w:szCs w:val="26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76023C"/>
    <w:pPr>
      <w:keepNext/>
      <w:jc w:val="center"/>
      <w:outlineLvl w:val="2"/>
    </w:pPr>
    <w:rPr>
      <w:b/>
      <w:bCs/>
      <w:sz w:val="3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Цитата1"/>
    <w:basedOn w:val="a"/>
    <w:rsid w:val="009911D8"/>
    <w:pPr>
      <w:overflowPunct w:val="0"/>
      <w:autoSpaceDE w:val="0"/>
      <w:autoSpaceDN w:val="0"/>
      <w:adjustRightInd w:val="0"/>
      <w:ind w:left="180" w:right="174"/>
      <w:jc w:val="both"/>
      <w:textAlignment w:val="baseline"/>
    </w:pPr>
    <w:rPr>
      <w:b/>
      <w:sz w:val="28"/>
      <w:szCs w:val="20"/>
    </w:rPr>
  </w:style>
  <w:style w:type="character" w:customStyle="1" w:styleId="oznaimen">
    <w:name w:val="oz_naimen"/>
    <w:rsid w:val="009911D8"/>
  </w:style>
  <w:style w:type="paragraph" w:styleId="a3">
    <w:name w:val="Body Text"/>
    <w:basedOn w:val="a"/>
    <w:link w:val="a4"/>
    <w:uiPriority w:val="99"/>
    <w:unhideWhenUsed/>
    <w:rsid w:val="009911D8"/>
    <w:pPr>
      <w:overflowPunct w:val="0"/>
      <w:autoSpaceDE w:val="0"/>
      <w:autoSpaceDN w:val="0"/>
      <w:adjustRightInd w:val="0"/>
      <w:jc w:val="center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9911D8"/>
    <w:rPr>
      <w:rFonts w:eastAsia="Times New Roman" w:cs="Times New Roman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0C65E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C65E2"/>
    <w:rPr>
      <w:rFonts w:eastAsia="Times New Roman" w:cs="Times New Roman"/>
      <w:sz w:val="26"/>
      <w:szCs w:val="26"/>
      <w:lang w:eastAsia="ru-RU"/>
    </w:rPr>
  </w:style>
  <w:style w:type="paragraph" w:styleId="a7">
    <w:name w:val="footer"/>
    <w:basedOn w:val="a"/>
    <w:link w:val="a8"/>
    <w:uiPriority w:val="99"/>
    <w:unhideWhenUsed/>
    <w:rsid w:val="000C65E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C65E2"/>
    <w:rPr>
      <w:rFonts w:eastAsia="Times New Roman" w:cs="Times New Roman"/>
      <w:sz w:val="26"/>
      <w:szCs w:val="26"/>
      <w:lang w:eastAsia="ru-RU"/>
    </w:rPr>
  </w:style>
  <w:style w:type="paragraph" w:customStyle="1" w:styleId="2">
    <w:name w:val="Цитата2"/>
    <w:basedOn w:val="a"/>
    <w:rsid w:val="00DA2FC5"/>
    <w:pPr>
      <w:overflowPunct w:val="0"/>
      <w:autoSpaceDE w:val="0"/>
      <w:autoSpaceDN w:val="0"/>
      <w:adjustRightInd w:val="0"/>
      <w:ind w:left="180" w:right="174"/>
      <w:jc w:val="both"/>
      <w:textAlignment w:val="baseline"/>
    </w:pPr>
    <w:rPr>
      <w:b/>
      <w:sz w:val="28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9A633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A633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31">
    <w:name w:val="Цитата3"/>
    <w:basedOn w:val="a"/>
    <w:rsid w:val="003F7D2D"/>
    <w:pPr>
      <w:overflowPunct w:val="0"/>
      <w:autoSpaceDE w:val="0"/>
      <w:autoSpaceDN w:val="0"/>
      <w:adjustRightInd w:val="0"/>
      <w:ind w:left="180" w:right="174"/>
      <w:jc w:val="both"/>
      <w:textAlignment w:val="baseline"/>
    </w:pPr>
    <w:rPr>
      <w:b/>
      <w:sz w:val="28"/>
      <w:szCs w:val="20"/>
    </w:rPr>
  </w:style>
  <w:style w:type="paragraph" w:customStyle="1" w:styleId="4">
    <w:name w:val="Цитата4"/>
    <w:basedOn w:val="a"/>
    <w:rsid w:val="00A535E6"/>
    <w:pPr>
      <w:overflowPunct w:val="0"/>
      <w:autoSpaceDE w:val="0"/>
      <w:autoSpaceDN w:val="0"/>
      <w:adjustRightInd w:val="0"/>
      <w:ind w:left="180" w:right="174"/>
      <w:jc w:val="both"/>
    </w:pPr>
    <w:rPr>
      <w:b/>
      <w:sz w:val="28"/>
      <w:szCs w:val="20"/>
    </w:rPr>
  </w:style>
  <w:style w:type="paragraph" w:customStyle="1" w:styleId="5">
    <w:name w:val="Цитата5"/>
    <w:basedOn w:val="a"/>
    <w:rsid w:val="00794260"/>
    <w:pPr>
      <w:overflowPunct w:val="0"/>
      <w:autoSpaceDE w:val="0"/>
      <w:autoSpaceDN w:val="0"/>
      <w:adjustRightInd w:val="0"/>
      <w:ind w:left="180" w:right="174"/>
      <w:jc w:val="both"/>
      <w:textAlignment w:val="baseline"/>
    </w:pPr>
    <w:rPr>
      <w:b/>
      <w:sz w:val="28"/>
      <w:szCs w:val="20"/>
    </w:rPr>
  </w:style>
  <w:style w:type="character" w:customStyle="1" w:styleId="30">
    <w:name w:val="Заголовок 3 Знак"/>
    <w:basedOn w:val="a0"/>
    <w:link w:val="3"/>
    <w:rsid w:val="0076023C"/>
    <w:rPr>
      <w:rFonts w:eastAsia="Times New Roman" w:cs="Times New Roman"/>
      <w:b/>
      <w:bCs/>
      <w:sz w:val="36"/>
      <w:szCs w:val="24"/>
      <w:lang w:eastAsia="ru-RU"/>
    </w:rPr>
  </w:style>
  <w:style w:type="paragraph" w:customStyle="1" w:styleId="6">
    <w:name w:val="Цитата6"/>
    <w:basedOn w:val="a"/>
    <w:rsid w:val="006A4E8C"/>
    <w:pPr>
      <w:overflowPunct w:val="0"/>
      <w:autoSpaceDE w:val="0"/>
      <w:autoSpaceDN w:val="0"/>
      <w:adjustRightInd w:val="0"/>
      <w:ind w:left="180" w:right="174"/>
      <w:jc w:val="both"/>
    </w:pPr>
    <w:rPr>
      <w:b/>
      <w:sz w:val="28"/>
      <w:szCs w:val="20"/>
    </w:rPr>
  </w:style>
  <w:style w:type="paragraph" w:customStyle="1" w:styleId="7">
    <w:name w:val="Цитата7"/>
    <w:basedOn w:val="a"/>
    <w:rsid w:val="00B30A37"/>
    <w:pPr>
      <w:overflowPunct w:val="0"/>
      <w:autoSpaceDE w:val="0"/>
      <w:autoSpaceDN w:val="0"/>
      <w:adjustRightInd w:val="0"/>
      <w:ind w:left="180" w:right="174"/>
      <w:jc w:val="both"/>
      <w:textAlignment w:val="baseline"/>
    </w:pPr>
    <w:rPr>
      <w:b/>
      <w:sz w:val="28"/>
      <w:szCs w:val="20"/>
    </w:rPr>
  </w:style>
  <w:style w:type="paragraph" w:customStyle="1" w:styleId="8">
    <w:name w:val="Цитата8"/>
    <w:basedOn w:val="a"/>
    <w:rsid w:val="008A5C74"/>
    <w:pPr>
      <w:overflowPunct w:val="0"/>
      <w:autoSpaceDE w:val="0"/>
      <w:autoSpaceDN w:val="0"/>
      <w:adjustRightInd w:val="0"/>
      <w:ind w:left="180" w:right="174"/>
      <w:jc w:val="both"/>
      <w:textAlignment w:val="baseline"/>
    </w:pPr>
    <w:rPr>
      <w:b/>
      <w:sz w:val="28"/>
      <w:szCs w:val="20"/>
    </w:rPr>
  </w:style>
  <w:style w:type="paragraph" w:customStyle="1" w:styleId="9">
    <w:name w:val="Цитата9"/>
    <w:basedOn w:val="a"/>
    <w:rsid w:val="00AE2A34"/>
    <w:pPr>
      <w:overflowPunct w:val="0"/>
      <w:autoSpaceDE w:val="0"/>
      <w:autoSpaceDN w:val="0"/>
      <w:adjustRightInd w:val="0"/>
      <w:ind w:left="180" w:right="174"/>
      <w:jc w:val="both"/>
      <w:textAlignment w:val="baseline"/>
    </w:pPr>
    <w:rPr>
      <w:b/>
      <w:sz w:val="28"/>
      <w:szCs w:val="20"/>
    </w:rPr>
  </w:style>
  <w:style w:type="paragraph" w:customStyle="1" w:styleId="12">
    <w:name w:val="Цитата12"/>
    <w:basedOn w:val="a"/>
    <w:rsid w:val="00AE2A34"/>
    <w:pPr>
      <w:overflowPunct w:val="0"/>
      <w:autoSpaceDE w:val="0"/>
      <w:autoSpaceDN w:val="0"/>
      <w:adjustRightInd w:val="0"/>
      <w:ind w:left="180" w:right="174"/>
      <w:jc w:val="both"/>
      <w:textAlignment w:val="baseline"/>
    </w:pPr>
    <w:rPr>
      <w:b/>
      <w:sz w:val="28"/>
      <w:szCs w:val="20"/>
    </w:rPr>
  </w:style>
  <w:style w:type="paragraph" w:customStyle="1" w:styleId="10">
    <w:name w:val="Цитата10"/>
    <w:basedOn w:val="a"/>
    <w:rsid w:val="00D0603E"/>
    <w:pPr>
      <w:overflowPunct w:val="0"/>
      <w:autoSpaceDE w:val="0"/>
      <w:autoSpaceDN w:val="0"/>
      <w:adjustRightInd w:val="0"/>
      <w:ind w:left="180" w:right="174"/>
      <w:jc w:val="both"/>
      <w:textAlignment w:val="baseline"/>
    </w:pPr>
    <w:rPr>
      <w:b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1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4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7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BCC5EB-5F29-456B-91E5-CE52BA2E66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575</Words>
  <Characters>3280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KhamzinaAF</dc:creator>
  <cp:lastModifiedBy>КОРСАКОВ Денис Викторович</cp:lastModifiedBy>
  <cp:revision>3</cp:revision>
  <cp:lastPrinted>2026-05-07T07:37:00Z</cp:lastPrinted>
  <dcterms:created xsi:type="dcterms:W3CDTF">2026-06-10T08:53:00Z</dcterms:created>
  <dcterms:modified xsi:type="dcterms:W3CDTF">2026-06-10T08:59:00Z</dcterms:modified>
</cp:coreProperties>
</file>