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8EA" w:rsidRPr="003B4F10" w:rsidRDefault="005018EA" w:rsidP="005018EA">
      <w:pPr>
        <w:suppressAutoHyphens/>
        <w:spacing w:after="0" w:line="360" w:lineRule="auto"/>
        <w:ind w:firstLine="709"/>
        <w:jc w:val="center"/>
        <w:rPr>
          <w:rFonts w:eastAsia="Times New Roman"/>
          <w:b/>
          <w:color w:val="000000" w:themeColor="text1"/>
          <w:kern w:val="0"/>
          <w:szCs w:val="28"/>
          <w:lang w:eastAsia="zh-CN"/>
          <w14:ligatures w14:val="none"/>
        </w:rPr>
      </w:pPr>
      <w:bookmarkStart w:id="0" w:name="_Hlk189067676"/>
      <w:r w:rsidRPr="003B4F10">
        <w:rPr>
          <w:rFonts w:eastAsia="Times New Roman"/>
          <w:b/>
          <w:color w:val="000000" w:themeColor="text1"/>
          <w:kern w:val="0"/>
          <w:szCs w:val="28"/>
          <w:lang w:eastAsia="zh-CN"/>
          <w14:ligatures w14:val="none"/>
        </w:rPr>
        <w:t>ПОЯСНИТЕЛЬНАЯ ЗАПИСКА</w:t>
      </w:r>
    </w:p>
    <w:p w:rsidR="005018EA" w:rsidRDefault="005018EA" w:rsidP="005018EA">
      <w:pPr>
        <w:spacing w:after="0" w:line="360" w:lineRule="auto"/>
        <w:ind w:firstLine="709"/>
        <w:jc w:val="center"/>
        <w:rPr>
          <w:b/>
          <w:color w:val="000000" w:themeColor="text1"/>
          <w:szCs w:val="28"/>
        </w:rPr>
      </w:pPr>
      <w:r w:rsidRPr="003B4F10">
        <w:rPr>
          <w:rFonts w:eastAsia="Times New Roman"/>
          <w:b/>
          <w:bCs/>
          <w:color w:val="000000" w:themeColor="text1"/>
          <w:kern w:val="0"/>
          <w:szCs w:val="28"/>
          <w:lang w:eastAsia="ru-RU"/>
          <w14:ligatures w14:val="none"/>
        </w:rPr>
        <w:t xml:space="preserve">к проекту </w:t>
      </w:r>
      <w:r>
        <w:rPr>
          <w:rFonts w:eastAsia="Times New Roman"/>
          <w:b/>
          <w:bCs/>
          <w:color w:val="000000" w:themeColor="text1"/>
          <w:kern w:val="0"/>
          <w:szCs w:val="28"/>
          <w:lang w:eastAsia="ru-RU"/>
          <w14:ligatures w14:val="none"/>
        </w:rPr>
        <w:t>ф</w:t>
      </w:r>
      <w:r w:rsidRPr="003B4F10">
        <w:rPr>
          <w:rFonts w:eastAsia="Times New Roman"/>
          <w:b/>
          <w:bCs/>
          <w:color w:val="000000" w:themeColor="text1"/>
          <w:kern w:val="0"/>
          <w:szCs w:val="28"/>
          <w:lang w:eastAsia="ru-RU"/>
          <w14:ligatures w14:val="none"/>
        </w:rPr>
        <w:t xml:space="preserve">едерального закона </w:t>
      </w:r>
      <w:bookmarkEnd w:id="0"/>
      <w:r w:rsidRPr="003B4F10">
        <w:rPr>
          <w:b/>
          <w:color w:val="000000" w:themeColor="text1"/>
          <w:szCs w:val="28"/>
        </w:rPr>
        <w:t>«О внесении изменения в Федеральный закон «Об основах государственного регулирования торговой деятельности в Российской Федерации» в части установления обязанности Правительства Российской Федерации устанавливать предельно допустимые розничные цены на отдельные виды социально значимых продовольственных товаров</w:t>
      </w:r>
      <w:r>
        <w:rPr>
          <w:b/>
          <w:color w:val="000000" w:themeColor="text1"/>
          <w:szCs w:val="28"/>
        </w:rPr>
        <w:t xml:space="preserve"> </w:t>
      </w:r>
      <w:r w:rsidRPr="003B4F10">
        <w:rPr>
          <w:b/>
          <w:color w:val="000000" w:themeColor="text1"/>
          <w:szCs w:val="28"/>
          <w:shd w:val="clear" w:color="auto" w:fill="FFFFFF"/>
        </w:rPr>
        <w:t>первой необходимости</w:t>
      </w:r>
      <w:r w:rsidRPr="003B4F10">
        <w:rPr>
          <w:b/>
          <w:color w:val="000000" w:themeColor="text1"/>
          <w:szCs w:val="28"/>
        </w:rPr>
        <w:t>»</w:t>
      </w:r>
    </w:p>
    <w:p w:rsidR="005018EA" w:rsidRDefault="005018EA" w:rsidP="005018EA">
      <w:pPr>
        <w:spacing w:after="0" w:line="240" w:lineRule="auto"/>
        <w:ind w:firstLine="709"/>
        <w:jc w:val="center"/>
        <w:rPr>
          <w:b/>
          <w:color w:val="000000" w:themeColor="text1"/>
          <w:szCs w:val="28"/>
        </w:rPr>
      </w:pPr>
    </w:p>
    <w:p w:rsidR="005018EA" w:rsidRPr="003B4F10" w:rsidRDefault="005018EA" w:rsidP="005018EA">
      <w:pPr>
        <w:spacing w:after="0" w:line="400" w:lineRule="exact"/>
        <w:ind w:firstLine="709"/>
        <w:jc w:val="both"/>
        <w:rPr>
          <w:color w:val="000000" w:themeColor="text1"/>
          <w:szCs w:val="28"/>
        </w:rPr>
      </w:pPr>
      <w:r w:rsidRPr="003B4F10">
        <w:rPr>
          <w:color w:val="000000" w:themeColor="text1"/>
          <w:szCs w:val="28"/>
        </w:rPr>
        <w:t xml:space="preserve">Настоящим законопроектом предлагается изменить право на обязанность Правительства Российской Федерации по установлению предельных розничных цен на товары первой необходимости в случае их существенного удорожания. </w:t>
      </w:r>
    </w:p>
    <w:p w:rsidR="005018EA" w:rsidRPr="003B4F10" w:rsidRDefault="005018EA" w:rsidP="005018EA">
      <w:pPr>
        <w:spacing w:after="0" w:line="400" w:lineRule="exact"/>
        <w:ind w:firstLine="709"/>
        <w:jc w:val="both"/>
        <w:rPr>
          <w:color w:val="000000" w:themeColor="text1"/>
          <w:szCs w:val="28"/>
        </w:rPr>
      </w:pPr>
      <w:r w:rsidRPr="003B4F10">
        <w:rPr>
          <w:color w:val="000000" w:themeColor="text1"/>
          <w:szCs w:val="28"/>
        </w:rPr>
        <w:t xml:space="preserve">В настоящее время </w:t>
      </w:r>
      <w:r>
        <w:rPr>
          <w:color w:val="000000" w:themeColor="text1"/>
          <w:szCs w:val="28"/>
        </w:rPr>
        <w:t>часть</w:t>
      </w:r>
      <w:r w:rsidRPr="003B4F10">
        <w:rPr>
          <w:color w:val="000000" w:themeColor="text1"/>
          <w:szCs w:val="28"/>
        </w:rPr>
        <w:t xml:space="preserve"> 5 статьи 8 Федерального закона «Об основах государственного регулирования торговой деятельности в Российской Федерации» (далее - Федеральный закон) предусматривает, что </w:t>
      </w:r>
      <w:r w:rsidRPr="003B4F10">
        <w:rPr>
          <w:color w:val="000000" w:themeColor="text1"/>
          <w:szCs w:val="28"/>
          <w:shd w:val="clear" w:color="auto" w:fill="FFFFFF"/>
        </w:rPr>
        <w:t xml:space="preserve">Правительство Российской Федерации вправе устанавливать предельно допустимые розничные цены на срок не более девяноста календарных дней </w:t>
      </w:r>
      <w:r w:rsidRPr="003B4F10">
        <w:rPr>
          <w:color w:val="000000" w:themeColor="text1"/>
          <w:szCs w:val="28"/>
        </w:rPr>
        <w:t>на отдельные виды социально значимых продовольственных товаров первой необходимости</w:t>
      </w:r>
      <w:r w:rsidRPr="003B4F10">
        <w:rPr>
          <w:color w:val="000000" w:themeColor="text1"/>
          <w:szCs w:val="28"/>
          <w:shd w:val="clear" w:color="auto" w:fill="FFFFFF"/>
        </w:rPr>
        <w:t xml:space="preserve">. </w:t>
      </w:r>
      <w:proofErr w:type="gramStart"/>
      <w:r w:rsidRPr="003B4F10">
        <w:rPr>
          <w:color w:val="000000" w:themeColor="text1"/>
          <w:szCs w:val="28"/>
        </w:rPr>
        <w:t xml:space="preserve">Порядок применения такого регулирования установлен Постановлением Правительства РФ от 15.07.2010 № 530 «Об утверждении Правил установления предельно допустимых розничных цен на отдельные виды социально значимых продовольственных товаров первой необходимости, перечня отдельных видов социально значимых продовольственных товаров первой необходимости, в отношении которых могут устанавливаться предельно допустимые розничные цены, и перечня отдельных видов социально значимых продовольственных товаров, за приобретение </w:t>
      </w:r>
      <w:proofErr w:type="spellStart"/>
      <w:r w:rsidRPr="003B4F10">
        <w:rPr>
          <w:color w:val="000000" w:themeColor="text1"/>
          <w:szCs w:val="28"/>
        </w:rPr>
        <w:t>определенного</w:t>
      </w:r>
      <w:proofErr w:type="spellEnd"/>
      <w:r w:rsidRPr="003B4F10">
        <w:rPr>
          <w:color w:val="000000" w:themeColor="text1"/>
          <w:szCs w:val="28"/>
        </w:rPr>
        <w:t xml:space="preserve"> количества которых хозяйствующему</w:t>
      </w:r>
      <w:proofErr w:type="gramEnd"/>
      <w:r w:rsidRPr="003B4F10">
        <w:rPr>
          <w:color w:val="000000" w:themeColor="text1"/>
          <w:szCs w:val="28"/>
        </w:rPr>
        <w:t xml:space="preserve"> субъекту, осуществляющему торговую деятельность, не допускается выплата вознаграждения» (далее - Постановление, Правила). </w:t>
      </w:r>
    </w:p>
    <w:p w:rsidR="005018EA" w:rsidRPr="003B4F10" w:rsidRDefault="005018EA" w:rsidP="005018EA">
      <w:pPr>
        <w:spacing w:after="0" w:line="400" w:lineRule="exact"/>
        <w:ind w:firstLine="709"/>
        <w:jc w:val="both"/>
        <w:rPr>
          <w:color w:val="000000" w:themeColor="text1"/>
          <w:szCs w:val="28"/>
        </w:rPr>
      </w:pPr>
      <w:r w:rsidRPr="003B4F10">
        <w:rPr>
          <w:color w:val="000000" w:themeColor="text1"/>
          <w:szCs w:val="28"/>
        </w:rPr>
        <w:t xml:space="preserve">Постановлением утверждены Правила, которые предписывают, что подготовка предложений об установлении предельных розничных цен на продовольственные товары осуществляется Министерством экономического развития Российской Федерации по результатам оперативного анализа состояния розничных цен на продовольственные товары и с </w:t>
      </w:r>
      <w:proofErr w:type="spellStart"/>
      <w:r w:rsidRPr="003B4F10">
        <w:rPr>
          <w:color w:val="000000" w:themeColor="text1"/>
          <w:szCs w:val="28"/>
        </w:rPr>
        <w:t>учетом</w:t>
      </w:r>
      <w:proofErr w:type="spellEnd"/>
      <w:r w:rsidRPr="003B4F10">
        <w:rPr>
          <w:color w:val="000000" w:themeColor="text1"/>
          <w:szCs w:val="28"/>
        </w:rPr>
        <w:t xml:space="preserve"> влияния сезонного фактора на динамику цен.</w:t>
      </w:r>
    </w:p>
    <w:p w:rsidR="005018EA" w:rsidRPr="003B4F10" w:rsidRDefault="005018EA" w:rsidP="005018EA">
      <w:pPr>
        <w:spacing w:after="0" w:line="400" w:lineRule="exact"/>
        <w:ind w:firstLine="709"/>
        <w:jc w:val="both"/>
        <w:rPr>
          <w:color w:val="000000" w:themeColor="text1"/>
          <w:szCs w:val="28"/>
        </w:rPr>
      </w:pPr>
      <w:hyperlink r:id="rId5" w:anchor="/document/401563142/entry/1000" w:history="1">
        <w:r w:rsidRPr="001E0AE3">
          <w:rPr>
            <w:rStyle w:val="a3"/>
            <w:color w:val="000000" w:themeColor="text1"/>
            <w:szCs w:val="28"/>
            <w:u w:val="none"/>
          </w:rPr>
          <w:t>Порядок</w:t>
        </w:r>
      </w:hyperlink>
      <w:r w:rsidRPr="003B4F10">
        <w:rPr>
          <w:color w:val="000000" w:themeColor="text1"/>
          <w:szCs w:val="28"/>
        </w:rPr>
        <w:t xml:space="preserve"> оценки влияния сезонного фактора на динамику цен на продовольственные товары устанавливается Министерством экономического развития Российской Федерации совместно с Министерством сельского хозяйства Российской Федерации. </w:t>
      </w:r>
    </w:p>
    <w:p w:rsidR="005018EA" w:rsidRPr="003B4F10" w:rsidRDefault="005018EA" w:rsidP="005018EA">
      <w:pPr>
        <w:spacing w:after="0" w:line="400" w:lineRule="exact"/>
        <w:ind w:firstLine="709"/>
        <w:jc w:val="both"/>
        <w:rPr>
          <w:color w:val="000000" w:themeColor="text1"/>
          <w:szCs w:val="28"/>
        </w:rPr>
      </w:pPr>
      <w:proofErr w:type="gramStart"/>
      <w:r w:rsidRPr="003B4F10">
        <w:rPr>
          <w:color w:val="000000" w:themeColor="text1"/>
          <w:szCs w:val="28"/>
          <w:shd w:val="clear" w:color="auto" w:fill="FFFFFF"/>
        </w:rPr>
        <w:t xml:space="preserve">По результатам </w:t>
      </w:r>
      <w:proofErr w:type="spellStart"/>
      <w:r w:rsidRPr="003B4F10">
        <w:rPr>
          <w:color w:val="000000" w:themeColor="text1"/>
          <w:szCs w:val="28"/>
          <w:shd w:val="clear" w:color="auto" w:fill="FFFFFF"/>
        </w:rPr>
        <w:t>проведенного</w:t>
      </w:r>
      <w:proofErr w:type="spellEnd"/>
      <w:r w:rsidRPr="003B4F10">
        <w:rPr>
          <w:color w:val="000000" w:themeColor="text1"/>
          <w:szCs w:val="28"/>
          <w:shd w:val="clear" w:color="auto" w:fill="FFFFFF"/>
        </w:rPr>
        <w:t xml:space="preserve"> анализа Министерство экономического развития Российской Федерации вносит в установленном порядке в Правительство Российской Федерации согласованный с Министерством сельского хозяйства Российской Федерации и Министерством промышленности и торговли Российской Федерации проект постановления Правительства Российской Федерации об установлении предельных розничных цен на продовольственные товары, реализуемые на территории отдельного субъекта Российской Федерации или на территориях субъектов Российской Федерации, с указанием наименований</w:t>
      </w:r>
      <w:proofErr w:type="gramEnd"/>
      <w:r w:rsidRPr="003B4F10">
        <w:rPr>
          <w:color w:val="000000" w:themeColor="text1"/>
          <w:szCs w:val="28"/>
          <w:shd w:val="clear" w:color="auto" w:fill="FFFFFF"/>
        </w:rPr>
        <w:t xml:space="preserve"> продовольственных товаров, размеров предельных розничных цен на такие товары и сроков, на которые вводятся предельные розничные цены.</w:t>
      </w:r>
    </w:p>
    <w:p w:rsidR="005018EA" w:rsidRPr="003B4F10" w:rsidRDefault="005018EA" w:rsidP="005018EA">
      <w:pPr>
        <w:spacing w:after="0" w:line="400" w:lineRule="exact"/>
        <w:ind w:firstLine="709"/>
        <w:jc w:val="both"/>
        <w:rPr>
          <w:color w:val="000000" w:themeColor="text1"/>
          <w:szCs w:val="28"/>
        </w:rPr>
      </w:pPr>
      <w:r w:rsidRPr="003B4F10">
        <w:rPr>
          <w:color w:val="000000" w:themeColor="text1"/>
          <w:szCs w:val="28"/>
        </w:rPr>
        <w:t xml:space="preserve">Решение принимается по усмотрению Правительства в зависимости от конкретной экономической ситуации, наличия оснований. Оно </w:t>
      </w:r>
      <w:proofErr w:type="gramStart"/>
      <w:r w:rsidRPr="003B4F10">
        <w:rPr>
          <w:color w:val="000000" w:themeColor="text1"/>
          <w:szCs w:val="28"/>
        </w:rPr>
        <w:t>может</w:t>
      </w:r>
      <w:proofErr w:type="gramEnd"/>
      <w:r w:rsidRPr="003B4F10">
        <w:rPr>
          <w:color w:val="000000" w:themeColor="text1"/>
          <w:szCs w:val="28"/>
        </w:rPr>
        <w:t xml:space="preserve"> как принять указанные меры, так и не принимать. Вместе с тем, установление предельных цен — это чрезвычайная мера, которая в кризисных ситуациях должна неукоснительно действовать, а не оставаться дискреционным полномочием.</w:t>
      </w:r>
    </w:p>
    <w:p w:rsidR="005018EA" w:rsidRDefault="005018EA" w:rsidP="005018EA">
      <w:pPr>
        <w:spacing w:after="0" w:line="400" w:lineRule="exact"/>
        <w:ind w:firstLine="709"/>
        <w:jc w:val="both"/>
        <w:rPr>
          <w:color w:val="000000" w:themeColor="text1"/>
          <w:szCs w:val="28"/>
        </w:rPr>
      </w:pPr>
      <w:r w:rsidRPr="003B4F10">
        <w:rPr>
          <w:color w:val="000000" w:themeColor="text1"/>
          <w:szCs w:val="28"/>
        </w:rPr>
        <w:t xml:space="preserve">В этой связи в правовой норме </w:t>
      </w:r>
      <w:r>
        <w:rPr>
          <w:color w:val="000000" w:themeColor="text1"/>
          <w:szCs w:val="28"/>
        </w:rPr>
        <w:t>части</w:t>
      </w:r>
      <w:r w:rsidRPr="003B4F10">
        <w:rPr>
          <w:color w:val="000000" w:themeColor="text1"/>
          <w:szCs w:val="28"/>
        </w:rPr>
        <w:t xml:space="preserve"> 5 статьи 8 Федерального закона необходимо предусмотреть безусловный механизм регулирования цен на продовольственные товары первой необходимости в случае их существенного удорожания. </w:t>
      </w:r>
    </w:p>
    <w:p w:rsidR="00054420" w:rsidRPr="005018EA" w:rsidRDefault="005018EA" w:rsidP="005018EA">
      <w:pPr>
        <w:spacing w:after="0" w:line="400" w:lineRule="exact"/>
        <w:ind w:firstLine="709"/>
        <w:jc w:val="both"/>
        <w:rPr>
          <w:color w:val="000000" w:themeColor="text1"/>
          <w:szCs w:val="28"/>
        </w:rPr>
      </w:pPr>
      <w:bookmarkStart w:id="1" w:name="_GoBack"/>
      <w:bookmarkEnd w:id="1"/>
      <w:r w:rsidRPr="003B4F10">
        <w:rPr>
          <w:color w:val="000000" w:themeColor="text1"/>
          <w:szCs w:val="28"/>
        </w:rPr>
        <w:t>Принятие законопроекта не потребует расходов федерального бюджета и внесения изменений в иные законодательные акты.</w:t>
      </w:r>
    </w:p>
    <w:sectPr w:rsidR="00054420" w:rsidRPr="005018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50B"/>
    <w:rsid w:val="00054420"/>
    <w:rsid w:val="003F250B"/>
    <w:rsid w:val="005018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18EA"/>
    <w:pPr>
      <w:spacing w:after="160" w:line="256" w:lineRule="auto"/>
    </w:pPr>
    <w:rPr>
      <w:rFonts w:ascii="Times New Roman" w:hAnsi="Times New Roman" w:cs="Times New Roman"/>
      <w:kern w:val="2"/>
      <w:sz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018E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18EA"/>
    <w:pPr>
      <w:spacing w:after="160" w:line="256" w:lineRule="auto"/>
    </w:pPr>
    <w:rPr>
      <w:rFonts w:ascii="Times New Roman" w:hAnsi="Times New Roman" w:cs="Times New Roman"/>
      <w:kern w:val="2"/>
      <w:sz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018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ternet.garan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3205</Characters>
  <Application>Microsoft Office Word</Application>
  <DocSecurity>0</DocSecurity>
  <Lines>26</Lines>
  <Paragraphs>7</Paragraphs>
  <ScaleCrop>false</ScaleCrop>
  <Company/>
  <LinksUpToDate>false</LinksUpToDate>
  <CharactersWithSpaces>3760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 Вадим Игоревич</dc:creator>
  <cp:keywords/>
  <dc:description/>
  <cp:lastModifiedBy>КУЗНЕЦОВ Вадим Игоревич</cp:lastModifiedBy>
  <cp:revision>2</cp:revision>
  <dcterms:created xsi:type="dcterms:W3CDTF">2026-05-13T12:34:00Z</dcterms:created>
  <dcterms:modified xsi:type="dcterms:W3CDTF">2026-05-13T12:34:00Z</dcterms:modified>
</cp:coreProperties>
</file>