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0B4" w:rsidRDefault="006900B4" w:rsidP="006900B4">
      <w:pPr>
        <w:spacing w:after="0" w:line="240" w:lineRule="auto"/>
        <w:jc w:val="center"/>
        <w:rPr>
          <w:sz w:val="27"/>
          <w:szCs w:val="27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7"/>
          <w:szCs w:val="27"/>
        </w:rPr>
        <w:t>Пояснительная записка</w:t>
      </w:r>
    </w:p>
    <w:p w:rsidR="006900B4" w:rsidRDefault="006900B4" w:rsidP="006900B4">
      <w:pPr>
        <w:spacing w:after="0" w:line="240" w:lineRule="auto"/>
        <w:jc w:val="center"/>
        <w:rPr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к проекту федерального закона «О внесении изменения в статью 27 Федерального закона «О пробации в Российской Федерации»</w:t>
      </w:r>
    </w:p>
    <w:p w:rsidR="006900B4" w:rsidRDefault="006900B4" w:rsidP="006900B4">
      <w:pPr>
        <w:spacing w:after="0" w:line="240" w:lineRule="auto"/>
        <w:jc w:val="center"/>
        <w:rPr>
          <w:sz w:val="27"/>
          <w:szCs w:val="27"/>
        </w:rPr>
      </w:pPr>
    </w:p>
    <w:p w:rsidR="006900B4" w:rsidRDefault="006900B4" w:rsidP="006900B4">
      <w:pPr>
        <w:spacing w:after="0" w:line="360" w:lineRule="auto"/>
        <w:ind w:firstLine="709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настоящее время важным элементом в системе постпенитенциарной пробации в России являются центры пробации – специализированные организации, создаваемые в целях оказания помощи лицам, в отношении которых применяется постпенитенциарная пробация, в том числе в предоставлении временного места пребывания. </w:t>
      </w:r>
    </w:p>
    <w:p w:rsidR="006900B4" w:rsidRDefault="006900B4" w:rsidP="006900B4">
      <w:pPr>
        <w:spacing w:after="0" w:line="360" w:lineRule="auto"/>
        <w:ind w:firstLine="709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соответствии со статьей 27 Федерального закона «О пробации в Российской Федерации» центры пробации могут создаваться только некоммерческими, в том числе религиозными, организациями и общественными объединениями, социально ориентированными некоммерческими организациями. </w:t>
      </w:r>
    </w:p>
    <w:p w:rsidR="006900B4" w:rsidRDefault="006900B4" w:rsidP="006900B4">
      <w:pPr>
        <w:spacing w:after="0" w:line="360" w:lineRule="auto"/>
        <w:ind w:firstLine="709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Но практика показывает, что создание центров пробации указанными некоммерческими организациями сопряжено с многочисленными трудностями. Это  прежде всего дефицит финансов, нерегулярность грантовой поддержки, а также сложности с вопросами безопасности, противопожарной защиты, соблюдения санитарно-эпидемиологических норм при организации предоставления в центрах пробации временного жилья.</w:t>
      </w:r>
    </w:p>
    <w:p w:rsidR="006900B4" w:rsidRDefault="006900B4" w:rsidP="006900B4">
      <w:pPr>
        <w:spacing w:after="0" w:line="360" w:lineRule="auto"/>
        <w:ind w:firstLine="709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связи с этим законопроектом предлагается предоставить возможность создания центров пробации коммерческим организациям, на базе которых функционируют участки исправительных центров, расположенные вне исправительных центров, или изолированные участки, функционирующие как исправительные центры.</w:t>
      </w:r>
    </w:p>
    <w:p w:rsidR="006900B4" w:rsidRDefault="006900B4" w:rsidP="006900B4">
      <w:pPr>
        <w:spacing w:after="0" w:line="360" w:lineRule="auto"/>
        <w:ind w:firstLine="709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Предлагаемые изменения позволят вовлечь в систему постпенитенциарной пробации те коммерческие организации, которые  в соответствии со статьей 6 Федерального закона «О пробации в Российской Федерации» уже сейчас являются участниками системы пробации, эффективно и результативно осуществляя деятельность в этой сфере. </w:t>
      </w:r>
    </w:p>
    <w:p w:rsidR="006900B4" w:rsidRDefault="006900B4" w:rsidP="006900B4">
      <w:pPr>
        <w:spacing w:after="0" w:line="360" w:lineRule="auto"/>
        <w:ind w:firstLine="709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Расширение участия таких коммерческих организаций в системе пробации будет полезно всем ее участникам. </w:t>
      </w:r>
    </w:p>
    <w:p w:rsidR="006900B4" w:rsidRDefault="006900B4" w:rsidP="006900B4">
      <w:pPr>
        <w:suppressAutoHyphens w:val="0"/>
        <w:spacing w:after="0" w:line="360" w:lineRule="auto"/>
        <w:rPr>
          <w:sz w:val="27"/>
          <w:szCs w:val="27"/>
        </w:rPr>
        <w:sectPr w:rsidR="006900B4">
          <w:pgSz w:w="11906" w:h="16838"/>
          <w:pgMar w:top="1134" w:right="1134" w:bottom="1134" w:left="1134" w:header="0" w:footer="0" w:gutter="0"/>
          <w:cols w:space="720"/>
          <w:formProt w:val="0"/>
        </w:sectPr>
      </w:pPr>
    </w:p>
    <w:p w:rsidR="006900B4" w:rsidRDefault="006900B4" w:rsidP="006900B4">
      <w:pPr>
        <w:spacing w:after="0" w:line="360" w:lineRule="auto"/>
        <w:ind w:firstLine="709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Администрация коммерческих организаций, на базе которых работают участки исправительных центров, расположенные вне исправительных центров, а также изолированные участки, функционирующие как исправительные центры, имеют возможность не только трудоустроить бывших осужденных, но и оказать им содействие в оформлении необходимых документов (обладая собственными кадровой и правовой службами), имеют навыки психологического контакта  с такой категорией граждан. </w:t>
      </w:r>
    </w:p>
    <w:p w:rsidR="006900B4" w:rsidRDefault="006900B4" w:rsidP="006900B4">
      <w:pPr>
        <w:spacing w:after="0" w:line="360" w:lineRule="auto"/>
        <w:ind w:firstLine="709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Отдельные коммерческие организации имеют на балансе ведомственные общежития, площади которых могут быть использованы для решения основной  задачи социализации  осужденных – обеспечения жильем.  </w:t>
      </w:r>
    </w:p>
    <w:p w:rsidR="006900B4" w:rsidRDefault="006900B4" w:rsidP="006900B4">
      <w:pPr>
        <w:spacing w:after="0" w:line="360" w:lineRule="auto"/>
        <w:ind w:firstLine="709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Кроме того, в указанных коммерческих организациях (в силу опыта функционирования участков исправительных центров и изолированных участков), в отличие от некоммерческих организаций,  уже  отлажена в соответствии с требованиями законодательства деятельность по обеспечению безопасности, противопожарной защиты, соблюдения санитарно-эпидемиологических, иных норм общежития.</w:t>
      </w:r>
    </w:p>
    <w:p w:rsidR="006900B4" w:rsidRDefault="006900B4" w:rsidP="006900B4">
      <w:pPr>
        <w:spacing w:after="0" w:line="360" w:lineRule="auto"/>
        <w:ind w:firstLine="709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Также указанные коммерческие организации, в отличие от некоммерческого сектора, обладают собственными финансовыми ресурсами для обеспечения деятельности центров пробации. </w:t>
      </w:r>
    </w:p>
    <w:p w:rsidR="006900B4" w:rsidRDefault="006900B4" w:rsidP="006900B4">
      <w:pPr>
        <w:spacing w:after="0" w:line="360" w:lineRule="auto"/>
        <w:ind w:firstLine="709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Коммерческие организации в случае принятия предлагаемых изменений получат возможность  решать проблему дефицита рабочей силы, привлекая работников на постоянное трудоустройство. </w:t>
      </w:r>
    </w:p>
    <w:p w:rsidR="006900B4" w:rsidRDefault="006900B4" w:rsidP="006900B4">
      <w:pPr>
        <w:spacing w:after="0" w:line="360" w:lineRule="auto"/>
        <w:ind w:firstLine="709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Высокий уровень социализации  и социальной адаптации лиц, отбывших наказание (постоянная работа, жилье, положительные жизненные примеры и поддержка членов здорового  рабочего коллектива),   положительно скажется на снижении уровня рецидивной преступности, что очень важно для обеспечения законности, правопорядка и общественной безопасности в регионах. </w:t>
      </w:r>
    </w:p>
    <w:p w:rsidR="006900B4" w:rsidRDefault="006900B4" w:rsidP="006900B4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             Председатель</w:t>
      </w:r>
    </w:p>
    <w:p w:rsidR="006900B4" w:rsidRDefault="006900B4" w:rsidP="006900B4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Государственного Собрания</w:t>
      </w:r>
    </w:p>
    <w:p w:rsidR="006900B4" w:rsidRDefault="006900B4" w:rsidP="006900B4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        Республики Мордовия                                                В.В. Чибиркин</w:t>
      </w:r>
    </w:p>
    <w:p w:rsidR="00573839" w:rsidRDefault="00573839"/>
    <w:sectPr w:rsidR="00573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0B4"/>
    <w:rsid w:val="00026F8A"/>
    <w:rsid w:val="003D74FA"/>
    <w:rsid w:val="00573839"/>
    <w:rsid w:val="0069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0B4"/>
    <w:pPr>
      <w:suppressAutoHyphens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Рисунок"/>
    <w:basedOn w:val="1"/>
    <w:next w:val="a"/>
    <w:qFormat/>
    <w:rsid w:val="003D74FA"/>
    <w:pPr>
      <w:spacing w:line="360" w:lineRule="auto"/>
      <w:ind w:left="720"/>
      <w:jc w:val="both"/>
      <w:textAlignment w:val="baseline"/>
    </w:pPr>
    <w:rPr>
      <w:rFonts w:ascii="Times New Roman" w:hAnsi="Times New Roman"/>
      <w:noProof/>
    </w:rPr>
  </w:style>
  <w:style w:type="paragraph" w:styleId="1">
    <w:name w:val="toc 1"/>
    <w:basedOn w:val="a"/>
    <w:next w:val="a"/>
    <w:autoRedefine/>
    <w:uiPriority w:val="39"/>
    <w:semiHidden/>
    <w:unhideWhenUsed/>
    <w:rsid w:val="003D74FA"/>
    <w:pPr>
      <w:suppressAutoHyphens w:val="0"/>
      <w:spacing w:after="100" w:line="259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0B4"/>
    <w:pPr>
      <w:suppressAutoHyphens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Рисунок"/>
    <w:basedOn w:val="1"/>
    <w:next w:val="a"/>
    <w:qFormat/>
    <w:rsid w:val="003D74FA"/>
    <w:pPr>
      <w:spacing w:line="360" w:lineRule="auto"/>
      <w:ind w:left="720"/>
      <w:jc w:val="both"/>
      <w:textAlignment w:val="baseline"/>
    </w:pPr>
    <w:rPr>
      <w:rFonts w:ascii="Times New Roman" w:hAnsi="Times New Roman"/>
      <w:noProof/>
    </w:rPr>
  </w:style>
  <w:style w:type="paragraph" w:styleId="1">
    <w:name w:val="toc 1"/>
    <w:basedOn w:val="a"/>
    <w:next w:val="a"/>
    <w:autoRedefine/>
    <w:uiPriority w:val="39"/>
    <w:semiHidden/>
    <w:unhideWhenUsed/>
    <w:rsid w:val="003D74FA"/>
    <w:pPr>
      <w:suppressAutoHyphens w:val="0"/>
      <w:spacing w:after="100" w:line="259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Волошена Ангелина Сергеевна</dc:creator>
  <cp:lastModifiedBy>СИМОНОВА Галина Генриховна</cp:lastModifiedBy>
  <cp:revision>2</cp:revision>
  <dcterms:created xsi:type="dcterms:W3CDTF">2026-05-14T10:13:00Z</dcterms:created>
  <dcterms:modified xsi:type="dcterms:W3CDTF">2026-05-14T10:13:00Z</dcterms:modified>
</cp:coreProperties>
</file>