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0F86" w:rsidRDefault="00470F86" w:rsidP="00470F86">
      <w:pPr>
        <w:pStyle w:val="ConsPlusNormal"/>
        <w:spacing w:before="280" w:line="360" w:lineRule="auto"/>
        <w:jc w:val="center"/>
        <w:rPr>
          <w:b/>
        </w:rPr>
      </w:pPr>
      <w:r w:rsidRPr="00314F8B">
        <w:rPr>
          <w:b/>
        </w:rPr>
        <w:t>ПОЯСНИТЕЛЬНАЯ ЗАПИСКА</w:t>
      </w:r>
    </w:p>
    <w:p w:rsidR="00470F86" w:rsidRDefault="00470F86" w:rsidP="00470F86">
      <w:pPr>
        <w:pStyle w:val="ConsPlusNormal"/>
        <w:spacing w:before="280" w:line="276" w:lineRule="auto"/>
        <w:jc w:val="center"/>
        <w:rPr>
          <w:b/>
          <w:bCs/>
        </w:rPr>
      </w:pPr>
      <w:r>
        <w:rPr>
          <w:b/>
          <w:bCs/>
        </w:rPr>
        <w:t xml:space="preserve">к проекту федерального закона </w:t>
      </w:r>
      <w:r w:rsidRPr="00DF0D2F">
        <w:rPr>
          <w:b/>
          <w:bCs/>
        </w:rPr>
        <w:t>«</w:t>
      </w:r>
      <w:r w:rsidRPr="009666BB">
        <w:rPr>
          <w:b/>
        </w:rPr>
        <w:t xml:space="preserve">О внесении изменений в </w:t>
      </w:r>
      <w:r>
        <w:rPr>
          <w:b/>
        </w:rPr>
        <w:t>статью 26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Pr="00DF0D2F">
        <w:rPr>
          <w:b/>
          <w:bCs/>
        </w:rPr>
        <w:t>»</w:t>
      </w:r>
    </w:p>
    <w:p w:rsidR="00470F86" w:rsidRDefault="00470F86" w:rsidP="00470F86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470F86" w:rsidRPr="002B2ADC" w:rsidRDefault="00470F86" w:rsidP="00470F86">
      <w:pPr>
        <w:spacing w:after="0" w:line="360" w:lineRule="auto"/>
        <w:ind w:firstLine="708"/>
        <w:jc w:val="both"/>
        <w:rPr>
          <w:rFonts w:eastAsia="Times New Roman" w:cs="Times New Roman"/>
          <w:lang w:eastAsia="ru-RU"/>
        </w:rPr>
      </w:pPr>
      <w:r w:rsidRPr="002B2ADC">
        <w:rPr>
          <w:rFonts w:eastAsia="Times New Roman" w:cs="Times New Roman"/>
          <w:lang w:eastAsia="ru-RU"/>
        </w:rPr>
        <w:t>Проект федерального закона направлен на обеспечение реальной государственной и муниципальной поддержки садоводческих и огороднических некоммерческих объединений граждан.</w:t>
      </w:r>
    </w:p>
    <w:p w:rsidR="00470F86" w:rsidRPr="002B2ADC" w:rsidRDefault="00470F86" w:rsidP="00470F86">
      <w:pPr>
        <w:spacing w:after="0" w:line="360" w:lineRule="auto"/>
        <w:ind w:firstLine="708"/>
        <w:jc w:val="both"/>
        <w:rPr>
          <w:rFonts w:eastAsia="Times New Roman" w:cs="Times New Roman"/>
          <w:lang w:eastAsia="ru-RU"/>
        </w:rPr>
      </w:pPr>
      <w:proofErr w:type="gramStart"/>
      <w:r w:rsidRPr="002B2ADC">
        <w:rPr>
          <w:rFonts w:eastAsia="Times New Roman" w:cs="Times New Roman"/>
          <w:lang w:eastAsia="ru-RU"/>
        </w:rPr>
        <w:t xml:space="preserve">Действующая редакция </w:t>
      </w:r>
      <w:r>
        <w:rPr>
          <w:rFonts w:eastAsia="Times New Roman" w:cs="Times New Roman"/>
          <w:lang w:eastAsia="ru-RU"/>
        </w:rPr>
        <w:t>части</w:t>
      </w:r>
      <w:r w:rsidRPr="002B2ADC">
        <w:rPr>
          <w:rFonts w:eastAsia="Times New Roman" w:cs="Times New Roman"/>
          <w:lang w:eastAsia="ru-RU"/>
        </w:rPr>
        <w:t xml:space="preserve"> 3 статьи 26 Федерального закона от 29 июля 2017 года № 217-ФЗ «О ведении гражданами садоводства и огородничества для собственных нужд…» закрепляет за органами государственной власти субъектов Российской Федерации и органами местного самоуправления право организовывать в границах территорий садоводства или огородничества снабжение тепловой и электрической энергией, водой, газом, водоотведением, снабжение топливом.</w:t>
      </w:r>
      <w:proofErr w:type="gramEnd"/>
      <w:r w:rsidRPr="002B2ADC">
        <w:rPr>
          <w:rFonts w:eastAsia="Times New Roman" w:cs="Times New Roman"/>
          <w:lang w:eastAsia="ru-RU"/>
        </w:rPr>
        <w:t xml:space="preserve"> Указанная норма носит диспозитивный (разрешительный) характер, что на практике приводит к избирательному подходу со стороны публичной власти. Отсутствие безусловной обязанности создаёт ситуацию, при которой значительная часть садоводческих и огороднических объединений длительное время остаётся без доступа к базовым коммунальным ресурсам.</w:t>
      </w:r>
    </w:p>
    <w:p w:rsidR="00470F86" w:rsidRPr="002B2ADC" w:rsidRDefault="00470F86" w:rsidP="00470F86">
      <w:pPr>
        <w:spacing w:after="0" w:line="360" w:lineRule="auto"/>
        <w:ind w:firstLine="708"/>
        <w:jc w:val="both"/>
        <w:rPr>
          <w:rFonts w:eastAsia="Times New Roman" w:cs="Times New Roman"/>
          <w:lang w:eastAsia="ru-RU"/>
        </w:rPr>
      </w:pPr>
      <w:r w:rsidRPr="002B2ADC">
        <w:rPr>
          <w:rFonts w:eastAsia="Times New Roman" w:cs="Times New Roman"/>
          <w:lang w:eastAsia="ru-RU"/>
        </w:rPr>
        <w:t>Проблема усугубляется тем, что территории садоводства и огородничества зачастую примыкают к границам населённых пунктов либо фактически входят в их периметр, однако граждане, ведущие садоводство, лишены возможности пользоваться инженерной инфраструктурой наравне с жителями соответствующих муниципальных образований. Это порождает социальную напряжённость, сдерживает развитие указанных территорий и не соответствует принципу равенства прав граждан независимо от формы использования земельных участков.</w:t>
      </w:r>
    </w:p>
    <w:p w:rsidR="00470F86" w:rsidRPr="002B2ADC" w:rsidRDefault="00470F86" w:rsidP="00470F86">
      <w:pPr>
        <w:spacing w:after="0" w:line="360" w:lineRule="auto"/>
        <w:ind w:firstLine="708"/>
        <w:jc w:val="both"/>
        <w:rPr>
          <w:rFonts w:eastAsia="Times New Roman" w:cs="Times New Roman"/>
          <w:lang w:eastAsia="ru-RU"/>
        </w:rPr>
      </w:pPr>
      <w:proofErr w:type="gramStart"/>
      <w:r w:rsidRPr="002B2ADC">
        <w:rPr>
          <w:rFonts w:eastAsia="Times New Roman" w:cs="Times New Roman"/>
          <w:lang w:eastAsia="ru-RU"/>
        </w:rPr>
        <w:lastRenderedPageBreak/>
        <w:t>В целях устранения сложившейся ситуации законопроектом предлагается изложить часть 2 статьи 26 указанного Федерального закона в новой редакции, установив, что федеральные органы государственной власти, органы государственной власти субъектов Российской Федерации и органы местного самоуправления обязаны организовывать в границах территории садоводства или огородничества снабжение тепловой и электрической энергией, водой, газом, водоотведением, снабжение топливом в пределах своих полномочий за счёт средств соответствующих</w:t>
      </w:r>
      <w:proofErr w:type="gramEnd"/>
      <w:r w:rsidRPr="002B2ADC">
        <w:rPr>
          <w:rFonts w:eastAsia="Times New Roman" w:cs="Times New Roman"/>
          <w:lang w:eastAsia="ru-RU"/>
        </w:rPr>
        <w:t xml:space="preserve"> бюджетов. При этом пункт 4 части 3 статьи 26, содержащий аналогичную норму в качестве права, признаётся утратившим силу во избежание дублирования и правовой неопределённости.</w:t>
      </w:r>
    </w:p>
    <w:p w:rsidR="00470F86" w:rsidRPr="002B2ADC" w:rsidRDefault="00470F86" w:rsidP="00470F86">
      <w:pPr>
        <w:spacing w:after="0" w:line="360" w:lineRule="auto"/>
        <w:ind w:firstLine="708"/>
        <w:jc w:val="both"/>
        <w:rPr>
          <w:rFonts w:eastAsia="Times New Roman" w:cs="Times New Roman"/>
          <w:lang w:eastAsia="ru-RU"/>
        </w:rPr>
      </w:pPr>
      <w:r w:rsidRPr="002B2ADC">
        <w:rPr>
          <w:rFonts w:eastAsia="Times New Roman" w:cs="Times New Roman"/>
          <w:lang w:eastAsia="ru-RU"/>
        </w:rPr>
        <w:t>Принятие законопроекта позволит перевести поддержку садоводства и огородничества из разряда возможных мер в разряд безусловных обязательств публичной власти, что будет способствовать планомерному развитию садоводческих территорий, повышению уровня и качества жизни граждан, а также более эффективному использованию земель.</w:t>
      </w:r>
    </w:p>
    <w:p w:rsidR="00470F86" w:rsidRDefault="00470F86" w:rsidP="00470F86">
      <w:pPr>
        <w:spacing w:after="0" w:line="360" w:lineRule="auto"/>
        <w:ind w:firstLine="708"/>
        <w:jc w:val="both"/>
        <w:rPr>
          <w:rFonts w:eastAsia="Times New Roman" w:cs="Times New Roman"/>
          <w:lang w:eastAsia="ru-RU"/>
        </w:rPr>
      </w:pPr>
      <w:r w:rsidRPr="002B2ADC">
        <w:rPr>
          <w:rFonts w:eastAsia="Times New Roman" w:cs="Times New Roman"/>
          <w:lang w:eastAsia="ru-RU"/>
        </w:rPr>
        <w:t>Финансовое обеспечение дополнительных расходных обязательств, возникающих в связи с принятием законопроекта, будет осуществляться в пределах средств, предусматриваемых на эти цели в бюджетах бюджетной системы Российской Федерации.</w:t>
      </w:r>
    </w:p>
    <w:p w:rsidR="00913839" w:rsidRDefault="00913839">
      <w:bookmarkStart w:id="0" w:name="_GoBack"/>
      <w:bookmarkEnd w:id="0"/>
    </w:p>
    <w:sectPr w:rsidR="00913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E3E"/>
    <w:rsid w:val="00470F86"/>
    <w:rsid w:val="00511E3E"/>
    <w:rsid w:val="0091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F86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F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F86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F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2026-04-30T11:42:00Z</dcterms:created>
  <dcterms:modified xsi:type="dcterms:W3CDTF">2026-04-30T11:42:00Z</dcterms:modified>
</cp:coreProperties>
</file>