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753" w:rsidRPr="00EB72C4" w:rsidRDefault="00032753" w:rsidP="00032753">
      <w:pPr>
        <w:jc w:val="center"/>
        <w:rPr>
          <w:b/>
          <w:bCs/>
        </w:rPr>
      </w:pPr>
      <w:r w:rsidRPr="00EB72C4">
        <w:rPr>
          <w:b/>
          <w:bCs/>
        </w:rPr>
        <w:t>ФИНАНСОВО-ЭКОНОМИЧЕСКОЕ ОБОСНОВАНИЕ</w:t>
      </w:r>
    </w:p>
    <w:p w:rsidR="00032753" w:rsidRPr="00EB72C4" w:rsidRDefault="00032753" w:rsidP="00032753">
      <w:pPr>
        <w:jc w:val="center"/>
        <w:rPr>
          <w:b/>
          <w:bCs/>
        </w:rPr>
      </w:pPr>
      <w:r w:rsidRPr="00EB72C4">
        <w:rPr>
          <w:b/>
          <w:bCs/>
        </w:rPr>
        <w:t xml:space="preserve">к проекту федерального закона </w:t>
      </w:r>
      <w:r w:rsidRPr="00F81A35">
        <w:rPr>
          <w:b/>
          <w:bCs/>
        </w:rPr>
        <w:t>«</w:t>
      </w:r>
      <w:r w:rsidRPr="009666BB">
        <w:rPr>
          <w:b/>
        </w:rPr>
        <w:t xml:space="preserve">О внесении изменений в </w:t>
      </w:r>
      <w:r>
        <w:rPr>
          <w:b/>
        </w:rPr>
        <w:t>статью 26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Pr="00F81A35">
        <w:rPr>
          <w:b/>
          <w:bCs/>
        </w:rPr>
        <w:t>»</w:t>
      </w:r>
    </w:p>
    <w:p w:rsidR="00032753" w:rsidRPr="00EB72C4" w:rsidRDefault="00032753" w:rsidP="00032753">
      <w:pPr>
        <w:jc w:val="center"/>
        <w:rPr>
          <w:b/>
          <w:bCs/>
        </w:rPr>
      </w:pPr>
    </w:p>
    <w:p w:rsidR="00032753" w:rsidRDefault="00032753" w:rsidP="00032753">
      <w:pPr>
        <w:spacing w:line="360" w:lineRule="auto"/>
        <w:jc w:val="both"/>
      </w:pPr>
      <w:r w:rsidRPr="00EB72C4">
        <w:rPr>
          <w:b/>
          <w:bCs/>
        </w:rPr>
        <w:tab/>
      </w:r>
      <w:r w:rsidRPr="00EB72C4">
        <w:t xml:space="preserve">Принятие Федерального закона </w:t>
      </w:r>
      <w:r w:rsidRPr="00A630CB">
        <w:t>«О внесении изменений в статью 26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 w:rsidRPr="00EB72C4">
        <w:t xml:space="preserve"> </w:t>
      </w:r>
      <w:r>
        <w:t xml:space="preserve">не </w:t>
      </w:r>
      <w:r w:rsidRPr="00EB72C4">
        <w:t xml:space="preserve">потребует выделения дополнительных бюджетных ассигнований из федеральной бюджетной системы Российской Федерации. </w:t>
      </w:r>
    </w:p>
    <w:p w:rsidR="00032753" w:rsidRPr="002B2ADC" w:rsidRDefault="00032753" w:rsidP="00032753">
      <w:pPr>
        <w:spacing w:after="0" w:line="360" w:lineRule="auto"/>
        <w:ind w:firstLine="708"/>
        <w:jc w:val="both"/>
        <w:rPr>
          <w:rFonts w:eastAsia="Times New Roman" w:cs="Times New Roman"/>
          <w:lang w:eastAsia="ru-RU"/>
        </w:rPr>
      </w:pPr>
      <w:r w:rsidRPr="002B2ADC">
        <w:rPr>
          <w:rFonts w:eastAsia="Times New Roman" w:cs="Times New Roman"/>
          <w:lang w:eastAsia="ru-RU"/>
        </w:rPr>
        <w:t>Финансовое обеспечение дополнительных расходных обязательств, возникающих в связи с принятием законопроекта, будет осуществляться в пределах средств, предусматриваемых на эти цели в бюджетах бюджетной системы Российской Федерации.</w:t>
      </w:r>
    </w:p>
    <w:p w:rsidR="00913839" w:rsidRDefault="00913839">
      <w:bookmarkStart w:id="0" w:name="_GoBack"/>
      <w:bookmarkEnd w:id="0"/>
    </w:p>
    <w:sectPr w:rsidR="00913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54A"/>
    <w:rsid w:val="00032753"/>
    <w:rsid w:val="00913839"/>
    <w:rsid w:val="00D5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753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753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2026-04-30T11:42:00Z</dcterms:created>
  <dcterms:modified xsi:type="dcterms:W3CDTF">2026-04-30T11:42:00Z</dcterms:modified>
</cp:coreProperties>
</file>