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46" w:rsidRPr="00043827" w:rsidRDefault="00A41E46" w:rsidP="00A41E46">
      <w:pPr>
        <w:jc w:val="center"/>
        <w:rPr>
          <w:rFonts w:cs="Times New Roman"/>
          <w:b/>
          <w:bCs/>
        </w:rPr>
      </w:pPr>
      <w:r w:rsidRPr="00043827">
        <w:rPr>
          <w:rFonts w:cs="Times New Roman"/>
          <w:b/>
          <w:bCs/>
        </w:rPr>
        <w:t>ФИНАНСОВО-ЭКОНОМИЧЕСКОЕ ОБОСНОВАНИЕ</w:t>
      </w:r>
    </w:p>
    <w:p w:rsidR="00A41E46" w:rsidRPr="00043827" w:rsidRDefault="00A41E46" w:rsidP="00A41E46">
      <w:pPr>
        <w:jc w:val="center"/>
        <w:rPr>
          <w:rFonts w:cs="Times New Roman"/>
          <w:b/>
          <w:bCs/>
        </w:rPr>
      </w:pPr>
      <w:r w:rsidRPr="00043827">
        <w:rPr>
          <w:rFonts w:cs="Times New Roman"/>
          <w:b/>
          <w:bCs/>
        </w:rPr>
        <w:t xml:space="preserve">к проекту федерального закона </w:t>
      </w:r>
      <w:r w:rsidRPr="00233D64">
        <w:rPr>
          <w:rFonts w:cs="Times New Roman"/>
          <w:b/>
          <w:bCs/>
        </w:rPr>
        <w:t>«</w:t>
      </w:r>
      <w:r w:rsidRPr="00233D64">
        <w:rPr>
          <w:rFonts w:cs="Times New Roman"/>
          <w:b/>
          <w:color w:val="000000"/>
        </w:rPr>
        <w:t>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 части государственной и муниципальной поддержки дорожной деятельности на территориях садоводства или огородничества</w:t>
      </w:r>
      <w:r w:rsidRPr="00233D64">
        <w:rPr>
          <w:rFonts w:cs="Times New Roman"/>
          <w:b/>
          <w:bCs/>
        </w:rPr>
        <w:t>»</w:t>
      </w:r>
    </w:p>
    <w:p w:rsidR="00A41E46" w:rsidRPr="00043827" w:rsidRDefault="00A41E46" w:rsidP="00A41E46">
      <w:pPr>
        <w:jc w:val="center"/>
        <w:rPr>
          <w:rFonts w:cs="Times New Roman"/>
          <w:b/>
          <w:bCs/>
        </w:rPr>
      </w:pPr>
    </w:p>
    <w:p w:rsidR="00A41E46" w:rsidRPr="00043827" w:rsidRDefault="00A41E46" w:rsidP="00A41E46">
      <w:pPr>
        <w:spacing w:line="240" w:lineRule="auto"/>
        <w:jc w:val="both"/>
        <w:rPr>
          <w:rFonts w:cs="Times New Roman"/>
        </w:rPr>
      </w:pPr>
      <w:r w:rsidRPr="00043827">
        <w:rPr>
          <w:rFonts w:cs="Times New Roman"/>
          <w:b/>
          <w:bCs/>
        </w:rPr>
        <w:tab/>
      </w:r>
      <w:proofErr w:type="gramStart"/>
      <w:r w:rsidRPr="00043827">
        <w:rPr>
          <w:rFonts w:cs="Times New Roman"/>
        </w:rPr>
        <w:t>Принятие Федерального закона «</w:t>
      </w:r>
      <w:r w:rsidRPr="00043827">
        <w:rPr>
          <w:rFonts w:cs="Times New Roman"/>
          <w:color w:val="000000"/>
        </w:rPr>
        <w:t>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 части государственной и муниципальной поддержки дорожной деятельности на территориях садоводства или огородничества</w:t>
      </w:r>
      <w:r w:rsidRPr="00043827">
        <w:rPr>
          <w:rFonts w:cs="Times New Roman"/>
        </w:rPr>
        <w:t xml:space="preserve">» </w:t>
      </w:r>
      <w:r>
        <w:rPr>
          <w:rFonts w:cs="Times New Roman"/>
        </w:rPr>
        <w:t>может потребовать</w:t>
      </w:r>
      <w:r w:rsidRPr="00043827">
        <w:rPr>
          <w:rFonts w:cs="Times New Roman"/>
        </w:rPr>
        <w:t xml:space="preserve"> выделения дополнительных бюджетных ассигнований из федеральной бюджетной системы Российской Федерации. </w:t>
      </w:r>
      <w:proofErr w:type="gramEnd"/>
    </w:p>
    <w:p w:rsidR="00690A0D" w:rsidRDefault="00690A0D">
      <w:bookmarkStart w:id="0" w:name="_GoBack"/>
      <w:bookmarkEnd w:id="0"/>
    </w:p>
    <w:sectPr w:rsidR="0069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B2"/>
    <w:rsid w:val="000F43B2"/>
    <w:rsid w:val="00690A0D"/>
    <w:rsid w:val="00A4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46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E46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2026-04-30T11:36:00Z</dcterms:created>
  <dcterms:modified xsi:type="dcterms:W3CDTF">2026-04-30T11:36:00Z</dcterms:modified>
</cp:coreProperties>
</file>