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2BA" w:rsidRPr="003B6F22" w:rsidRDefault="002752BA" w:rsidP="002752BA"/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Default="002752BA" w:rsidP="002752BA">
      <w:pPr>
        <w:rPr>
          <w:lang w:val="en-US"/>
        </w:rPr>
      </w:pPr>
    </w:p>
    <w:p w:rsidR="002752BA" w:rsidRPr="002752BA" w:rsidRDefault="002752BA" w:rsidP="002752BA"/>
    <w:tbl>
      <w:tblPr>
        <w:tblpPr w:leftFromText="180" w:rightFromText="180" w:vertAnchor="text" w:horzAnchor="margin" w:tblpY="454"/>
        <w:tblW w:w="0" w:type="auto"/>
        <w:tblLook w:val="01E0" w:firstRow="1" w:lastRow="1" w:firstColumn="1" w:lastColumn="1" w:noHBand="0" w:noVBand="0"/>
      </w:tblPr>
      <w:tblGrid>
        <w:gridCol w:w="6228"/>
        <w:gridCol w:w="3342"/>
      </w:tblGrid>
      <w:tr w:rsidR="002752BA" w:rsidRPr="002752BA" w:rsidTr="000564D9">
        <w:trPr>
          <w:trHeight w:val="851"/>
        </w:trPr>
        <w:tc>
          <w:tcPr>
            <w:tcW w:w="6228" w:type="dxa"/>
          </w:tcPr>
          <w:p w:rsidR="002752BA" w:rsidRPr="002752BA" w:rsidRDefault="002752BA" w:rsidP="002752BA"/>
        </w:tc>
        <w:tc>
          <w:tcPr>
            <w:tcW w:w="3342" w:type="dxa"/>
          </w:tcPr>
          <w:p w:rsidR="002752BA" w:rsidRPr="002752BA" w:rsidRDefault="002752BA" w:rsidP="002752BA">
            <w:pPr>
              <w:rPr>
                <w:b/>
                <w:sz w:val="28"/>
                <w:szCs w:val="28"/>
              </w:rPr>
            </w:pPr>
            <w:r w:rsidRPr="002752BA">
              <w:rPr>
                <w:b/>
                <w:sz w:val="28"/>
                <w:szCs w:val="28"/>
              </w:rPr>
              <w:t xml:space="preserve">Совет </w:t>
            </w:r>
          </w:p>
          <w:p w:rsidR="002752BA" w:rsidRPr="002752BA" w:rsidRDefault="002752BA" w:rsidP="002752BA">
            <w:r w:rsidRPr="002752BA">
              <w:rPr>
                <w:b/>
                <w:sz w:val="28"/>
                <w:szCs w:val="28"/>
              </w:rPr>
              <w:t>Государственной Думы</w:t>
            </w:r>
            <w:r w:rsidRPr="002752BA">
              <w:rPr>
                <w:sz w:val="28"/>
                <w:szCs w:val="28"/>
              </w:rPr>
              <w:t xml:space="preserve"> </w:t>
            </w:r>
          </w:p>
        </w:tc>
      </w:tr>
    </w:tbl>
    <w:p w:rsidR="002752BA" w:rsidRDefault="002752BA" w:rsidP="00E37379">
      <w:pPr>
        <w:tabs>
          <w:tab w:val="left" w:pos="1680"/>
        </w:tabs>
        <w:spacing w:line="360" w:lineRule="auto"/>
        <w:jc w:val="both"/>
        <w:rPr>
          <w:sz w:val="28"/>
        </w:rPr>
      </w:pPr>
      <w:r w:rsidRPr="002752BA">
        <w:rPr>
          <w:sz w:val="28"/>
          <w:szCs w:val="28"/>
        </w:rPr>
        <w:t xml:space="preserve">          </w:t>
      </w:r>
    </w:p>
    <w:p w:rsidR="00EA5824" w:rsidRPr="00593701" w:rsidRDefault="00EA5824" w:rsidP="009E36F5">
      <w:pPr>
        <w:spacing w:line="400" w:lineRule="exact"/>
        <w:ind w:firstLine="709"/>
        <w:jc w:val="both"/>
        <w:rPr>
          <w:sz w:val="28"/>
          <w:szCs w:val="28"/>
        </w:rPr>
      </w:pPr>
      <w:proofErr w:type="gramStart"/>
      <w:r w:rsidRPr="00593701">
        <w:rPr>
          <w:sz w:val="28"/>
          <w:szCs w:val="28"/>
        </w:rPr>
        <w:t xml:space="preserve">Направляем проект федерального закона № </w:t>
      </w:r>
      <w:r w:rsidR="009E36F5" w:rsidRPr="009E36F5">
        <w:rPr>
          <w:sz w:val="28"/>
          <w:szCs w:val="28"/>
        </w:rPr>
        <w:t>1222959-8</w:t>
      </w:r>
      <w:r w:rsidR="009E36F5">
        <w:rPr>
          <w:sz w:val="28"/>
          <w:szCs w:val="28"/>
        </w:rPr>
        <w:t xml:space="preserve"> </w:t>
      </w:r>
      <w:r w:rsidR="009E36F5" w:rsidRPr="009E36F5">
        <w:rPr>
          <w:sz w:val="28"/>
          <w:szCs w:val="28"/>
        </w:rPr>
        <w:t>«О внесении изменений в статью 19 Федерального закона «О правовом положении иностранных граждан в Российской Федерации» и статью 36 Федерального закона «О гражданстве Российской Федерации»</w:t>
      </w:r>
      <w:r w:rsidR="009E36F5">
        <w:rPr>
          <w:sz w:val="28"/>
          <w:szCs w:val="28"/>
        </w:rPr>
        <w:t xml:space="preserve"> </w:t>
      </w:r>
      <w:r w:rsidR="009E36F5" w:rsidRPr="009E36F5">
        <w:rPr>
          <w:sz w:val="28"/>
          <w:szCs w:val="28"/>
        </w:rPr>
        <w:t>(о регулировании уплаты государственных пошлин в сфере миграции)</w:t>
      </w:r>
      <w:r w:rsidRPr="00593701">
        <w:rPr>
          <w:sz w:val="28"/>
          <w:szCs w:val="28"/>
        </w:rPr>
        <w:t xml:space="preserve"> и предлагаем включить </w:t>
      </w:r>
      <w:r w:rsidR="009E36F5">
        <w:rPr>
          <w:sz w:val="28"/>
          <w:szCs w:val="28"/>
        </w:rPr>
        <w:br/>
      </w:r>
      <w:r w:rsidRPr="00593701">
        <w:rPr>
          <w:sz w:val="28"/>
          <w:szCs w:val="28"/>
        </w:rPr>
        <w:t xml:space="preserve">его в проект порядка работы Государственной Думы </w:t>
      </w:r>
      <w:r w:rsidR="009E36F5">
        <w:rPr>
          <w:sz w:val="28"/>
          <w:szCs w:val="28"/>
        </w:rPr>
        <w:t xml:space="preserve">26 мая </w:t>
      </w:r>
      <w:r w:rsidRPr="00593701">
        <w:rPr>
          <w:sz w:val="28"/>
          <w:szCs w:val="28"/>
        </w:rPr>
        <w:t>202</w:t>
      </w:r>
      <w:r w:rsidR="007E5643">
        <w:rPr>
          <w:sz w:val="28"/>
          <w:szCs w:val="28"/>
        </w:rPr>
        <w:t>6</w:t>
      </w:r>
      <w:r w:rsidRPr="00593701">
        <w:rPr>
          <w:sz w:val="28"/>
          <w:szCs w:val="28"/>
        </w:rPr>
        <w:t xml:space="preserve"> года </w:t>
      </w:r>
      <w:r w:rsidR="009E36F5">
        <w:rPr>
          <w:sz w:val="28"/>
          <w:szCs w:val="28"/>
        </w:rPr>
        <w:br/>
      </w:r>
      <w:bookmarkStart w:id="0" w:name="_GoBack"/>
      <w:bookmarkEnd w:id="0"/>
      <w:r w:rsidRPr="00593701">
        <w:rPr>
          <w:sz w:val="28"/>
          <w:szCs w:val="28"/>
        </w:rPr>
        <w:t>для рассмотрения в первом чтении.</w:t>
      </w:r>
      <w:proofErr w:type="gramEnd"/>
    </w:p>
    <w:p w:rsidR="00EA5824" w:rsidRPr="00593701" w:rsidRDefault="00EA5824" w:rsidP="00EA5824">
      <w:pPr>
        <w:spacing w:line="400" w:lineRule="exact"/>
        <w:ind w:firstLine="709"/>
        <w:jc w:val="both"/>
        <w:rPr>
          <w:sz w:val="28"/>
          <w:szCs w:val="28"/>
        </w:rPr>
      </w:pPr>
      <w:r w:rsidRPr="00593701">
        <w:rPr>
          <w:sz w:val="28"/>
          <w:szCs w:val="28"/>
        </w:rPr>
        <w:t>Комитет Государственной Думы по делам СНГ, евразийской интеграции и связям с соотечественниками рекомендует принять указанный законопроект в первом чтении.</w:t>
      </w:r>
    </w:p>
    <w:p w:rsidR="00EA5824" w:rsidRPr="00593701" w:rsidRDefault="00EA5824" w:rsidP="00EA5824">
      <w:pPr>
        <w:spacing w:line="400" w:lineRule="exact"/>
        <w:ind w:firstLine="709"/>
        <w:jc w:val="both"/>
        <w:rPr>
          <w:sz w:val="28"/>
          <w:szCs w:val="28"/>
        </w:rPr>
      </w:pPr>
      <w:r w:rsidRPr="00593701">
        <w:rPr>
          <w:sz w:val="28"/>
          <w:szCs w:val="28"/>
        </w:rPr>
        <w:t xml:space="preserve">Законопроект прошел правовую экспертизу и подготовлен </w:t>
      </w:r>
      <w:r>
        <w:rPr>
          <w:sz w:val="28"/>
          <w:szCs w:val="28"/>
        </w:rPr>
        <w:br/>
      </w:r>
      <w:r w:rsidRPr="00593701">
        <w:rPr>
          <w:sz w:val="28"/>
          <w:szCs w:val="28"/>
        </w:rPr>
        <w:t>к рассмотрению Государственной Думой.</w:t>
      </w:r>
    </w:p>
    <w:p w:rsidR="00EA5824" w:rsidRDefault="00EA5824" w:rsidP="00EA5824">
      <w:pPr>
        <w:spacing w:line="400" w:lineRule="exact"/>
        <w:ind w:firstLine="709"/>
        <w:jc w:val="both"/>
        <w:rPr>
          <w:sz w:val="28"/>
          <w:szCs w:val="28"/>
        </w:rPr>
      </w:pPr>
      <w:r w:rsidRPr="00593701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752BA" w:rsidRDefault="002752BA" w:rsidP="002752BA">
      <w:pPr>
        <w:rPr>
          <w:sz w:val="28"/>
        </w:rPr>
      </w:pPr>
    </w:p>
    <w:p w:rsidR="002752BA" w:rsidRPr="002752BA" w:rsidRDefault="002752BA" w:rsidP="006501EC">
      <w:pPr>
        <w:rPr>
          <w:sz w:val="28"/>
        </w:rPr>
      </w:pPr>
      <w:r w:rsidRPr="006501EC">
        <w:rPr>
          <w:sz w:val="28"/>
        </w:rPr>
        <w:t>Приложение:</w:t>
      </w:r>
      <w:r w:rsidRPr="002752BA">
        <w:rPr>
          <w:sz w:val="28"/>
        </w:rPr>
        <w:t xml:space="preserve"> по тексту, на </w:t>
      </w:r>
      <w:r w:rsidR="00FB4DD6" w:rsidRPr="00FB4DD6">
        <w:rPr>
          <w:sz w:val="28"/>
        </w:rPr>
        <w:t>___</w:t>
      </w:r>
      <w:r w:rsidRPr="002752BA">
        <w:rPr>
          <w:sz w:val="28"/>
        </w:rPr>
        <w:t xml:space="preserve"> стр.</w:t>
      </w:r>
    </w:p>
    <w:p w:rsidR="002752BA" w:rsidRPr="002752BA" w:rsidRDefault="002752BA" w:rsidP="002752BA">
      <w:pPr>
        <w:rPr>
          <w:sz w:val="28"/>
        </w:rPr>
      </w:pPr>
    </w:p>
    <w:p w:rsidR="00180BAE" w:rsidRDefault="00180BAE" w:rsidP="002752BA">
      <w:pPr>
        <w:rPr>
          <w:sz w:val="28"/>
        </w:rPr>
      </w:pPr>
    </w:p>
    <w:p w:rsidR="00292798" w:rsidRDefault="00292798" w:rsidP="002752BA">
      <w:pPr>
        <w:rPr>
          <w:sz w:val="28"/>
        </w:rPr>
      </w:pPr>
    </w:p>
    <w:p w:rsidR="002752BA" w:rsidRPr="00FA7CAF" w:rsidRDefault="008B504A" w:rsidP="008B504A">
      <w:pPr>
        <w:tabs>
          <w:tab w:val="left" w:pos="1680"/>
        </w:tabs>
        <w:jc w:val="both"/>
        <w:rPr>
          <w:sz w:val="28"/>
          <w:szCs w:val="28"/>
        </w:rPr>
      </w:pPr>
      <w:r w:rsidRPr="00FA7CAF">
        <w:rPr>
          <w:sz w:val="28"/>
          <w:szCs w:val="28"/>
        </w:rPr>
        <w:t xml:space="preserve">Председатель Комитета                                                    </w:t>
      </w:r>
      <w:r w:rsidR="007612CD">
        <w:rPr>
          <w:sz w:val="28"/>
          <w:szCs w:val="28"/>
        </w:rPr>
        <w:t xml:space="preserve">     </w:t>
      </w:r>
      <w:r w:rsidRPr="00FA7CAF">
        <w:rPr>
          <w:sz w:val="28"/>
          <w:szCs w:val="28"/>
        </w:rPr>
        <w:t xml:space="preserve">      </w:t>
      </w:r>
      <w:proofErr w:type="spellStart"/>
      <w:r w:rsidRPr="00FA7CAF">
        <w:rPr>
          <w:sz w:val="28"/>
          <w:szCs w:val="28"/>
        </w:rPr>
        <w:t>Л.И.Калашников</w:t>
      </w:r>
      <w:proofErr w:type="spellEnd"/>
    </w:p>
    <w:sectPr w:rsidR="002752BA" w:rsidRPr="00FA7CA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795" w:rsidRDefault="006C0795" w:rsidP="00C31AD8">
      <w:r>
        <w:separator/>
      </w:r>
    </w:p>
  </w:endnote>
  <w:endnote w:type="continuationSeparator" w:id="0">
    <w:p w:rsidR="006C0795" w:rsidRDefault="006C0795" w:rsidP="00C31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AD8" w:rsidRPr="00C31AD8" w:rsidRDefault="00DC4857">
    <w:pPr>
      <w:pStyle w:val="a5"/>
      <w:rPr>
        <w:sz w:val="16"/>
        <w:szCs w:val="16"/>
      </w:rPr>
    </w:pPr>
    <w:proofErr w:type="spellStart"/>
    <w:r>
      <w:rPr>
        <w:sz w:val="16"/>
        <w:szCs w:val="16"/>
      </w:rPr>
      <w:t>Н.Н.Романовская</w:t>
    </w:r>
    <w:proofErr w:type="spellEnd"/>
    <w:r w:rsidR="00C31AD8" w:rsidRPr="00C31AD8">
      <w:rPr>
        <w:sz w:val="16"/>
        <w:szCs w:val="16"/>
      </w:rPr>
      <w:t>, т.(495)692-</w:t>
    </w:r>
    <w:r>
      <w:rPr>
        <w:sz w:val="16"/>
        <w:szCs w:val="16"/>
      </w:rPr>
      <w:t>34-77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795" w:rsidRDefault="006C0795" w:rsidP="00C31AD8">
      <w:r>
        <w:separator/>
      </w:r>
    </w:p>
  </w:footnote>
  <w:footnote w:type="continuationSeparator" w:id="0">
    <w:p w:rsidR="006C0795" w:rsidRDefault="006C0795" w:rsidP="00C31A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1E5"/>
    <w:rsid w:val="000012CD"/>
    <w:rsid w:val="0007435C"/>
    <w:rsid w:val="000846B6"/>
    <w:rsid w:val="000A324B"/>
    <w:rsid w:val="000F650A"/>
    <w:rsid w:val="00114245"/>
    <w:rsid w:val="00140D41"/>
    <w:rsid w:val="00180BAE"/>
    <w:rsid w:val="00185B83"/>
    <w:rsid w:val="001A3FB0"/>
    <w:rsid w:val="001C3009"/>
    <w:rsid w:val="001E13B7"/>
    <w:rsid w:val="00207E34"/>
    <w:rsid w:val="002241D5"/>
    <w:rsid w:val="00236F51"/>
    <w:rsid w:val="002752BA"/>
    <w:rsid w:val="00292798"/>
    <w:rsid w:val="00323A5C"/>
    <w:rsid w:val="00383F21"/>
    <w:rsid w:val="003B6F22"/>
    <w:rsid w:val="003C497A"/>
    <w:rsid w:val="003D3859"/>
    <w:rsid w:val="003E61FC"/>
    <w:rsid w:val="003F0F97"/>
    <w:rsid w:val="00407A4A"/>
    <w:rsid w:val="00426BA0"/>
    <w:rsid w:val="00443569"/>
    <w:rsid w:val="00467B30"/>
    <w:rsid w:val="00496AE1"/>
    <w:rsid w:val="004B2AA4"/>
    <w:rsid w:val="004E6F20"/>
    <w:rsid w:val="005161CA"/>
    <w:rsid w:val="0053485E"/>
    <w:rsid w:val="00557FAE"/>
    <w:rsid w:val="00582770"/>
    <w:rsid w:val="005D7877"/>
    <w:rsid w:val="006127FA"/>
    <w:rsid w:val="00645EBB"/>
    <w:rsid w:val="00646E1A"/>
    <w:rsid w:val="006501EC"/>
    <w:rsid w:val="006541C4"/>
    <w:rsid w:val="006A428A"/>
    <w:rsid w:val="006C0795"/>
    <w:rsid w:val="006E4E08"/>
    <w:rsid w:val="007612CD"/>
    <w:rsid w:val="00775212"/>
    <w:rsid w:val="00780686"/>
    <w:rsid w:val="007D4242"/>
    <w:rsid w:val="007E09D0"/>
    <w:rsid w:val="007E5643"/>
    <w:rsid w:val="00814A7F"/>
    <w:rsid w:val="00814E2D"/>
    <w:rsid w:val="00857422"/>
    <w:rsid w:val="008A0192"/>
    <w:rsid w:val="008B504A"/>
    <w:rsid w:val="00915E33"/>
    <w:rsid w:val="00967947"/>
    <w:rsid w:val="009700E2"/>
    <w:rsid w:val="009C2B17"/>
    <w:rsid w:val="009D2165"/>
    <w:rsid w:val="009E36F5"/>
    <w:rsid w:val="00A93E17"/>
    <w:rsid w:val="00AA4961"/>
    <w:rsid w:val="00B770C8"/>
    <w:rsid w:val="00BB42F6"/>
    <w:rsid w:val="00BD6823"/>
    <w:rsid w:val="00BE1251"/>
    <w:rsid w:val="00C05C1B"/>
    <w:rsid w:val="00C31AD8"/>
    <w:rsid w:val="00C47845"/>
    <w:rsid w:val="00CF7945"/>
    <w:rsid w:val="00D021E5"/>
    <w:rsid w:val="00D06F34"/>
    <w:rsid w:val="00D14978"/>
    <w:rsid w:val="00D62946"/>
    <w:rsid w:val="00D63247"/>
    <w:rsid w:val="00D63850"/>
    <w:rsid w:val="00D87757"/>
    <w:rsid w:val="00DB3836"/>
    <w:rsid w:val="00DC4857"/>
    <w:rsid w:val="00E05751"/>
    <w:rsid w:val="00E3573F"/>
    <w:rsid w:val="00E37379"/>
    <w:rsid w:val="00E66A86"/>
    <w:rsid w:val="00E67F36"/>
    <w:rsid w:val="00E727A3"/>
    <w:rsid w:val="00E93EA6"/>
    <w:rsid w:val="00EA5824"/>
    <w:rsid w:val="00EB24EC"/>
    <w:rsid w:val="00ED26EE"/>
    <w:rsid w:val="00F633B8"/>
    <w:rsid w:val="00F74B97"/>
    <w:rsid w:val="00FA345F"/>
    <w:rsid w:val="00FA6429"/>
    <w:rsid w:val="00FA7CAF"/>
    <w:rsid w:val="00FB4DD6"/>
    <w:rsid w:val="00FC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31AD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1A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otnote reference"/>
    <w:uiPriority w:val="99"/>
    <w:unhideWhenUsed/>
    <w:rsid w:val="00C31A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SigovaAB</dc:creator>
  <cp:lastModifiedBy>РОМАНОВСКАЯ Надежда Николаевна</cp:lastModifiedBy>
  <cp:revision>60</cp:revision>
  <cp:lastPrinted>2026-05-21T07:50:00Z</cp:lastPrinted>
  <dcterms:created xsi:type="dcterms:W3CDTF">2020-05-12T07:14:00Z</dcterms:created>
  <dcterms:modified xsi:type="dcterms:W3CDTF">2026-05-21T07:51:00Z</dcterms:modified>
</cp:coreProperties>
</file>