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947" w:rsidRPr="003D4B55" w:rsidRDefault="008B2947" w:rsidP="008B294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D4B55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8B2947" w:rsidRPr="003D4B55" w:rsidRDefault="008B2947" w:rsidP="008B294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D4B55">
        <w:rPr>
          <w:rFonts w:ascii="Times New Roman" w:hAnsi="Times New Roman"/>
          <w:b/>
          <w:bCs/>
          <w:sz w:val="28"/>
          <w:szCs w:val="28"/>
        </w:rPr>
        <w:t>к проекту федерального закона «</w:t>
      </w:r>
      <w:r w:rsidRPr="006A257D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b/>
          <w:bCs/>
          <w:sz w:val="28"/>
          <w:szCs w:val="28"/>
        </w:rPr>
        <w:t xml:space="preserve">в статью 135 </w:t>
      </w:r>
      <w:r w:rsidRPr="006A257D">
        <w:rPr>
          <w:rFonts w:ascii="Times New Roman" w:hAnsi="Times New Roman"/>
          <w:b/>
          <w:bCs/>
          <w:sz w:val="28"/>
          <w:szCs w:val="28"/>
        </w:rPr>
        <w:t>Трудового кодекса Российской Федерации</w:t>
      </w:r>
      <w:r w:rsidRPr="003D4B55">
        <w:rPr>
          <w:rFonts w:ascii="Times New Roman" w:hAnsi="Times New Roman"/>
          <w:b/>
          <w:bCs/>
          <w:sz w:val="28"/>
          <w:szCs w:val="28"/>
        </w:rPr>
        <w:t>»</w:t>
      </w:r>
    </w:p>
    <w:p w:rsidR="008B2947" w:rsidRPr="003D4B55" w:rsidRDefault="008B2947" w:rsidP="008B2947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8B2947" w:rsidRPr="003D4B55" w:rsidRDefault="008B2947" w:rsidP="008B2947">
      <w:pPr>
        <w:jc w:val="both"/>
        <w:rPr>
          <w:rFonts w:ascii="Times New Roman" w:hAnsi="Times New Roman"/>
          <w:sz w:val="28"/>
          <w:szCs w:val="28"/>
        </w:rPr>
      </w:pPr>
      <w:r w:rsidRPr="003D4B55">
        <w:rPr>
          <w:rFonts w:ascii="Times New Roman" w:hAnsi="Times New Roman"/>
          <w:bCs/>
          <w:sz w:val="28"/>
          <w:szCs w:val="28"/>
        </w:rPr>
        <w:tab/>
      </w:r>
      <w:r w:rsidRPr="003D4B55">
        <w:rPr>
          <w:rFonts w:ascii="Times New Roman" w:hAnsi="Times New Roman"/>
          <w:sz w:val="28"/>
          <w:szCs w:val="28"/>
        </w:rPr>
        <w:t>Принятие Федерального закона «</w:t>
      </w:r>
      <w:r w:rsidRPr="003E346C">
        <w:rPr>
          <w:rFonts w:ascii="Times New Roman" w:hAnsi="Times New Roman"/>
          <w:bCs/>
          <w:sz w:val="28"/>
          <w:szCs w:val="28"/>
        </w:rPr>
        <w:t>О внесении изменений в статью 135 Трудового кодекса Российской Федерации</w:t>
      </w:r>
      <w:r w:rsidRPr="003D4B55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3D4B55">
        <w:rPr>
          <w:rFonts w:ascii="Times New Roman" w:hAnsi="Times New Roman"/>
          <w:sz w:val="28"/>
          <w:szCs w:val="28"/>
        </w:rPr>
        <w:t xml:space="preserve">потребует выделения дополнительных бюджетных ассигнований из федеральной бюджетной системы Российской Федерации. </w:t>
      </w:r>
    </w:p>
    <w:p w:rsidR="008B2947" w:rsidRPr="003D4B55" w:rsidRDefault="008B2947" w:rsidP="008B2947">
      <w:pPr>
        <w:rPr>
          <w:rFonts w:ascii="Times New Roman" w:hAnsi="Times New Roman"/>
          <w:sz w:val="28"/>
          <w:szCs w:val="28"/>
        </w:rPr>
      </w:pPr>
    </w:p>
    <w:p w:rsidR="008B2947" w:rsidRPr="009E1337" w:rsidRDefault="008B2947" w:rsidP="008B294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44C0" w:rsidRDefault="004944C0">
      <w:bookmarkStart w:id="0" w:name="_GoBack"/>
      <w:bookmarkEnd w:id="0"/>
    </w:p>
    <w:sectPr w:rsidR="004944C0" w:rsidSect="005F1580">
      <w:foot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AD1" w:rsidRDefault="008B2947">
    <w:pPr>
      <w:pStyle w:val="a3"/>
      <w:jc w:val="right"/>
    </w:pPr>
  </w:p>
  <w:p w:rsidR="00512AD1" w:rsidRDefault="008B294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D7A"/>
    <w:rsid w:val="00250D7A"/>
    <w:rsid w:val="004944C0"/>
    <w:rsid w:val="008B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B2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B294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B2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B294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2026-04-30T11:58:00Z</dcterms:created>
  <dcterms:modified xsi:type="dcterms:W3CDTF">2026-04-30T11:59:00Z</dcterms:modified>
</cp:coreProperties>
</file>