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700179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 w:rsidR="0070017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70017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70017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70017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70017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70017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70017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700179" w:rsidRPr="007052AF" w:rsidRDefault="00700179" w:rsidP="00700179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DC4306" w:rsidRDefault="00DC4306" w:rsidP="00DC4306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</w:t>
      </w:r>
      <w:proofErr w:type="gramStart"/>
      <w:r>
        <w:rPr>
          <w:b/>
          <w:color w:val="000000"/>
          <w:sz w:val="28"/>
          <w:szCs w:val="28"/>
        </w:rPr>
        <w:t>утратившими</w:t>
      </w:r>
      <w:proofErr w:type="gramEnd"/>
      <w:r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Федерального закона</w:t>
      </w:r>
      <w:r w:rsidRPr="007052A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"</w:t>
      </w:r>
      <w:r w:rsidRPr="007052AF">
        <w:rPr>
          <w:b/>
          <w:sz w:val="28"/>
          <w:szCs w:val="28"/>
        </w:rPr>
        <w:t xml:space="preserve">О внесении изменения в статью 10 </w:t>
      </w:r>
      <w:r>
        <w:rPr>
          <w:b/>
          <w:sz w:val="28"/>
          <w:szCs w:val="28"/>
        </w:rPr>
        <w:br/>
      </w:r>
      <w:r w:rsidRPr="007052AF">
        <w:rPr>
          <w:b/>
          <w:sz w:val="28"/>
          <w:szCs w:val="28"/>
        </w:rPr>
        <w:t xml:space="preserve">Федерального закона </w:t>
      </w:r>
      <w:r>
        <w:rPr>
          <w:b/>
          <w:sz w:val="28"/>
          <w:szCs w:val="28"/>
        </w:rPr>
        <w:t>"</w:t>
      </w:r>
      <w:r w:rsidRPr="007052AF">
        <w:rPr>
          <w:b/>
          <w:sz w:val="28"/>
          <w:szCs w:val="28"/>
        </w:rPr>
        <w:t>Об автономных учреждениях</w:t>
      </w:r>
      <w:r>
        <w:rPr>
          <w:b/>
          <w:color w:val="000000"/>
          <w:sz w:val="28"/>
          <w:szCs w:val="28"/>
        </w:rPr>
        <w:t>"</w:t>
      </w:r>
    </w:p>
    <w:p w:rsidR="00DC4306" w:rsidRDefault="00DC4306" w:rsidP="00DC4306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DC4306" w:rsidRDefault="00DC4306" w:rsidP="00DC4306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DC4306" w:rsidRPr="007052AF" w:rsidRDefault="00DC4306" w:rsidP="00BE3561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с п</w:t>
      </w:r>
      <w:r w:rsidRPr="0058718A">
        <w:rPr>
          <w:color w:val="000000"/>
          <w:sz w:val="28"/>
          <w:szCs w:val="28"/>
        </w:rPr>
        <w:t>ринятие</w:t>
      </w:r>
      <w:r>
        <w:rPr>
          <w:color w:val="000000"/>
          <w:sz w:val="28"/>
          <w:szCs w:val="28"/>
        </w:rPr>
        <w:t>м</w:t>
      </w:r>
      <w:r w:rsidRPr="0058718A">
        <w:rPr>
          <w:color w:val="000000"/>
          <w:sz w:val="28"/>
          <w:szCs w:val="28"/>
        </w:rPr>
        <w:t xml:space="preserve"> Федерального закона </w:t>
      </w:r>
      <w:r>
        <w:rPr>
          <w:color w:val="000000"/>
          <w:sz w:val="28"/>
          <w:szCs w:val="28"/>
        </w:rPr>
        <w:t>"</w:t>
      </w:r>
      <w:r w:rsidRPr="0058718A">
        <w:rPr>
          <w:color w:val="000000"/>
          <w:sz w:val="28"/>
          <w:szCs w:val="28"/>
        </w:rPr>
        <w:t xml:space="preserve">О внесении изменения </w:t>
      </w:r>
      <w:r>
        <w:rPr>
          <w:color w:val="000000"/>
          <w:sz w:val="28"/>
          <w:szCs w:val="28"/>
        </w:rPr>
        <w:br/>
      </w:r>
      <w:r w:rsidRPr="0058718A">
        <w:rPr>
          <w:color w:val="000000"/>
          <w:sz w:val="28"/>
          <w:szCs w:val="28"/>
        </w:rPr>
        <w:t xml:space="preserve">в статью 10 Федерального закона </w:t>
      </w:r>
      <w:r>
        <w:rPr>
          <w:color w:val="000000"/>
          <w:sz w:val="28"/>
          <w:szCs w:val="28"/>
        </w:rPr>
        <w:t>"</w:t>
      </w:r>
      <w:r w:rsidRPr="0058718A">
        <w:rPr>
          <w:color w:val="000000"/>
          <w:sz w:val="28"/>
          <w:szCs w:val="28"/>
        </w:rPr>
        <w:t>Об автономных учреждениях</w:t>
      </w:r>
      <w:r>
        <w:rPr>
          <w:color w:val="000000"/>
          <w:sz w:val="28"/>
          <w:szCs w:val="28"/>
        </w:rPr>
        <w:t>"</w:t>
      </w:r>
      <w:r w:rsidRPr="0058718A">
        <w:rPr>
          <w:color w:val="000000"/>
          <w:sz w:val="28"/>
          <w:szCs w:val="28"/>
        </w:rPr>
        <w:t xml:space="preserve"> не потребует</w:t>
      </w:r>
      <w:r>
        <w:rPr>
          <w:color w:val="000000"/>
          <w:sz w:val="28"/>
          <w:szCs w:val="28"/>
        </w:rPr>
        <w:t>ся</w:t>
      </w:r>
      <w:r w:rsidRPr="0058718A">
        <w:rPr>
          <w:color w:val="000000"/>
          <w:sz w:val="28"/>
          <w:szCs w:val="28"/>
        </w:rPr>
        <w:t xml:space="preserve"> признани</w:t>
      </w:r>
      <w:r>
        <w:rPr>
          <w:color w:val="000000"/>
          <w:sz w:val="28"/>
          <w:szCs w:val="28"/>
        </w:rPr>
        <w:t>е</w:t>
      </w:r>
      <w:r w:rsidRPr="0058718A">
        <w:rPr>
          <w:color w:val="000000"/>
          <w:sz w:val="28"/>
          <w:szCs w:val="28"/>
        </w:rPr>
        <w:t xml:space="preserve"> </w:t>
      </w:r>
      <w:proofErr w:type="gramStart"/>
      <w:r w:rsidRPr="0058718A">
        <w:rPr>
          <w:color w:val="000000"/>
          <w:sz w:val="28"/>
          <w:szCs w:val="28"/>
        </w:rPr>
        <w:t>утратившими</w:t>
      </w:r>
      <w:proofErr w:type="gramEnd"/>
      <w:r w:rsidRPr="0058718A">
        <w:rPr>
          <w:color w:val="000000"/>
          <w:sz w:val="28"/>
          <w:szCs w:val="28"/>
        </w:rPr>
        <w:t xml:space="preserve"> силу, приостано</w:t>
      </w:r>
      <w:bookmarkStart w:id="0" w:name="_GoBack"/>
      <w:bookmarkEnd w:id="0"/>
      <w:r w:rsidRPr="0058718A">
        <w:rPr>
          <w:color w:val="000000"/>
          <w:sz w:val="28"/>
          <w:szCs w:val="28"/>
        </w:rPr>
        <w:t>влени</w:t>
      </w:r>
      <w:r>
        <w:rPr>
          <w:color w:val="000000"/>
          <w:sz w:val="28"/>
          <w:szCs w:val="28"/>
        </w:rPr>
        <w:t>е</w:t>
      </w:r>
      <w:r w:rsidRPr="0058718A">
        <w:rPr>
          <w:color w:val="000000"/>
          <w:sz w:val="28"/>
          <w:szCs w:val="28"/>
        </w:rPr>
        <w:t>, изменени</w:t>
      </w:r>
      <w:r>
        <w:rPr>
          <w:color w:val="000000"/>
          <w:sz w:val="28"/>
          <w:szCs w:val="28"/>
        </w:rPr>
        <w:t>е</w:t>
      </w:r>
      <w:r w:rsidRPr="0058718A">
        <w:rPr>
          <w:color w:val="000000"/>
          <w:sz w:val="28"/>
          <w:szCs w:val="28"/>
        </w:rPr>
        <w:t xml:space="preserve"> или приняти</w:t>
      </w:r>
      <w:r>
        <w:rPr>
          <w:color w:val="000000"/>
          <w:sz w:val="28"/>
          <w:szCs w:val="28"/>
        </w:rPr>
        <w:t>е</w:t>
      </w:r>
      <w:r w:rsidRPr="0058718A">
        <w:rPr>
          <w:color w:val="000000"/>
          <w:sz w:val="28"/>
          <w:szCs w:val="28"/>
        </w:rPr>
        <w:t xml:space="preserve"> нормативных правовых актов Президента Российской Федерации, Правительства Российской Федерации и федеральных органов исполнительной власти.</w:t>
      </w:r>
    </w:p>
    <w:p w:rsidR="007052AF" w:rsidRPr="007052AF" w:rsidRDefault="007052AF" w:rsidP="00DC4306">
      <w:pPr>
        <w:pStyle w:val="a3"/>
        <w:spacing w:before="0" w:beforeAutospacing="0" w:after="0" w:afterAutospacing="0" w:line="240" w:lineRule="atLeast"/>
        <w:jc w:val="center"/>
        <w:rPr>
          <w:color w:val="000000"/>
          <w:sz w:val="28"/>
          <w:szCs w:val="28"/>
        </w:rPr>
      </w:pPr>
    </w:p>
    <w:sectPr w:rsidR="007052AF" w:rsidRPr="007052AF" w:rsidSect="00700179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21420F"/>
    <w:rsid w:val="0058718A"/>
    <w:rsid w:val="005D24AF"/>
    <w:rsid w:val="00700179"/>
    <w:rsid w:val="007052AF"/>
    <w:rsid w:val="00872983"/>
    <w:rsid w:val="00BE3561"/>
    <w:rsid w:val="00DC4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Гурова А.С.</cp:lastModifiedBy>
  <cp:revision>11</cp:revision>
  <dcterms:created xsi:type="dcterms:W3CDTF">2023-05-15T14:41:00Z</dcterms:created>
  <dcterms:modified xsi:type="dcterms:W3CDTF">2026-04-16T13:14:00Z</dcterms:modified>
</cp:coreProperties>
</file>