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954E" w14:textId="77777777" w:rsidR="00B831B3" w:rsidRDefault="00B831B3">
      <w:pPr>
        <w:spacing w:line="240" w:lineRule="auto"/>
        <w:ind w:firstLine="0"/>
        <w:rPr>
          <w:b/>
          <w:bCs/>
        </w:rPr>
      </w:pPr>
    </w:p>
    <w:p w14:paraId="5778B8E3" w14:textId="77777777" w:rsidR="00B831B3" w:rsidRDefault="00000000">
      <w:pPr>
        <w:spacing w:line="240" w:lineRule="auto"/>
        <w:ind w:left="5954" w:firstLine="0"/>
        <w:jc w:val="center"/>
        <w:rPr>
          <w:b/>
          <w:bCs/>
        </w:rPr>
      </w:pPr>
      <w:r>
        <w:rPr>
          <w:b/>
        </w:rPr>
        <w:t>УТВЕРЖДЕНО</w:t>
      </w:r>
    </w:p>
    <w:p w14:paraId="4D59B75A" w14:textId="77777777" w:rsidR="00B831B3" w:rsidRDefault="00000000">
      <w:pPr>
        <w:spacing w:line="240" w:lineRule="auto"/>
        <w:ind w:left="5954" w:firstLine="0"/>
        <w:jc w:val="center"/>
      </w:pPr>
      <w:r>
        <w:t>Решением Комитета Государственной Думы по молодежной политике</w:t>
      </w:r>
    </w:p>
    <w:p w14:paraId="05DBDE33" w14:textId="08B99D8D" w:rsidR="00B831B3" w:rsidRDefault="00000000">
      <w:pPr>
        <w:spacing w:line="240" w:lineRule="auto"/>
        <w:ind w:left="5954" w:firstLine="0"/>
        <w:jc w:val="center"/>
      </w:pPr>
      <w:r>
        <w:t xml:space="preserve">от </w:t>
      </w:r>
      <w:r w:rsidR="006107F7">
        <w:t>03.06.2026</w:t>
      </w:r>
      <w:r>
        <w:t xml:space="preserve"> № </w:t>
      </w:r>
      <w:r w:rsidR="006107F7">
        <w:t>123-2</w:t>
      </w:r>
    </w:p>
    <w:p w14:paraId="5EE81095" w14:textId="77777777" w:rsidR="00B831B3" w:rsidRDefault="00B831B3">
      <w:pPr>
        <w:spacing w:line="240" w:lineRule="auto"/>
        <w:ind w:firstLine="0"/>
        <w:outlineLvl w:val="0"/>
        <w:rPr>
          <w:bCs/>
          <w:color w:val="000000"/>
        </w:rPr>
      </w:pPr>
    </w:p>
    <w:p w14:paraId="07D11DF7" w14:textId="77777777" w:rsidR="00B831B3" w:rsidRDefault="00B831B3">
      <w:pPr>
        <w:spacing w:line="240" w:lineRule="auto"/>
        <w:ind w:firstLine="0"/>
        <w:outlineLvl w:val="0"/>
        <w:rPr>
          <w:b/>
          <w:bCs/>
          <w:color w:val="000000"/>
        </w:rPr>
      </w:pPr>
    </w:p>
    <w:p w14:paraId="7C774D8A" w14:textId="77777777" w:rsidR="00B831B3" w:rsidRDefault="00000000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ЗАКЛЮЧЕНИЕ</w:t>
      </w:r>
    </w:p>
    <w:p w14:paraId="07E6ABE9" w14:textId="77777777" w:rsidR="00B831B3" w:rsidRDefault="00B831B3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</w:p>
    <w:p w14:paraId="375DB807" w14:textId="57191AC3" w:rsidR="00B831B3" w:rsidRDefault="00000000">
      <w:pPr>
        <w:spacing w:line="240" w:lineRule="auto"/>
        <w:ind w:firstLine="0"/>
        <w:jc w:val="center"/>
        <w:rPr>
          <w:b/>
        </w:rPr>
      </w:pPr>
      <w:r>
        <w:rPr>
          <w:b/>
          <w:bCs/>
          <w:color w:val="000000"/>
        </w:rPr>
        <w:t xml:space="preserve">на </w:t>
      </w:r>
      <w:r>
        <w:rPr>
          <w:b/>
          <w:bCs/>
        </w:rPr>
        <w:t>проект федерального закона</w:t>
      </w:r>
      <w:r>
        <w:rPr>
          <w:b/>
        </w:rPr>
        <w:t xml:space="preserve"> № </w:t>
      </w:r>
      <w:r w:rsidR="006107F7" w:rsidRPr="006107F7">
        <w:rPr>
          <w:b/>
          <w:color w:val="000000"/>
        </w:rPr>
        <w:t>1220556-8</w:t>
      </w:r>
    </w:p>
    <w:p w14:paraId="6D7ACCA5" w14:textId="082EB8C6" w:rsidR="00B831B3" w:rsidRDefault="00000000" w:rsidP="006107F7">
      <w:pPr>
        <w:spacing w:line="240" w:lineRule="auto"/>
        <w:ind w:firstLine="0"/>
        <w:jc w:val="center"/>
        <w:rPr>
          <w:b/>
        </w:rPr>
      </w:pPr>
      <w:r>
        <w:rPr>
          <w:b/>
        </w:rPr>
        <w:t>«</w:t>
      </w:r>
      <w:r w:rsidR="006107F7" w:rsidRPr="006107F7">
        <w:rPr>
          <w:b/>
        </w:rPr>
        <w:t xml:space="preserve">О внесении изменения в статью 2 Федерального закона </w:t>
      </w:r>
      <w:r w:rsidR="006107F7">
        <w:rPr>
          <w:b/>
        </w:rPr>
        <w:br/>
        <w:t>«</w:t>
      </w:r>
      <w:r w:rsidR="006107F7" w:rsidRPr="006107F7">
        <w:rPr>
          <w:b/>
        </w:rPr>
        <w:t>О благотворительной деятельности и добровольчестве (волонтерстве)</w:t>
      </w:r>
      <w:r>
        <w:rPr>
          <w:b/>
        </w:rPr>
        <w:t xml:space="preserve">» </w:t>
      </w:r>
    </w:p>
    <w:p w14:paraId="1B09D76C" w14:textId="77777777" w:rsidR="00B831B3" w:rsidRDefault="00B831B3">
      <w:pPr>
        <w:spacing w:line="240" w:lineRule="auto"/>
        <w:jc w:val="center"/>
      </w:pPr>
    </w:p>
    <w:p w14:paraId="57B30191" w14:textId="77777777" w:rsidR="006107F7" w:rsidRPr="006107F7" w:rsidRDefault="006107F7" w:rsidP="006107F7">
      <w:pPr>
        <w:spacing w:line="240" w:lineRule="auto"/>
        <w:ind w:firstLine="0"/>
        <w:jc w:val="center"/>
      </w:pPr>
      <w:r w:rsidRPr="006107F7">
        <w:t>(в части расширения целей благотворительной деятельности)</w:t>
      </w:r>
    </w:p>
    <w:p w14:paraId="1E14088F" w14:textId="77777777" w:rsidR="006107F7" w:rsidRDefault="006107F7">
      <w:pPr>
        <w:spacing w:line="240" w:lineRule="auto"/>
        <w:jc w:val="center"/>
      </w:pPr>
    </w:p>
    <w:p w14:paraId="6399F8EA" w14:textId="7878A60B" w:rsidR="00B831B3" w:rsidRDefault="00000000">
      <w:pPr>
        <w:spacing w:line="240" w:lineRule="auto"/>
        <w:ind w:firstLine="0"/>
        <w:jc w:val="center"/>
        <w:rPr>
          <w:i/>
        </w:rPr>
      </w:pPr>
      <w:r>
        <w:rPr>
          <w:bCs/>
          <w:i/>
          <w:color w:val="212121"/>
          <w:spacing w:val="2"/>
        </w:rPr>
        <w:t xml:space="preserve">внесен </w:t>
      </w:r>
      <w:r w:rsidR="006107F7">
        <w:rPr>
          <w:bCs/>
          <w:i/>
          <w:color w:val="212121"/>
          <w:spacing w:val="2"/>
        </w:rPr>
        <w:t>Правительством Российской Федерации</w:t>
      </w:r>
    </w:p>
    <w:p w14:paraId="24EF0911" w14:textId="77777777" w:rsidR="00B831B3" w:rsidRDefault="00B831B3">
      <w:pPr>
        <w:spacing w:line="240" w:lineRule="auto"/>
        <w:ind w:firstLine="0"/>
        <w:rPr>
          <w:color w:val="000000"/>
        </w:rPr>
      </w:pPr>
    </w:p>
    <w:p w14:paraId="013BA5C6" w14:textId="59CDA928" w:rsidR="00B831B3" w:rsidRDefault="00000000" w:rsidP="006107F7">
      <w:pPr>
        <w:pStyle w:val="ConsPlusTitle"/>
        <w:spacing w:line="334" w:lineRule="auto"/>
        <w:ind w:firstLine="697"/>
        <w:jc w:val="both"/>
      </w:pPr>
      <w:r>
        <w:rPr>
          <w:b w:val="0"/>
          <w:bCs w:val="0"/>
        </w:rPr>
        <w:t xml:space="preserve">В соответствии с решением Совета Государственной Думы от </w:t>
      </w:r>
      <w:r w:rsidR="006107F7">
        <w:rPr>
          <w:b w:val="0"/>
          <w:bCs w:val="0"/>
        </w:rPr>
        <w:t>12.05.</w:t>
      </w:r>
      <w:r>
        <w:rPr>
          <w:b w:val="0"/>
          <w:bCs w:val="0"/>
        </w:rPr>
        <w:t xml:space="preserve">2026 </w:t>
      </w:r>
      <w:r>
        <w:rPr>
          <w:b w:val="0"/>
          <w:bCs w:val="0"/>
          <w:i/>
        </w:rPr>
        <w:t>(протокол № 28</w:t>
      </w:r>
      <w:r w:rsidR="006107F7">
        <w:rPr>
          <w:b w:val="0"/>
          <w:bCs w:val="0"/>
          <w:i/>
        </w:rPr>
        <w:t>4</w:t>
      </w:r>
      <w:r>
        <w:rPr>
          <w:b w:val="0"/>
          <w:bCs w:val="0"/>
          <w:i/>
        </w:rPr>
        <w:t xml:space="preserve">, пункт </w:t>
      </w:r>
      <w:r w:rsidR="006107F7">
        <w:rPr>
          <w:b w:val="0"/>
          <w:bCs w:val="0"/>
          <w:i/>
        </w:rPr>
        <w:t>69</w:t>
      </w:r>
      <w:r>
        <w:rPr>
          <w:b w:val="0"/>
          <w:bCs w:val="0"/>
          <w:i/>
        </w:rPr>
        <w:t>)</w:t>
      </w:r>
      <w:r>
        <w:rPr>
          <w:b w:val="0"/>
          <w:bCs w:val="0"/>
        </w:rPr>
        <w:t xml:space="preserve"> Комитет Государственной Думы по молодежной политике (далее – Комитет) в пределах своей компетенции рассмотрел проект федерального закона № </w:t>
      </w:r>
      <w:r w:rsidR="006107F7" w:rsidRPr="006107F7">
        <w:rPr>
          <w:b w:val="0"/>
          <w:bCs w:val="0"/>
        </w:rPr>
        <w:t xml:space="preserve">1220556-8 </w:t>
      </w:r>
      <w:r>
        <w:rPr>
          <w:b w:val="0"/>
          <w:bCs w:val="0"/>
        </w:rPr>
        <w:t>«</w:t>
      </w:r>
      <w:r w:rsidR="006107F7" w:rsidRPr="006107F7">
        <w:rPr>
          <w:b w:val="0"/>
          <w:bCs w:val="0"/>
        </w:rPr>
        <w:t>О внесении изменения в статью 2</w:t>
      </w:r>
      <w:r w:rsidR="006107F7">
        <w:rPr>
          <w:b w:val="0"/>
          <w:bCs w:val="0"/>
        </w:rPr>
        <w:t xml:space="preserve"> Ф</w:t>
      </w:r>
      <w:r w:rsidR="006107F7" w:rsidRPr="006107F7">
        <w:rPr>
          <w:b w:val="0"/>
          <w:bCs w:val="0"/>
        </w:rPr>
        <w:t>едерального закона «О благотворительной деятельности и добровольчестве (волонтерстве)</w:t>
      </w:r>
      <w:r>
        <w:rPr>
          <w:b w:val="0"/>
          <w:bCs w:val="0"/>
        </w:rPr>
        <w:t>»</w:t>
      </w:r>
      <w:r>
        <w:rPr>
          <w:b w:val="0"/>
          <w:bCs w:val="0"/>
          <w:color w:val="000000"/>
        </w:rPr>
        <w:t xml:space="preserve">, </w:t>
      </w:r>
      <w:r>
        <w:rPr>
          <w:b w:val="0"/>
          <w:bCs w:val="0"/>
        </w:rPr>
        <w:t xml:space="preserve">внесенный </w:t>
      </w:r>
      <w:r w:rsidR="006107F7">
        <w:rPr>
          <w:b w:val="0"/>
          <w:bCs w:val="0"/>
        </w:rPr>
        <w:t>Правительством Российской Федерации</w:t>
      </w:r>
      <w:r>
        <w:rPr>
          <w:b w:val="0"/>
          <w:bCs w:val="0"/>
          <w:spacing w:val="-8"/>
        </w:rPr>
        <w:t xml:space="preserve"> </w:t>
      </w:r>
      <w:r w:rsidR="006107F7">
        <w:rPr>
          <w:b w:val="0"/>
          <w:bCs w:val="0"/>
          <w:spacing w:val="-8"/>
        </w:rPr>
        <w:br/>
      </w:r>
      <w:r>
        <w:rPr>
          <w:b w:val="0"/>
          <w:bCs w:val="0"/>
          <w:spacing w:val="-8"/>
        </w:rPr>
        <w:t>(далее – законопроект), и отмечает следующее.</w:t>
      </w:r>
    </w:p>
    <w:p w14:paraId="2BFC60F4" w14:textId="5995336B" w:rsidR="006107F7" w:rsidRDefault="00000000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Законопроектом предлагается дополнить </w:t>
      </w:r>
      <w:r w:rsidR="006107F7">
        <w:rPr>
          <w:b w:val="0"/>
          <w:bCs w:val="0"/>
        </w:rPr>
        <w:t xml:space="preserve">цели благотворительной </w:t>
      </w:r>
      <w:r w:rsidR="006107F7">
        <w:rPr>
          <w:b w:val="0"/>
          <w:bCs w:val="0"/>
        </w:rPr>
        <w:br/>
        <w:t xml:space="preserve">и добровольческой (волонтерской) деятельности содействием благоустройству территорий. Следует отметить, что в 2024 году перечень направлений деятельности социально ориентированных некоммерческих организаций также был дополнен направлением деятельности по благоустройству территорий. Таким образом, предлагаемые законопроектом изменения обеспечивают синхронизацию положений законодательства в сфере регулирования общественно полезной деятельности. </w:t>
      </w:r>
    </w:p>
    <w:p w14:paraId="5FA4D36D" w14:textId="5C67AA31" w:rsidR="005D1EAA" w:rsidRDefault="006107F7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Содействие благоустройству территорий представляет собой одно из ключевых направлений добровольческой (волонтерской) деятельности, обладающее значительным потенциалом для развития гражданской активности населения, включая </w:t>
      </w:r>
      <w:r w:rsidR="005D1EAA">
        <w:rPr>
          <w:b w:val="0"/>
          <w:bCs w:val="0"/>
        </w:rPr>
        <w:t>молодежь.  В 2026 году в</w:t>
      </w:r>
      <w:r w:rsidR="00CD38AE">
        <w:rPr>
          <w:b w:val="0"/>
          <w:bCs w:val="0"/>
        </w:rPr>
        <w:t>о</w:t>
      </w:r>
      <w:r w:rsidR="005D1EAA" w:rsidRPr="005D1EAA">
        <w:rPr>
          <w:b w:val="0"/>
          <w:bCs w:val="0"/>
        </w:rPr>
        <w:t xml:space="preserve"> Всероссийской неделе </w:t>
      </w:r>
      <w:r w:rsidR="005D1EAA" w:rsidRPr="005D1EAA">
        <w:rPr>
          <w:b w:val="0"/>
          <w:bCs w:val="0"/>
        </w:rPr>
        <w:lastRenderedPageBreak/>
        <w:t xml:space="preserve">субботников «Мы за чистоту», организованной </w:t>
      </w:r>
      <w:r w:rsidR="005D1EAA">
        <w:rPr>
          <w:b w:val="0"/>
          <w:bCs w:val="0"/>
        </w:rPr>
        <w:t xml:space="preserve">Федеральным агентством </w:t>
      </w:r>
      <w:r w:rsidR="005D1EAA">
        <w:rPr>
          <w:b w:val="0"/>
          <w:bCs w:val="0"/>
        </w:rPr>
        <w:br/>
        <w:t>по делам молодежи</w:t>
      </w:r>
      <w:r w:rsidR="005D1EAA" w:rsidRPr="005D1EAA">
        <w:rPr>
          <w:b w:val="0"/>
          <w:bCs w:val="0"/>
        </w:rPr>
        <w:t xml:space="preserve"> и Движением «Экосистема»</w:t>
      </w:r>
      <w:r w:rsidR="005D1EAA">
        <w:rPr>
          <w:b w:val="0"/>
          <w:bCs w:val="0"/>
        </w:rPr>
        <w:t xml:space="preserve"> приняло участие порядка 1 млн человек в рамках 13 тыс. организованный мероприятий на территории Российской Федерации.</w:t>
      </w:r>
    </w:p>
    <w:p w14:paraId="3699206C" w14:textId="692B3A7F" w:rsidR="000304FE" w:rsidRDefault="005D1EAA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>Добровольческое (волонтерское) движение играет ключевую роль в реализации федерального проекта «Формирование комфортной городской среды». Ежегодно в данном мероприятии принимают участи</w:t>
      </w:r>
      <w:r w:rsidR="000304FE">
        <w:rPr>
          <w:b w:val="0"/>
          <w:bCs w:val="0"/>
        </w:rPr>
        <w:t xml:space="preserve">е десятки тысяч добровольцев (волонтеров). Участники добровольческой (волонтерской) деятельности принимают активное участие в реализации проектов развития парков, скверов, дворов и т.д., в том числе инициируя такие изменения самостоятельно. </w:t>
      </w:r>
    </w:p>
    <w:p w14:paraId="7548F821" w14:textId="46C2D37C" w:rsidR="006107F7" w:rsidRDefault="000304FE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Принятие законопроекта позволит расширить возможности для реализации гражданских инициатив, включая молодежные инициативы, в сфере благоустройства и будет способствовать развитию отраслевой системы поддержки благотворительной и добровольческой деятельности. </w:t>
      </w:r>
    </w:p>
    <w:p w14:paraId="18F7D8C8" w14:textId="7D1EABF7" w:rsidR="00B831B3" w:rsidRDefault="00000000">
      <w:pPr>
        <w:pStyle w:val="ConsPlusTitle"/>
        <w:spacing w:line="334" w:lineRule="auto"/>
        <w:ind w:firstLine="697"/>
        <w:jc w:val="both"/>
        <w:rPr>
          <w:b w:val="0"/>
        </w:rPr>
      </w:pPr>
      <w:r>
        <w:rPr>
          <w:b w:val="0"/>
        </w:rPr>
        <w:t xml:space="preserve">На основании изложенного, Комитет Государственной Думы </w:t>
      </w:r>
      <w:r>
        <w:rPr>
          <w:b w:val="0"/>
        </w:rPr>
        <w:br/>
        <w:t xml:space="preserve">по молодежной политике поддерживает цели и концепцию законопроекта </w:t>
      </w:r>
      <w:r>
        <w:rPr>
          <w:b w:val="0"/>
        </w:rPr>
        <w:br/>
        <w:t xml:space="preserve">и </w:t>
      </w:r>
      <w:r>
        <w:rPr>
          <w:b w:val="0"/>
          <w:bCs w:val="0"/>
        </w:rPr>
        <w:t xml:space="preserve">полагает обоснованным рекомендовать Государственной Думе принять </w:t>
      </w:r>
      <w:r>
        <w:rPr>
          <w:b w:val="0"/>
          <w:bCs w:val="0"/>
        </w:rPr>
        <w:br/>
        <w:t xml:space="preserve">в первом чтении проект федерального закона № </w:t>
      </w:r>
      <w:r w:rsidR="006107F7" w:rsidRPr="006107F7">
        <w:rPr>
          <w:b w:val="0"/>
          <w:bCs w:val="0"/>
        </w:rPr>
        <w:t xml:space="preserve">1220556-8 </w:t>
      </w:r>
      <w:r>
        <w:rPr>
          <w:b w:val="0"/>
          <w:bCs w:val="0"/>
        </w:rPr>
        <w:t>«</w:t>
      </w:r>
      <w:r w:rsidR="006107F7" w:rsidRPr="006107F7">
        <w:rPr>
          <w:b w:val="0"/>
          <w:bCs w:val="0"/>
        </w:rPr>
        <w:t>О внесении изменения в статью 2 Федерального закона «О благотворительной деятельности и добровольчестве (волонтерстве)</w:t>
      </w:r>
      <w:r>
        <w:rPr>
          <w:b w:val="0"/>
          <w:bCs w:val="0"/>
        </w:rPr>
        <w:t>».</w:t>
      </w:r>
    </w:p>
    <w:p w14:paraId="77442421" w14:textId="77777777" w:rsidR="00B831B3" w:rsidRDefault="00B831B3">
      <w:pPr>
        <w:pStyle w:val="ConsPlusTitle"/>
        <w:spacing w:line="334" w:lineRule="auto"/>
        <w:jc w:val="both"/>
        <w:rPr>
          <w:b w:val="0"/>
          <w:bCs w:val="0"/>
          <w:highlight w:val="yellow"/>
        </w:rPr>
      </w:pPr>
    </w:p>
    <w:p w14:paraId="0C2AFE07" w14:textId="77777777" w:rsidR="00B831B3" w:rsidRDefault="00B831B3">
      <w:pPr>
        <w:spacing w:line="240" w:lineRule="auto"/>
        <w:ind w:firstLine="0"/>
      </w:pPr>
    </w:p>
    <w:p w14:paraId="686005B8" w14:textId="77777777" w:rsidR="00B831B3" w:rsidRDefault="00000000">
      <w:pPr>
        <w:spacing w:line="240" w:lineRule="auto"/>
        <w:ind w:firstLine="0"/>
      </w:pPr>
      <w:r>
        <w:t>Председатель Комитета                                                                          А.П.Метелев</w:t>
      </w:r>
    </w:p>
    <w:p w14:paraId="46C84001" w14:textId="77777777" w:rsidR="00B831B3" w:rsidRDefault="00B831B3">
      <w:pPr>
        <w:spacing w:line="240" w:lineRule="auto"/>
        <w:ind w:firstLine="0"/>
        <w:rPr>
          <w:color w:val="000000"/>
        </w:rPr>
      </w:pPr>
    </w:p>
    <w:sectPr w:rsidR="00B831B3">
      <w:headerReference w:type="default" r:id="rId8"/>
      <w:pgSz w:w="11906" w:h="16838"/>
      <w:pgMar w:top="1135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F20B" w14:textId="77777777" w:rsidR="009C1F52" w:rsidRDefault="009C1F52">
      <w:pPr>
        <w:spacing w:line="240" w:lineRule="auto"/>
      </w:pPr>
      <w:r>
        <w:separator/>
      </w:r>
    </w:p>
  </w:endnote>
  <w:endnote w:type="continuationSeparator" w:id="0">
    <w:p w14:paraId="43C9C625" w14:textId="77777777" w:rsidR="009C1F52" w:rsidRDefault="009C1F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28F48" w14:textId="77777777" w:rsidR="009C1F52" w:rsidRDefault="009C1F52">
      <w:pPr>
        <w:spacing w:line="240" w:lineRule="auto"/>
      </w:pPr>
      <w:r>
        <w:separator/>
      </w:r>
    </w:p>
  </w:footnote>
  <w:footnote w:type="continuationSeparator" w:id="0">
    <w:p w14:paraId="150A5ABF" w14:textId="77777777" w:rsidR="009C1F52" w:rsidRDefault="009C1F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17BE0" w14:textId="77777777" w:rsidR="00B831B3" w:rsidRDefault="00000000">
    <w:pPr>
      <w:pStyle w:val="af7"/>
      <w:framePr w:h="365" w:hRule="exact" w:wrap="auto" w:vAnchor="text" w:hAnchor="page" w:x="6022" w:y="-165"/>
      <w:ind w:firstLine="180"/>
      <w:rPr>
        <w:rStyle w:val="af9"/>
        <w:sz w:val="27"/>
        <w:szCs w:val="27"/>
      </w:rPr>
    </w:pPr>
    <w:r>
      <w:rPr>
        <w:rStyle w:val="af9"/>
        <w:sz w:val="27"/>
        <w:szCs w:val="27"/>
      </w:rPr>
      <w:fldChar w:fldCharType="begin"/>
    </w:r>
    <w:r>
      <w:rPr>
        <w:rStyle w:val="af9"/>
        <w:sz w:val="27"/>
        <w:szCs w:val="27"/>
      </w:rPr>
      <w:instrText xml:space="preserve">PAGE  </w:instrText>
    </w:r>
    <w:r>
      <w:rPr>
        <w:rStyle w:val="af9"/>
        <w:sz w:val="27"/>
        <w:szCs w:val="27"/>
      </w:rPr>
      <w:fldChar w:fldCharType="separate"/>
    </w:r>
    <w:r>
      <w:rPr>
        <w:rStyle w:val="af9"/>
        <w:sz w:val="27"/>
        <w:szCs w:val="27"/>
      </w:rPr>
      <w:t>3</w:t>
    </w:r>
    <w:r>
      <w:rPr>
        <w:rStyle w:val="af9"/>
        <w:sz w:val="27"/>
        <w:szCs w:val="27"/>
      </w:rPr>
      <w:fldChar w:fldCharType="end"/>
    </w:r>
  </w:p>
  <w:p w14:paraId="6FAA4359" w14:textId="77777777" w:rsidR="00B831B3" w:rsidRDefault="00B831B3">
    <w:pPr>
      <w:pStyle w:val="af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5259"/>
    <w:multiLevelType w:val="hybridMultilevel"/>
    <w:tmpl w:val="ED1A7DEE"/>
    <w:lvl w:ilvl="0" w:tplc="B7B8992E">
      <w:start w:val="1"/>
      <w:numFmt w:val="decimal"/>
      <w:lvlText w:val="%1."/>
      <w:lvlJc w:val="left"/>
      <w:pPr>
        <w:ind w:left="1406" w:hanging="360"/>
      </w:pPr>
    </w:lvl>
    <w:lvl w:ilvl="1" w:tplc="F5BAA13A">
      <w:start w:val="1"/>
      <w:numFmt w:val="lowerLetter"/>
      <w:lvlText w:val="%2."/>
      <w:lvlJc w:val="left"/>
      <w:pPr>
        <w:ind w:left="2126" w:hanging="360"/>
      </w:pPr>
    </w:lvl>
    <w:lvl w:ilvl="2" w:tplc="B5C8594A">
      <w:start w:val="1"/>
      <w:numFmt w:val="lowerRoman"/>
      <w:lvlText w:val="%3."/>
      <w:lvlJc w:val="right"/>
      <w:pPr>
        <w:ind w:left="2846" w:hanging="180"/>
      </w:pPr>
    </w:lvl>
    <w:lvl w:ilvl="3" w:tplc="C7B4F8A6">
      <w:start w:val="1"/>
      <w:numFmt w:val="decimal"/>
      <w:lvlText w:val="%4."/>
      <w:lvlJc w:val="left"/>
      <w:pPr>
        <w:ind w:left="3566" w:hanging="360"/>
      </w:pPr>
    </w:lvl>
    <w:lvl w:ilvl="4" w:tplc="9B4C4226">
      <w:start w:val="1"/>
      <w:numFmt w:val="lowerLetter"/>
      <w:lvlText w:val="%5."/>
      <w:lvlJc w:val="left"/>
      <w:pPr>
        <w:ind w:left="4286" w:hanging="360"/>
      </w:pPr>
    </w:lvl>
    <w:lvl w:ilvl="5" w:tplc="3C501CAE">
      <w:start w:val="1"/>
      <w:numFmt w:val="lowerRoman"/>
      <w:lvlText w:val="%6."/>
      <w:lvlJc w:val="right"/>
      <w:pPr>
        <w:ind w:left="5006" w:hanging="180"/>
      </w:pPr>
    </w:lvl>
    <w:lvl w:ilvl="6" w:tplc="90A0C830">
      <w:start w:val="1"/>
      <w:numFmt w:val="decimal"/>
      <w:lvlText w:val="%7."/>
      <w:lvlJc w:val="left"/>
      <w:pPr>
        <w:ind w:left="5726" w:hanging="360"/>
      </w:pPr>
    </w:lvl>
    <w:lvl w:ilvl="7" w:tplc="72743B62">
      <w:start w:val="1"/>
      <w:numFmt w:val="lowerLetter"/>
      <w:lvlText w:val="%8."/>
      <w:lvlJc w:val="left"/>
      <w:pPr>
        <w:ind w:left="6446" w:hanging="360"/>
      </w:pPr>
    </w:lvl>
    <w:lvl w:ilvl="8" w:tplc="84B464F4">
      <w:start w:val="1"/>
      <w:numFmt w:val="lowerRoman"/>
      <w:lvlText w:val="%9."/>
      <w:lvlJc w:val="right"/>
      <w:pPr>
        <w:ind w:left="7166" w:hanging="180"/>
      </w:pPr>
    </w:lvl>
  </w:abstractNum>
  <w:abstractNum w:abstractNumId="1" w15:restartNumberingAfterBreak="0">
    <w:nsid w:val="5E3E33F9"/>
    <w:multiLevelType w:val="hybridMultilevel"/>
    <w:tmpl w:val="336877C4"/>
    <w:lvl w:ilvl="0" w:tplc="283AAF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1C8355A">
      <w:start w:val="1"/>
      <w:numFmt w:val="lowerLetter"/>
      <w:lvlText w:val="%2."/>
      <w:lvlJc w:val="left"/>
      <w:pPr>
        <w:ind w:left="1777" w:hanging="360"/>
      </w:pPr>
    </w:lvl>
    <w:lvl w:ilvl="2" w:tplc="4BB0F16E">
      <w:start w:val="1"/>
      <w:numFmt w:val="lowerRoman"/>
      <w:lvlText w:val="%3."/>
      <w:lvlJc w:val="right"/>
      <w:pPr>
        <w:ind w:left="2497" w:hanging="180"/>
      </w:pPr>
    </w:lvl>
    <w:lvl w:ilvl="3" w:tplc="B4303208">
      <w:start w:val="1"/>
      <w:numFmt w:val="decimal"/>
      <w:lvlText w:val="%4."/>
      <w:lvlJc w:val="left"/>
      <w:pPr>
        <w:ind w:left="3217" w:hanging="360"/>
      </w:pPr>
    </w:lvl>
    <w:lvl w:ilvl="4" w:tplc="DACAF3B6">
      <w:start w:val="1"/>
      <w:numFmt w:val="lowerLetter"/>
      <w:lvlText w:val="%5."/>
      <w:lvlJc w:val="left"/>
      <w:pPr>
        <w:ind w:left="3937" w:hanging="360"/>
      </w:pPr>
    </w:lvl>
    <w:lvl w:ilvl="5" w:tplc="337474E4">
      <w:start w:val="1"/>
      <w:numFmt w:val="lowerRoman"/>
      <w:lvlText w:val="%6."/>
      <w:lvlJc w:val="right"/>
      <w:pPr>
        <w:ind w:left="4657" w:hanging="180"/>
      </w:pPr>
    </w:lvl>
    <w:lvl w:ilvl="6" w:tplc="AE2C7EB4">
      <w:start w:val="1"/>
      <w:numFmt w:val="decimal"/>
      <w:lvlText w:val="%7."/>
      <w:lvlJc w:val="left"/>
      <w:pPr>
        <w:ind w:left="5377" w:hanging="360"/>
      </w:pPr>
    </w:lvl>
    <w:lvl w:ilvl="7" w:tplc="3E62C9CC">
      <w:start w:val="1"/>
      <w:numFmt w:val="lowerLetter"/>
      <w:lvlText w:val="%8."/>
      <w:lvlJc w:val="left"/>
      <w:pPr>
        <w:ind w:left="6097" w:hanging="360"/>
      </w:pPr>
    </w:lvl>
    <w:lvl w:ilvl="8" w:tplc="339C647C">
      <w:start w:val="1"/>
      <w:numFmt w:val="lowerRoman"/>
      <w:lvlText w:val="%9."/>
      <w:lvlJc w:val="right"/>
      <w:pPr>
        <w:ind w:left="6817" w:hanging="180"/>
      </w:pPr>
    </w:lvl>
  </w:abstractNum>
  <w:num w:numId="1" w16cid:durableId="1067387337">
    <w:abstractNumId w:val="1"/>
  </w:num>
  <w:num w:numId="2" w16cid:durableId="18502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1B3"/>
    <w:rsid w:val="000304FE"/>
    <w:rsid w:val="002B4363"/>
    <w:rsid w:val="003B7F55"/>
    <w:rsid w:val="005D1EAA"/>
    <w:rsid w:val="006107F7"/>
    <w:rsid w:val="009C1F52"/>
    <w:rsid w:val="00B831B3"/>
    <w:rsid w:val="00CD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6FDF0"/>
  <w15:docId w15:val="{7CB8FD0B-B4B6-4C4A-A995-457AC04D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page number"/>
    <w:basedOn w:val="a0"/>
    <w:uiPriority w:val="99"/>
    <w:rPr>
      <w:rFonts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a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0DDF8-4CA4-4CE8-8A1E-00F8D0E5A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Анастасия Сафронова</cp:lastModifiedBy>
  <cp:revision>74</cp:revision>
  <dcterms:created xsi:type="dcterms:W3CDTF">2024-10-11T10:56:00Z</dcterms:created>
  <dcterms:modified xsi:type="dcterms:W3CDTF">2026-06-03T13:59:00Z</dcterms:modified>
</cp:coreProperties>
</file>