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2"/>
        <w:gridCol w:w="4218"/>
      </w:tblGrid>
      <w:tr w:rsidR="00A372A0" w:rsidRPr="00340AF8" w:rsidTr="00D77AE9">
        <w:trPr>
          <w:jc w:val="right"/>
        </w:trPr>
        <w:tc>
          <w:tcPr>
            <w:tcW w:w="5353" w:type="dxa"/>
            <w:hideMark/>
          </w:tcPr>
          <w:p w:rsidR="00A372A0" w:rsidRPr="00340AF8" w:rsidRDefault="00A372A0" w:rsidP="00D77AE9">
            <w:pPr>
              <w:rPr>
                <w:rFonts w:ascii="Calibri" w:eastAsia="Calibri" w:hAnsi="Calibri"/>
                <w:sz w:val="26"/>
                <w:szCs w:val="26"/>
                <w:lang w:eastAsia="ru-RU"/>
              </w:rPr>
            </w:pPr>
          </w:p>
        </w:tc>
        <w:tc>
          <w:tcPr>
            <w:tcW w:w="4218" w:type="dxa"/>
            <w:vAlign w:val="bottom"/>
          </w:tcPr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372A0" w:rsidRPr="00340AF8" w:rsidRDefault="00A372A0" w:rsidP="00D77AE9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Совет Государственной Думы   </w:t>
            </w:r>
          </w:p>
          <w:p w:rsidR="00A372A0" w:rsidRPr="00340AF8" w:rsidRDefault="00A372A0" w:rsidP="00D77AE9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Федерального Собрания   </w:t>
            </w:r>
          </w:p>
          <w:p w:rsidR="00A372A0" w:rsidRPr="00340AF8" w:rsidRDefault="00A372A0" w:rsidP="00D77AE9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Российской Федерации</w:t>
            </w:r>
          </w:p>
          <w:p w:rsidR="00A372A0" w:rsidRPr="00340AF8" w:rsidRDefault="00A372A0" w:rsidP="00D77AE9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A372A0" w:rsidRDefault="00A372A0" w:rsidP="00A372A0">
      <w:pPr>
        <w:spacing w:after="200" w:line="276" w:lineRule="auto"/>
        <w:ind w:right="-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</w:t>
      </w: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ab/>
      </w:r>
    </w:p>
    <w:p w:rsidR="00A372A0" w:rsidRDefault="00A372A0" w:rsidP="00A372A0">
      <w:pPr>
        <w:spacing w:line="360" w:lineRule="auto"/>
        <w:ind w:firstLine="703"/>
        <w:jc w:val="both"/>
        <w:rPr>
          <w:rFonts w:ascii="Times New Roman" w:eastAsia="Times New Roman" w:hAnsi="Times New Roman"/>
          <w:spacing w:val="-3"/>
          <w:sz w:val="26"/>
          <w:szCs w:val="26"/>
          <w:lang w:eastAsia="ru-RU"/>
        </w:rPr>
      </w:pPr>
      <w:proofErr w:type="gramStart"/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340AF8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проект федерального закона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№ 1219137-8 "О внесении изменений </w:t>
      </w:r>
      <w:bookmarkStart w:id="0" w:name="_GoBack"/>
      <w:bookmarkEnd w:id="0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в статью 7 Закона Российской Федерации "О закрытом административно-территориальном образовании" 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(</w:t>
      </w:r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в части  </w:t>
      </w:r>
      <w:r w:rsidR="00DD17BE" w:rsidRPr="00DD17BE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установления отдельных категорий граждан, которым социальная выплата должна предоставляться во внеочередном порядке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), внесенный </w:t>
      </w:r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депутатами Государственной Думы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С.М.Мироновым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А.А.Кузнецовым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М.Г.Делягиным</w:t>
      </w:r>
      <w:proofErr w:type="spellEnd"/>
      <w:proofErr w:type="gram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А.В.Терентьевым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Д.Г.Гусевым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Ф.С.Тумусовым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А.А.Ремезковым</w:t>
      </w:r>
      <w:proofErr w:type="spellEnd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spellStart"/>
      <w:r w:rsidRPr="00A372A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С.В.Кабышевым</w:t>
      </w:r>
      <w:proofErr w:type="spellEnd"/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.</w:t>
      </w:r>
    </w:p>
    <w:p w:rsidR="00A372A0" w:rsidRPr="00340AF8" w:rsidRDefault="00A372A0" w:rsidP="00A372A0">
      <w:pPr>
        <w:shd w:val="clear" w:color="auto" w:fill="FFFFFF"/>
        <w:spacing w:line="360" w:lineRule="auto"/>
        <w:ind w:right="48" w:firstLine="701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A372A0" w:rsidRPr="00340AF8" w:rsidRDefault="00A372A0" w:rsidP="00A372A0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Тематический блок –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</w:t>
      </w:r>
      <w:r w:rsidRPr="00340AF8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осударственное строительство и конституционные права граждан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A372A0" w:rsidRPr="00340AF8" w:rsidRDefault="00A372A0" w:rsidP="00A372A0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Электронные копии документов и материалов по указанному законопроекту размещены в СОЗД               202</w:t>
      </w:r>
      <w:r w:rsidR="00DD17BE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A372A0" w:rsidRPr="00340AF8" w:rsidRDefault="00A372A0" w:rsidP="00A372A0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BE585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Приложения: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 на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л. в 1 экз.</w:t>
      </w:r>
    </w:p>
    <w:p w:rsidR="00A372A0" w:rsidRPr="00340AF8" w:rsidRDefault="00A372A0" w:rsidP="00A372A0">
      <w:pPr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372A0" w:rsidRPr="00340AF8" w:rsidTr="00D77AE9">
        <w:tc>
          <w:tcPr>
            <w:tcW w:w="4785" w:type="dxa"/>
            <w:hideMark/>
          </w:tcPr>
          <w:p w:rsidR="00A372A0" w:rsidRPr="00340AF8" w:rsidRDefault="00A372A0" w:rsidP="00D77AE9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A372A0" w:rsidRPr="00340AF8" w:rsidRDefault="00A372A0" w:rsidP="00D77AE9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</w:t>
            </w:r>
            <w:proofErr w:type="spellStart"/>
            <w:r w:rsidRPr="00340AF8"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A372A0" w:rsidRPr="00340AF8" w:rsidRDefault="00A372A0" w:rsidP="00A372A0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372A0" w:rsidRPr="00340AF8" w:rsidRDefault="00A372A0" w:rsidP="00A372A0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372A0" w:rsidRDefault="00A372A0" w:rsidP="00A372A0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22ACC" w:rsidRDefault="00122ACC" w:rsidP="00A372A0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22ACC" w:rsidRDefault="00122ACC" w:rsidP="00A372A0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094A" w:rsidRDefault="00A372A0">
      <w:r w:rsidRPr="00340AF8">
        <w:rPr>
          <w:rFonts w:ascii="Times New Roman" w:eastAsia="Times New Roman" w:hAnsi="Times New Roman"/>
          <w:sz w:val="16"/>
          <w:szCs w:val="16"/>
          <w:lang w:eastAsia="ru-RU"/>
        </w:rPr>
        <w:t>Исп. Волков 692-58-62</w:t>
      </w:r>
    </w:p>
    <w:sectPr w:rsidR="001E094A" w:rsidSect="00473E7C">
      <w:headerReference w:type="default" r:id="rId7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8B1" w:rsidRDefault="00CE28B1">
      <w:r>
        <w:separator/>
      </w:r>
    </w:p>
  </w:endnote>
  <w:endnote w:type="continuationSeparator" w:id="0">
    <w:p w:rsidR="00CE28B1" w:rsidRDefault="00CE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8B1" w:rsidRDefault="00CE28B1">
      <w:r>
        <w:separator/>
      </w:r>
    </w:p>
  </w:footnote>
  <w:footnote w:type="continuationSeparator" w:id="0">
    <w:p w:rsidR="00CE28B1" w:rsidRDefault="00CE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973130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190107" w:rsidRPr="00190107" w:rsidRDefault="00A372A0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190107">
          <w:rPr>
            <w:rFonts w:ascii="Times New Roman" w:hAnsi="Times New Roman"/>
            <w:sz w:val="26"/>
            <w:szCs w:val="26"/>
          </w:rPr>
          <w:fldChar w:fldCharType="begin"/>
        </w:r>
        <w:r w:rsidRPr="0019010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190107">
          <w:rPr>
            <w:rFonts w:ascii="Times New Roman" w:hAnsi="Times New Roman"/>
            <w:sz w:val="26"/>
            <w:szCs w:val="26"/>
          </w:rPr>
          <w:fldChar w:fldCharType="separate"/>
        </w:r>
        <w:r w:rsidR="00122ACC">
          <w:rPr>
            <w:rFonts w:ascii="Times New Roman" w:hAnsi="Times New Roman"/>
            <w:noProof/>
            <w:sz w:val="26"/>
            <w:szCs w:val="26"/>
          </w:rPr>
          <w:t>2</w:t>
        </w:r>
        <w:r w:rsidRPr="0019010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190107" w:rsidRDefault="00CE28B1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A0"/>
    <w:rsid w:val="00122ACC"/>
    <w:rsid w:val="001716EE"/>
    <w:rsid w:val="001E094A"/>
    <w:rsid w:val="00A372A0"/>
    <w:rsid w:val="00AE0832"/>
    <w:rsid w:val="00BD37B5"/>
    <w:rsid w:val="00C76EB0"/>
    <w:rsid w:val="00CE28B1"/>
    <w:rsid w:val="00DD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2A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A372A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A372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2A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A372A0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A372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4</cp:revision>
  <dcterms:created xsi:type="dcterms:W3CDTF">2026-05-05T12:19:00Z</dcterms:created>
  <dcterms:modified xsi:type="dcterms:W3CDTF">2026-05-12T09:01:00Z</dcterms:modified>
</cp:coreProperties>
</file>