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C708" w14:textId="77777777" w:rsidR="00D96B7C" w:rsidRPr="008B33C2" w:rsidRDefault="00D96B7C" w:rsidP="00D96B7C">
      <w:pPr>
        <w:pStyle w:val="Bodytext2"/>
        <w:spacing w:line="240" w:lineRule="auto"/>
        <w:ind w:left="5103" w:firstLine="0"/>
        <w:jc w:val="left"/>
      </w:pPr>
      <w:r w:rsidRPr="008B33C2">
        <w:t>Вносится депутатами Государственной Думы</w:t>
      </w:r>
    </w:p>
    <w:p w14:paraId="35682F0F" w14:textId="77777777" w:rsidR="00D96B7C" w:rsidRPr="008B33C2" w:rsidRDefault="00D96B7C" w:rsidP="00D96B7C">
      <w:pPr>
        <w:pStyle w:val="Bodytext2"/>
        <w:spacing w:line="240" w:lineRule="auto"/>
        <w:ind w:left="5103" w:firstLine="0"/>
        <w:jc w:val="left"/>
      </w:pPr>
      <w:r w:rsidRPr="008B33C2">
        <w:t>И.А. Филатовой</w:t>
      </w:r>
    </w:p>
    <w:p w14:paraId="78E23248" w14:textId="77777777" w:rsidR="00D96B7C" w:rsidRPr="008B33C2" w:rsidRDefault="00D96B7C" w:rsidP="00D96B7C">
      <w:pPr>
        <w:pStyle w:val="Bodytext2"/>
        <w:spacing w:line="240" w:lineRule="auto"/>
        <w:ind w:left="5103" w:firstLine="0"/>
        <w:jc w:val="left"/>
      </w:pPr>
      <w:r w:rsidRPr="008B33C2">
        <w:t>И. Н. Игошиным</w:t>
      </w:r>
    </w:p>
    <w:p w14:paraId="18AFDA36" w14:textId="77777777" w:rsidR="00D96B7C" w:rsidRPr="008B33C2" w:rsidRDefault="00D96B7C" w:rsidP="00D96B7C">
      <w:pPr>
        <w:pStyle w:val="Bodytext2"/>
        <w:spacing w:line="240" w:lineRule="auto"/>
        <w:ind w:left="5103" w:firstLine="0"/>
        <w:jc w:val="left"/>
      </w:pPr>
      <w:r w:rsidRPr="008B33C2">
        <w:t>А. П. Петровым</w:t>
      </w:r>
    </w:p>
    <w:p w14:paraId="2D530C61" w14:textId="77777777" w:rsidR="00D96B7C" w:rsidRPr="008B33C2" w:rsidRDefault="00D96B7C" w:rsidP="00D96B7C">
      <w:pPr>
        <w:pStyle w:val="Bodytext2"/>
        <w:spacing w:line="240" w:lineRule="auto"/>
        <w:ind w:left="5103" w:firstLine="0"/>
        <w:jc w:val="left"/>
      </w:pPr>
      <w:r w:rsidRPr="008B33C2">
        <w:t>С. А. Наумовым</w:t>
      </w:r>
    </w:p>
    <w:p w14:paraId="660EB902" w14:textId="77777777" w:rsidR="00D96B7C" w:rsidRPr="008B33C2" w:rsidRDefault="00D96B7C" w:rsidP="00D96B7C">
      <w:pPr>
        <w:pStyle w:val="Bodytext2"/>
        <w:spacing w:line="240" w:lineRule="auto"/>
        <w:ind w:left="5103" w:firstLine="0"/>
        <w:jc w:val="left"/>
      </w:pPr>
    </w:p>
    <w:p w14:paraId="5DDC5E69" w14:textId="77777777" w:rsidR="00D96B7C" w:rsidRPr="008B33C2" w:rsidRDefault="00D96B7C" w:rsidP="00D96B7C">
      <w:pPr>
        <w:pStyle w:val="Bodytext2"/>
        <w:spacing w:line="240" w:lineRule="auto"/>
        <w:ind w:left="5103" w:firstLine="0"/>
        <w:jc w:val="left"/>
        <w:rPr>
          <w:color w:val="000000" w:themeColor="text1"/>
        </w:rPr>
      </w:pPr>
      <w:r w:rsidRPr="008B33C2">
        <w:rPr>
          <w:b/>
          <w:color w:val="000000" w:themeColor="text1"/>
        </w:rPr>
        <w:t>Проект №</w:t>
      </w:r>
      <w:r w:rsidRPr="008B33C2">
        <w:rPr>
          <w:color w:val="000000" w:themeColor="text1"/>
        </w:rPr>
        <w:t xml:space="preserve"> __________</w:t>
      </w:r>
    </w:p>
    <w:p w14:paraId="6A1ED66E" w14:textId="77777777" w:rsidR="00D96B7C" w:rsidRPr="008B33C2" w:rsidRDefault="00D96B7C" w:rsidP="00D96B7C">
      <w:pPr>
        <w:pStyle w:val="Bodytext2"/>
        <w:spacing w:line="240" w:lineRule="auto"/>
        <w:ind w:left="5529" w:firstLine="0"/>
        <w:jc w:val="center"/>
        <w:rPr>
          <w:color w:val="000000" w:themeColor="text1"/>
        </w:rPr>
      </w:pPr>
    </w:p>
    <w:p w14:paraId="3C153691" w14:textId="77777777" w:rsidR="00D96B7C" w:rsidRPr="008B33C2" w:rsidRDefault="00D96B7C" w:rsidP="00D96B7C">
      <w:pPr>
        <w:pStyle w:val="Bodytext2"/>
        <w:spacing w:line="240" w:lineRule="auto"/>
        <w:ind w:left="5529" w:firstLine="0"/>
        <w:jc w:val="center"/>
        <w:rPr>
          <w:color w:val="000000" w:themeColor="text1"/>
        </w:rPr>
      </w:pPr>
    </w:p>
    <w:p w14:paraId="14DB3524" w14:textId="77777777" w:rsidR="00D96B7C" w:rsidRPr="008B33C2" w:rsidRDefault="00D96B7C" w:rsidP="00D96B7C">
      <w:pPr>
        <w:pStyle w:val="Bodytext2"/>
        <w:shd w:val="clear" w:color="auto" w:fill="auto"/>
        <w:spacing w:line="120" w:lineRule="auto"/>
        <w:ind w:left="5954" w:firstLine="0"/>
        <w:jc w:val="center"/>
        <w:rPr>
          <w:color w:val="000000" w:themeColor="text1"/>
        </w:rPr>
      </w:pPr>
    </w:p>
    <w:p w14:paraId="38925F19" w14:textId="77777777" w:rsidR="00D96B7C" w:rsidRPr="007334F1" w:rsidRDefault="00D96B7C" w:rsidP="00D96B7C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334F1">
        <w:rPr>
          <w:rFonts w:ascii="Times New Roman" w:hAnsi="Times New Roman"/>
          <w:b/>
          <w:bCs/>
          <w:sz w:val="28"/>
          <w:szCs w:val="28"/>
        </w:rPr>
        <w:t>ФЕДЕРАЛЬНЫЙ ЗАКОН</w:t>
      </w:r>
    </w:p>
    <w:p w14:paraId="625724B0" w14:textId="77777777" w:rsidR="00D96B7C" w:rsidRPr="007334F1" w:rsidRDefault="00D96B7C" w:rsidP="00D96B7C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334F1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b/>
          <w:sz w:val="28"/>
          <w:szCs w:val="28"/>
        </w:rPr>
        <w:t>в статью 13 Федерального закона</w:t>
      </w:r>
    </w:p>
    <w:p w14:paraId="44274F46" w14:textId="77777777" w:rsidR="00D96B7C" w:rsidRPr="007334F1" w:rsidRDefault="00D96B7C" w:rsidP="00D96B7C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334F1">
        <w:rPr>
          <w:rFonts w:ascii="Times New Roman" w:hAnsi="Times New Roman"/>
          <w:b/>
          <w:bCs/>
          <w:sz w:val="28"/>
          <w:szCs w:val="28"/>
        </w:rPr>
        <w:t>«</w:t>
      </w:r>
      <w:r w:rsidRPr="007334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обращении лекарственных средств</w:t>
      </w:r>
      <w:r w:rsidRPr="007334F1">
        <w:rPr>
          <w:rFonts w:ascii="Times New Roman" w:hAnsi="Times New Roman"/>
          <w:b/>
          <w:bCs/>
          <w:sz w:val="28"/>
          <w:szCs w:val="28"/>
        </w:rPr>
        <w:t>»</w:t>
      </w:r>
    </w:p>
    <w:p w14:paraId="33191A61" w14:textId="77777777" w:rsidR="00D96B7C" w:rsidRPr="007334F1" w:rsidRDefault="00D96B7C" w:rsidP="00D96B7C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15CEEE" w14:textId="77777777" w:rsidR="00D96B7C" w:rsidRPr="007334F1" w:rsidRDefault="00D96B7C" w:rsidP="00D96B7C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334F1">
        <w:rPr>
          <w:rFonts w:ascii="Times New Roman" w:eastAsia="Times New Roman" w:hAnsi="Times New Roman"/>
          <w:b/>
          <w:sz w:val="28"/>
          <w:szCs w:val="28"/>
        </w:rPr>
        <w:t xml:space="preserve">Статья 1 </w:t>
      </w:r>
    </w:p>
    <w:p w14:paraId="10B07C8C" w14:textId="77777777" w:rsidR="00D96B7C" w:rsidRPr="007334F1" w:rsidRDefault="00D96B7C" w:rsidP="00D96B7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334F1">
        <w:rPr>
          <w:rFonts w:ascii="Times New Roman" w:eastAsia="Times New Roman" w:hAnsi="Times New Roman"/>
          <w:sz w:val="28"/>
          <w:szCs w:val="28"/>
        </w:rPr>
        <w:t>Внести в Федеральный закон от 12 апреля 2010 года № 61-ФЗ «</w:t>
      </w:r>
      <w:r w:rsidRPr="007334F1">
        <w:rPr>
          <w:rFonts w:ascii="Times New Roman" w:eastAsia="Times New Roman" w:hAnsi="Times New Roman"/>
          <w:sz w:val="28"/>
          <w:szCs w:val="28"/>
          <w:lang w:eastAsia="ru-RU"/>
        </w:rPr>
        <w:t>Об обращении лекарственных средств</w:t>
      </w:r>
      <w:r w:rsidRPr="007334F1">
        <w:rPr>
          <w:rFonts w:ascii="Times New Roman" w:eastAsia="Times New Roman" w:hAnsi="Times New Roman"/>
          <w:sz w:val="28"/>
          <w:szCs w:val="28"/>
        </w:rPr>
        <w:t>» (</w:t>
      </w:r>
      <w:r w:rsidRPr="007334F1">
        <w:rPr>
          <w:rFonts w:ascii="Times New Roman" w:hAnsi="Times New Roman"/>
          <w:sz w:val="28"/>
          <w:szCs w:val="28"/>
          <w:shd w:val="clear" w:color="auto" w:fill="FFFFFF"/>
        </w:rPr>
        <w:t>Собрание законодательства Российской Федерации, 2010, № 16, ст. 1815; 2011, № 50, ст. 7351; 2012, № 26, ст. 3446; 2013, № 48, ст. 6165; № 52, ст. 7540;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334F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049B0">
        <w:rPr>
          <w:rFonts w:ascii="Times New Roman" w:hAnsi="Times New Roman"/>
          <w:sz w:val="28"/>
          <w:szCs w:val="28"/>
          <w:shd w:val="clear" w:color="auto" w:fill="FFFFFF"/>
        </w:rPr>
        <w:t>2014, № 52, ст. 7540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C049B0">
        <w:rPr>
          <w:rFonts w:ascii="Times New Roman" w:hAnsi="Times New Roman"/>
          <w:sz w:val="28"/>
          <w:szCs w:val="28"/>
          <w:shd w:val="clear" w:color="auto" w:fill="FFFFFF"/>
        </w:rPr>
        <w:t xml:space="preserve"> 2015, № 29,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</w:t>
      </w:r>
      <w:r w:rsidRPr="00687BD6">
        <w:rPr>
          <w:rFonts w:ascii="Times New Roman" w:hAnsi="Times New Roman"/>
          <w:sz w:val="28"/>
          <w:szCs w:val="28"/>
          <w:shd w:val="clear" w:color="auto" w:fill="FFFFFF"/>
        </w:rPr>
        <w:t>ст. 4367; 2017, № 31, ст. 4791; 2018, № 1, ст. 9;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№ 24, ст. 3407; 2019, № 31, ст. 4456; № 52,</w:t>
      </w:r>
      <w:r w:rsidRPr="00687BD6">
        <w:rPr>
          <w:rFonts w:ascii="Times New Roman" w:hAnsi="Times New Roman"/>
          <w:sz w:val="28"/>
          <w:szCs w:val="28"/>
          <w:shd w:val="clear" w:color="auto" w:fill="FFFFFF"/>
        </w:rPr>
        <w:t xml:space="preserve"> ст. 7793; 20</w:t>
      </w:r>
      <w:r>
        <w:rPr>
          <w:rFonts w:ascii="Times New Roman" w:hAnsi="Times New Roman"/>
          <w:sz w:val="28"/>
          <w:szCs w:val="28"/>
          <w:shd w:val="clear" w:color="auto" w:fill="FFFFFF"/>
        </w:rPr>
        <w:t>20, № 14, ст. 2028</w:t>
      </w:r>
      <w:r w:rsidRPr="00687BD6">
        <w:rPr>
          <w:rFonts w:ascii="Times New Roman" w:hAnsi="Times New Roman"/>
          <w:sz w:val="28"/>
          <w:szCs w:val="28"/>
          <w:shd w:val="clear" w:color="auto" w:fill="FFFFFF"/>
        </w:rPr>
        <w:t>; № 29, ст.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4516; 2022, № 1, ст. 32; № 11, ст. 1596; № 29,</w:t>
      </w:r>
      <w:r w:rsidRPr="00687BD6">
        <w:rPr>
          <w:rFonts w:ascii="Times New Roman" w:hAnsi="Times New Roman"/>
          <w:sz w:val="28"/>
          <w:szCs w:val="28"/>
          <w:shd w:val="clear" w:color="auto" w:fill="FFFFFF"/>
        </w:rPr>
        <w:t xml:space="preserve"> ст. 5278; 2023, № 32, ст. 6198; 2024, № 6, ст. 764; 2025, </w:t>
      </w:r>
      <w:r w:rsidRPr="00C049B0">
        <w:rPr>
          <w:rFonts w:ascii="Times New Roman" w:hAnsi="Times New Roman"/>
          <w:sz w:val="28"/>
          <w:szCs w:val="28"/>
          <w:shd w:val="clear" w:color="auto" w:fill="FFFFFF"/>
        </w:rPr>
        <w:t>№ 31, ст. 4658</w:t>
      </w:r>
      <w:r w:rsidRPr="007334F1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Pr="007334F1">
        <w:rPr>
          <w:rFonts w:ascii="Times New Roman" w:eastAsia="Times New Roman" w:hAnsi="Times New Roman"/>
          <w:sz w:val="28"/>
          <w:szCs w:val="28"/>
        </w:rPr>
        <w:t>следующие изменения:</w:t>
      </w:r>
    </w:p>
    <w:p w14:paraId="5DA6B28B" w14:textId="77777777" w:rsidR="00D96B7C" w:rsidRPr="007334F1" w:rsidRDefault="00D96B7C" w:rsidP="00D96B7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334F1">
        <w:rPr>
          <w:rFonts w:ascii="Times New Roman" w:eastAsia="Times New Roman" w:hAnsi="Times New Roman"/>
          <w:sz w:val="28"/>
          <w:szCs w:val="28"/>
        </w:rPr>
        <w:t>часть 7 статьи 13 изложить в следующей редакции:</w:t>
      </w:r>
    </w:p>
    <w:p w14:paraId="5F1C545D" w14:textId="77777777" w:rsidR="00D96B7C" w:rsidRPr="008E0603" w:rsidRDefault="00D96B7C" w:rsidP="00D96B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0603">
        <w:rPr>
          <w:rFonts w:ascii="Times New Roman" w:eastAsia="Times New Roman" w:hAnsi="Times New Roman"/>
          <w:sz w:val="28"/>
          <w:szCs w:val="28"/>
        </w:rPr>
        <w:t>«7.</w:t>
      </w:r>
      <w:r w:rsidRPr="008E0603"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bookmarkStart w:id="0" w:name="_Hlk207917536"/>
      <w:r>
        <w:rPr>
          <w:rFonts w:ascii="Times New Roman" w:hAnsi="Times New Roman"/>
          <w:sz w:val="28"/>
          <w:szCs w:val="28"/>
        </w:rPr>
        <w:t>Н</w:t>
      </w:r>
      <w:r w:rsidRPr="008E0603">
        <w:rPr>
          <w:rFonts w:ascii="Times New Roman" w:hAnsi="Times New Roman"/>
          <w:sz w:val="28"/>
          <w:szCs w:val="28"/>
        </w:rPr>
        <w:t>а любом этапе обращения лекарственного средства до подачи заявления на регистрацию лекарственного 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603">
        <w:rPr>
          <w:rFonts w:ascii="Times New Roman" w:hAnsi="Times New Roman"/>
          <w:sz w:val="28"/>
          <w:szCs w:val="28"/>
        </w:rPr>
        <w:t xml:space="preserve">уполномоченное федеральное государственное бюджетное учреждение по проведению экспертизы лекарственных средств </w:t>
      </w:r>
      <w:r>
        <w:rPr>
          <w:rFonts w:ascii="Times New Roman" w:hAnsi="Times New Roman"/>
          <w:sz w:val="28"/>
          <w:szCs w:val="28"/>
        </w:rPr>
        <w:t>по</w:t>
      </w:r>
      <w:r w:rsidRPr="008E0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заявлению </w:t>
      </w:r>
      <w:r w:rsidRPr="009E5524">
        <w:rPr>
          <w:rFonts w:ascii="Times New Roman" w:hAnsi="Times New Roman"/>
          <w:sz w:val="28"/>
          <w:szCs w:val="28"/>
        </w:rPr>
        <w:t>субъекта обращения лекарственных сре</w:t>
      </w:r>
      <w:r>
        <w:rPr>
          <w:rFonts w:ascii="Times New Roman" w:hAnsi="Times New Roman"/>
          <w:sz w:val="28"/>
          <w:szCs w:val="28"/>
        </w:rPr>
        <w:t xml:space="preserve">дств или уполномоченного им лица </w:t>
      </w:r>
      <w:r w:rsidRPr="00FD5D90">
        <w:rPr>
          <w:rFonts w:ascii="Times New Roman" w:hAnsi="Times New Roman"/>
          <w:sz w:val="28"/>
          <w:szCs w:val="28"/>
        </w:rPr>
        <w:t xml:space="preserve">(далее в настоящей статье </w:t>
      </w:r>
      <w:r>
        <w:rPr>
          <w:rFonts w:ascii="Times New Roman" w:hAnsi="Times New Roman"/>
          <w:sz w:val="28"/>
          <w:szCs w:val="28"/>
        </w:rPr>
        <w:t>–</w:t>
      </w:r>
      <w:r w:rsidRPr="00FD5D90">
        <w:rPr>
          <w:rFonts w:ascii="Times New Roman" w:hAnsi="Times New Roman"/>
          <w:sz w:val="28"/>
          <w:szCs w:val="28"/>
        </w:rPr>
        <w:t xml:space="preserve"> заявитель) </w:t>
      </w:r>
      <w:r w:rsidRPr="008E0603">
        <w:rPr>
          <w:rFonts w:ascii="Times New Roman" w:hAnsi="Times New Roman"/>
          <w:sz w:val="28"/>
          <w:szCs w:val="28"/>
        </w:rPr>
        <w:t xml:space="preserve">проводит научные и </w:t>
      </w:r>
      <w:proofErr w:type="spellStart"/>
      <w:r w:rsidRPr="008E0603">
        <w:rPr>
          <w:rFonts w:ascii="Times New Roman" w:hAnsi="Times New Roman"/>
          <w:sz w:val="28"/>
          <w:szCs w:val="28"/>
        </w:rPr>
        <w:t>предрегистрационные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консультации по вопросам, связанным с проведением аналитических испытаний, доклинических и клинических исследований (испытаний), аспектам процедуры регистрации, в том числе по вопросам, касающимся квалификации, </w:t>
      </w:r>
      <w:r w:rsidRPr="008E0603">
        <w:rPr>
          <w:rFonts w:ascii="Times New Roman" w:hAnsi="Times New Roman"/>
          <w:sz w:val="28"/>
          <w:szCs w:val="28"/>
        </w:rPr>
        <w:lastRenderedPageBreak/>
        <w:t xml:space="preserve">разновидности заявления на регистрацию лекарственного препарата с целью определения объема документов и данных регистрационного досье, в отношении комплектности регистрационного досье, формата подачи заявления и регистрационного досье, необходимости предоставления образцов лекарственного препарата, стандартных образцов, материалов, специфических реактивов, расходных материалов, необходимых для проведения лабораторной экспертизы качества в экспертной организации или по ее назначению, и по другим вопросам. </w:t>
      </w:r>
    </w:p>
    <w:p w14:paraId="5CDD53C4" w14:textId="77777777" w:rsidR="00D96B7C" w:rsidRDefault="00D96B7C" w:rsidP="00D96B7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Научное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предрегистрационное</w:t>
      </w:r>
      <w:proofErr w:type="spellEnd"/>
      <w:r>
        <w:rPr>
          <w:rFonts w:ascii="Times New Roman" w:hAnsi="Times New Roman"/>
          <w:sz w:val="28"/>
          <w:szCs w:val="28"/>
        </w:rPr>
        <w:t xml:space="preserve"> к</w:t>
      </w:r>
      <w:r w:rsidRPr="008E0603">
        <w:rPr>
          <w:rFonts w:ascii="Times New Roman" w:hAnsi="Times New Roman"/>
          <w:sz w:val="28"/>
          <w:szCs w:val="28"/>
        </w:rPr>
        <w:t>онсультирование осуществляется в форме очного консультирования, консультирования с использованием средст</w:t>
      </w:r>
      <w:r>
        <w:rPr>
          <w:rFonts w:ascii="Times New Roman" w:hAnsi="Times New Roman"/>
          <w:sz w:val="28"/>
          <w:szCs w:val="28"/>
        </w:rPr>
        <w:t>в дистанционного взаимодействия</w:t>
      </w:r>
      <w:r w:rsidRPr="008E0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E0603">
        <w:rPr>
          <w:rFonts w:ascii="Times New Roman" w:hAnsi="Times New Roman"/>
          <w:sz w:val="28"/>
          <w:szCs w:val="28"/>
        </w:rPr>
        <w:t>в форме</w:t>
      </w:r>
      <w:r w:rsidRPr="00323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письменного ответа. </w:t>
      </w:r>
    </w:p>
    <w:p w14:paraId="31E37A31" w14:textId="77777777" w:rsidR="00D96B7C" w:rsidRDefault="00D96B7C" w:rsidP="00D96B7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Уполномоченный</w:t>
      </w:r>
      <w:r w:rsidRPr="000D6673">
        <w:rPr>
          <w:rFonts w:ascii="Times New Roman" w:hAnsi="Times New Roman"/>
          <w:sz w:val="28"/>
          <w:szCs w:val="28"/>
        </w:rPr>
        <w:t xml:space="preserve"> </w:t>
      </w:r>
      <w:r w:rsidRPr="008E0603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й</w:t>
      </w:r>
      <w:r w:rsidRPr="008E0603">
        <w:rPr>
          <w:rFonts w:ascii="Times New Roman" w:hAnsi="Times New Roman"/>
          <w:sz w:val="28"/>
          <w:szCs w:val="28"/>
        </w:rPr>
        <w:t xml:space="preserve"> органом исполнительной власти</w:t>
      </w:r>
      <w:r>
        <w:rPr>
          <w:rFonts w:ascii="Times New Roman" w:hAnsi="Times New Roman"/>
          <w:sz w:val="28"/>
          <w:szCs w:val="28"/>
        </w:rPr>
        <w:t xml:space="preserve"> устанавливает:</w:t>
      </w:r>
    </w:p>
    <w:p w14:paraId="7ED38A88" w14:textId="77777777" w:rsidR="00D96B7C" w:rsidRDefault="00D96B7C" w:rsidP="00D96B7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</w:t>
      </w:r>
      <w:r w:rsidRPr="008E0603">
        <w:rPr>
          <w:rFonts w:ascii="Times New Roman" w:hAnsi="Times New Roman"/>
          <w:sz w:val="28"/>
          <w:szCs w:val="28"/>
        </w:rPr>
        <w:t>орядок</w:t>
      </w:r>
      <w:r>
        <w:rPr>
          <w:rFonts w:ascii="Times New Roman" w:hAnsi="Times New Roman"/>
          <w:sz w:val="28"/>
          <w:szCs w:val="28"/>
        </w:rPr>
        <w:t xml:space="preserve"> и сроки</w:t>
      </w:r>
      <w:r w:rsidRPr="008E0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научного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</w:t>
      </w:r>
      <w:r>
        <w:rPr>
          <w:rFonts w:ascii="Times New Roman" w:hAnsi="Times New Roman"/>
          <w:sz w:val="28"/>
          <w:szCs w:val="28"/>
        </w:rPr>
        <w:t>;</w:t>
      </w:r>
    </w:p>
    <w:p w14:paraId="1476705B" w14:textId="77777777" w:rsidR="00D96B7C" w:rsidRDefault="00D96B7C" w:rsidP="00D96B7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размер и порядок</w:t>
      </w:r>
      <w:r w:rsidRPr="008E0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взимания </w:t>
      </w:r>
      <w:r w:rsidRPr="008E0603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за проведение научного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</w:t>
      </w:r>
      <w:r>
        <w:rPr>
          <w:rFonts w:ascii="Times New Roman" w:hAnsi="Times New Roman"/>
          <w:sz w:val="28"/>
          <w:szCs w:val="28"/>
        </w:rPr>
        <w:t>;</w:t>
      </w:r>
    </w:p>
    <w:p w14:paraId="1EC10ABC" w14:textId="77777777" w:rsidR="00D96B7C" w:rsidRDefault="00D96B7C" w:rsidP="00D96B7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категории лекарственных препаратов, в отношении которых предоставляется приоритетный порядок проведения научного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</w:t>
      </w:r>
      <w:r>
        <w:rPr>
          <w:rFonts w:ascii="Times New Roman" w:hAnsi="Times New Roman"/>
          <w:sz w:val="28"/>
          <w:szCs w:val="28"/>
        </w:rPr>
        <w:t>.</w:t>
      </w:r>
    </w:p>
    <w:p w14:paraId="6EC58032" w14:textId="77777777" w:rsidR="00D96B7C" w:rsidRPr="008E0603" w:rsidRDefault="00D96B7C" w:rsidP="00D96B7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0603">
        <w:rPr>
          <w:rFonts w:ascii="Times New Roman" w:hAnsi="Times New Roman"/>
          <w:sz w:val="28"/>
          <w:szCs w:val="28"/>
        </w:rPr>
        <w:t xml:space="preserve">К проведению научного и </w:t>
      </w:r>
      <w:proofErr w:type="spellStart"/>
      <w:r w:rsidRPr="008E0603"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 привлекаются эксперты, требования к которым определяются в соответствии с частью 2 статьи 16 настоящего Федерального закона, а также могут привлекаться иные лица, требования к которым определяются уполномоченным федеральным органом исполнительной власти.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603">
        <w:rPr>
          <w:rFonts w:ascii="Times New Roman" w:hAnsi="Times New Roman"/>
          <w:sz w:val="28"/>
          <w:szCs w:val="28"/>
        </w:rPr>
        <w:t xml:space="preserve">Эксперты и иные лица, которые проводят научное и </w:t>
      </w:r>
      <w:proofErr w:type="spellStart"/>
      <w:r w:rsidRPr="008E0603">
        <w:rPr>
          <w:rFonts w:ascii="Times New Roman" w:hAnsi="Times New Roman"/>
          <w:sz w:val="28"/>
          <w:szCs w:val="28"/>
        </w:rPr>
        <w:t>предрегистрационное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консультирование, перед привлечением к проведению указанного консультирования заявляют в письменной форме об отсутствии </w:t>
      </w:r>
      <w:r>
        <w:rPr>
          <w:rFonts w:ascii="Times New Roman" w:hAnsi="Times New Roman"/>
          <w:sz w:val="28"/>
          <w:szCs w:val="28"/>
        </w:rPr>
        <w:t>конфликта интересов.</w:t>
      </w:r>
      <w:r w:rsidRPr="008E0603">
        <w:rPr>
          <w:rFonts w:ascii="Times New Roman" w:hAnsi="Times New Roman"/>
          <w:sz w:val="28"/>
          <w:szCs w:val="28"/>
        </w:rPr>
        <w:t xml:space="preserve"> </w:t>
      </w:r>
    </w:p>
    <w:p w14:paraId="29D3FD52" w14:textId="77777777" w:rsidR="00D96B7C" w:rsidRDefault="00D96B7C" w:rsidP="00D96B7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0603">
        <w:rPr>
          <w:rFonts w:ascii="Times New Roman" w:hAnsi="Times New Roman"/>
          <w:sz w:val="28"/>
          <w:szCs w:val="28"/>
        </w:rPr>
        <w:t xml:space="preserve">Результаты очного консультирования, консультирования с использованием средств дистанционного взаимодействия оформляются </w:t>
      </w:r>
      <w:r w:rsidRPr="008E0603">
        <w:rPr>
          <w:rFonts w:ascii="Times New Roman" w:hAnsi="Times New Roman"/>
          <w:sz w:val="28"/>
          <w:szCs w:val="28"/>
        </w:rPr>
        <w:lastRenderedPageBreak/>
        <w:t xml:space="preserve">протоколом. По итогам проведения научного и </w:t>
      </w:r>
      <w:proofErr w:type="spellStart"/>
      <w:r w:rsidRPr="008E0603"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 оформляется </w:t>
      </w:r>
      <w:r>
        <w:rPr>
          <w:rFonts w:ascii="Times New Roman" w:hAnsi="Times New Roman"/>
          <w:sz w:val="28"/>
          <w:szCs w:val="28"/>
        </w:rPr>
        <w:t>ре</w:t>
      </w:r>
      <w:r w:rsidRPr="008E0603">
        <w:rPr>
          <w:rFonts w:ascii="Times New Roman" w:hAnsi="Times New Roman"/>
          <w:sz w:val="28"/>
          <w:szCs w:val="28"/>
        </w:rPr>
        <w:t>комендация федерального государственного бюджетного учреждения по проведению экспертизы лекарственных средств, котор</w:t>
      </w:r>
      <w:r>
        <w:rPr>
          <w:rFonts w:ascii="Times New Roman" w:hAnsi="Times New Roman"/>
          <w:sz w:val="28"/>
          <w:szCs w:val="28"/>
        </w:rPr>
        <w:t>ая</w:t>
      </w:r>
      <w:r w:rsidRPr="008E0603">
        <w:rPr>
          <w:rFonts w:ascii="Times New Roman" w:hAnsi="Times New Roman"/>
          <w:sz w:val="28"/>
          <w:szCs w:val="28"/>
        </w:rPr>
        <w:t xml:space="preserve"> включается в состав регистрационного досье и подлежит учету при экспертизе лекарственного средства.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4A9EFB5" w14:textId="77777777" w:rsidR="00D96B7C" w:rsidRPr="007C06C7" w:rsidRDefault="00D96B7C" w:rsidP="00D96B7C">
      <w:pPr>
        <w:pStyle w:val="a3"/>
        <w:spacing w:before="0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354813">
        <w:rPr>
          <w:sz w:val="28"/>
          <w:szCs w:val="28"/>
        </w:rPr>
        <w:t xml:space="preserve">Информация об осуществлении научного и </w:t>
      </w:r>
      <w:proofErr w:type="spellStart"/>
      <w:r w:rsidRPr="00354813">
        <w:rPr>
          <w:sz w:val="28"/>
          <w:szCs w:val="28"/>
        </w:rPr>
        <w:t>предрегистрационного</w:t>
      </w:r>
      <w:proofErr w:type="spellEnd"/>
      <w:r w:rsidRPr="00354813">
        <w:rPr>
          <w:sz w:val="28"/>
          <w:szCs w:val="28"/>
        </w:rPr>
        <w:t xml:space="preserve"> консультирования, а также обобщенные результаты и иная информация</w:t>
      </w:r>
      <w:r>
        <w:rPr>
          <w:sz w:val="28"/>
          <w:szCs w:val="28"/>
        </w:rPr>
        <w:t xml:space="preserve"> </w:t>
      </w:r>
      <w:r w:rsidRPr="00354813">
        <w:rPr>
          <w:sz w:val="28"/>
          <w:szCs w:val="28"/>
        </w:rPr>
        <w:t xml:space="preserve">об осуществлении </w:t>
      </w:r>
      <w:r>
        <w:rPr>
          <w:sz w:val="28"/>
          <w:szCs w:val="28"/>
        </w:rPr>
        <w:t xml:space="preserve">научного и </w:t>
      </w:r>
      <w:proofErr w:type="spellStart"/>
      <w:r>
        <w:rPr>
          <w:sz w:val="28"/>
          <w:szCs w:val="28"/>
        </w:rPr>
        <w:t>предрегистрационного</w:t>
      </w:r>
      <w:proofErr w:type="spellEnd"/>
      <w:r>
        <w:rPr>
          <w:sz w:val="28"/>
          <w:szCs w:val="28"/>
        </w:rPr>
        <w:t xml:space="preserve"> консультирования,</w:t>
      </w:r>
      <w:r w:rsidRPr="00354813">
        <w:rPr>
          <w:sz w:val="28"/>
          <w:szCs w:val="28"/>
        </w:rPr>
        <w:t xml:space="preserve"> размещаются федеральным государственным </w:t>
      </w:r>
      <w:r w:rsidRPr="007C06C7">
        <w:rPr>
          <w:sz w:val="28"/>
          <w:szCs w:val="28"/>
        </w:rPr>
        <w:t>бюджетным учреждением по проведению экспертизы лекарственных средств в информационно-телекоммуникационной сети «Интернет» с соблюдением ограничений, установленных законодательством о персональных данных, государственной</w:t>
      </w:r>
      <w:r>
        <w:rPr>
          <w:sz w:val="28"/>
          <w:szCs w:val="28"/>
        </w:rPr>
        <w:t>,</w:t>
      </w:r>
      <w:r w:rsidRPr="007C06C7">
        <w:rPr>
          <w:sz w:val="28"/>
          <w:szCs w:val="28"/>
        </w:rPr>
        <w:t xml:space="preserve"> коммерческой</w:t>
      </w:r>
      <w:r>
        <w:rPr>
          <w:sz w:val="28"/>
          <w:szCs w:val="28"/>
        </w:rPr>
        <w:t xml:space="preserve"> и иной охраняемой законом </w:t>
      </w:r>
      <w:r w:rsidRPr="007C06C7">
        <w:rPr>
          <w:sz w:val="28"/>
          <w:szCs w:val="28"/>
        </w:rPr>
        <w:t>тайне.</w:t>
      </w:r>
    </w:p>
    <w:p w14:paraId="465DC014" w14:textId="77777777" w:rsidR="00D96B7C" w:rsidRPr="007C06C7" w:rsidRDefault="00D96B7C" w:rsidP="00D96B7C">
      <w:pPr>
        <w:pStyle w:val="a3"/>
        <w:spacing w:before="0" w:beforeAutospacing="0" w:after="0" w:afterAutospacing="0" w:line="360" w:lineRule="auto"/>
        <w:ind w:firstLine="540"/>
        <w:jc w:val="both"/>
        <w:rPr>
          <w:sz w:val="28"/>
          <w:szCs w:val="28"/>
        </w:rPr>
      </w:pPr>
    </w:p>
    <w:bookmarkEnd w:id="0"/>
    <w:p w14:paraId="159EAA7E" w14:textId="77777777" w:rsidR="00D96B7C" w:rsidRPr="008E0603" w:rsidRDefault="00D96B7C" w:rsidP="00D96B7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E0603">
        <w:rPr>
          <w:rStyle w:val="s10"/>
          <w:rFonts w:ascii="Times New Roman" w:eastAsiaTheme="majorEastAsia" w:hAnsi="Times New Roman"/>
          <w:sz w:val="28"/>
          <w:szCs w:val="28"/>
        </w:rPr>
        <w:t>Статья 2</w:t>
      </w:r>
    </w:p>
    <w:p w14:paraId="02FF547B" w14:textId="77777777" w:rsidR="00D96B7C" w:rsidRPr="008E0603" w:rsidRDefault="00D96B7C" w:rsidP="00D96B7C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0603">
        <w:rPr>
          <w:sz w:val="28"/>
          <w:szCs w:val="28"/>
        </w:rPr>
        <w:t>Настоящий Федеральный закон вступает в силу с 1 сентября 2026 г.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D96B7C" w:rsidRPr="008E0603" w14:paraId="11C9EF4B" w14:textId="77777777" w:rsidTr="003155DB">
        <w:tc>
          <w:tcPr>
            <w:tcW w:w="4839" w:type="dxa"/>
          </w:tcPr>
          <w:p w14:paraId="1858A8B6" w14:textId="77777777" w:rsidR="00D96B7C" w:rsidRPr="008E0603" w:rsidRDefault="00D96B7C" w:rsidP="003155D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1C4D002D" w14:textId="77777777" w:rsidR="00D96B7C" w:rsidRPr="008E0603" w:rsidRDefault="00D96B7C" w:rsidP="003155D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510C6F5A" w14:textId="77777777" w:rsidR="00D96B7C" w:rsidRDefault="00D96B7C" w:rsidP="003155D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6518A197" w14:textId="77777777" w:rsidR="00D96B7C" w:rsidRDefault="00D96B7C" w:rsidP="003155D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7CFC0C26" w14:textId="77777777" w:rsidR="00D96B7C" w:rsidRPr="008E0603" w:rsidRDefault="00D96B7C" w:rsidP="003155D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6C6AF607" w14:textId="77777777" w:rsidR="00D96B7C" w:rsidRPr="008E0603" w:rsidRDefault="00D96B7C" w:rsidP="003155D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E0603">
              <w:rPr>
                <w:rFonts w:ascii="Times New Roman" w:hAnsi="Times New Roman"/>
                <w:sz w:val="28"/>
                <w:szCs w:val="28"/>
              </w:rPr>
              <w:t>Президент</w:t>
            </w:r>
          </w:p>
          <w:p w14:paraId="5E6D5DDB" w14:textId="77777777" w:rsidR="00D96B7C" w:rsidRPr="008E0603" w:rsidRDefault="00D96B7C" w:rsidP="003155DB">
            <w:pPr>
              <w:widowControl w:val="0"/>
              <w:suppressAutoHyphens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E0603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839" w:type="dxa"/>
            <w:vAlign w:val="center"/>
          </w:tcPr>
          <w:p w14:paraId="24B68961" w14:textId="77777777" w:rsidR="00D96B7C" w:rsidRPr="008E0603" w:rsidRDefault="00D96B7C" w:rsidP="003155DB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E0603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  <w:r w:rsidRPr="008E0603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  <w:r w:rsidRPr="008E0603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  <w:r w:rsidRPr="008E0603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  <w:r w:rsidRPr="008E0603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  <w:r w:rsidRPr="008E0603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</w:p>
          <w:p w14:paraId="09C11A85" w14:textId="77777777" w:rsidR="00D96B7C" w:rsidRPr="008E0603" w:rsidRDefault="00D96B7C" w:rsidP="003155DB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0231058" w14:textId="77777777" w:rsidR="00D96B7C" w:rsidRPr="008E0603" w:rsidRDefault="00D96B7C" w:rsidP="003155DB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C36EA5D" w14:textId="77777777" w:rsidR="00D96B7C" w:rsidRPr="008E0603" w:rsidRDefault="00D96B7C" w:rsidP="003155DB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E0603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В. Путин</w:t>
            </w:r>
          </w:p>
        </w:tc>
      </w:tr>
    </w:tbl>
    <w:p w14:paraId="0AEDCD51" w14:textId="77777777" w:rsidR="00D96B7C" w:rsidRDefault="00D96B7C" w:rsidP="00D96B7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EA5153" w14:textId="77777777" w:rsidR="00D96B7C" w:rsidRPr="008B33C2" w:rsidRDefault="00D96B7C" w:rsidP="00D96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103"/>
        <w:gridCol w:w="4536"/>
      </w:tblGrid>
      <w:tr w:rsidR="00D96B7C" w:rsidRPr="008B33C2" w14:paraId="323C36F7" w14:textId="77777777" w:rsidTr="003155DB">
        <w:tc>
          <w:tcPr>
            <w:tcW w:w="5103" w:type="dxa"/>
          </w:tcPr>
          <w:p w14:paraId="3B3EC022" w14:textId="77777777" w:rsidR="00D96B7C" w:rsidRPr="008B33C2" w:rsidRDefault="00D96B7C" w:rsidP="003155DB">
            <w:pPr>
              <w:spacing w:line="360" w:lineRule="auto"/>
              <w:ind w:left="2977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15DB02A" w14:textId="77777777" w:rsidR="00D96B7C" w:rsidRPr="008B33C2" w:rsidRDefault="00D96B7C" w:rsidP="003155DB">
            <w:pPr>
              <w:spacing w:line="360" w:lineRule="auto"/>
              <w:ind w:left="2552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B33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И.А. Филатова</w:t>
            </w:r>
          </w:p>
        </w:tc>
      </w:tr>
      <w:tr w:rsidR="00D96B7C" w:rsidRPr="008B33C2" w14:paraId="127432A2" w14:textId="77777777" w:rsidTr="003155DB">
        <w:tc>
          <w:tcPr>
            <w:tcW w:w="5103" w:type="dxa"/>
          </w:tcPr>
          <w:p w14:paraId="4B157760" w14:textId="77777777" w:rsidR="00D96B7C" w:rsidRPr="008B33C2" w:rsidRDefault="00D96B7C" w:rsidP="003155DB">
            <w:pPr>
              <w:spacing w:line="360" w:lineRule="auto"/>
              <w:ind w:left="2977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19168F5" w14:textId="77777777" w:rsidR="00D96B7C" w:rsidRPr="008B33C2" w:rsidRDefault="00D96B7C" w:rsidP="003155DB">
            <w:pPr>
              <w:spacing w:line="360" w:lineRule="auto"/>
              <w:ind w:left="2552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B33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И. Н. Игошин</w:t>
            </w:r>
          </w:p>
        </w:tc>
      </w:tr>
      <w:tr w:rsidR="00D96B7C" w:rsidRPr="008B33C2" w14:paraId="5FDBF068" w14:textId="77777777" w:rsidTr="003155DB">
        <w:tc>
          <w:tcPr>
            <w:tcW w:w="5103" w:type="dxa"/>
          </w:tcPr>
          <w:p w14:paraId="0EC72A1A" w14:textId="77777777" w:rsidR="00D96B7C" w:rsidRPr="008B33C2" w:rsidRDefault="00D96B7C" w:rsidP="003155DB">
            <w:pPr>
              <w:spacing w:line="360" w:lineRule="auto"/>
              <w:ind w:left="2977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9A6D23C" w14:textId="77777777" w:rsidR="00D96B7C" w:rsidRPr="008B33C2" w:rsidRDefault="00D96B7C" w:rsidP="003155DB">
            <w:pPr>
              <w:spacing w:line="360" w:lineRule="auto"/>
              <w:ind w:left="2552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B33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А. П. Петров</w:t>
            </w:r>
          </w:p>
        </w:tc>
      </w:tr>
      <w:tr w:rsidR="00D96B7C" w:rsidRPr="008B33C2" w14:paraId="16406692" w14:textId="77777777" w:rsidTr="003155DB">
        <w:tc>
          <w:tcPr>
            <w:tcW w:w="5103" w:type="dxa"/>
          </w:tcPr>
          <w:p w14:paraId="13A2B0DB" w14:textId="77777777" w:rsidR="00D96B7C" w:rsidRPr="008B33C2" w:rsidRDefault="00D96B7C" w:rsidP="003155DB">
            <w:pPr>
              <w:spacing w:line="360" w:lineRule="auto"/>
              <w:ind w:left="2977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3678AB0" w14:textId="77777777" w:rsidR="00D96B7C" w:rsidRPr="008B33C2" w:rsidRDefault="00D96B7C" w:rsidP="003155DB">
            <w:pPr>
              <w:spacing w:line="360" w:lineRule="auto"/>
              <w:ind w:left="2552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B33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С. А. Наумов</w:t>
            </w:r>
          </w:p>
        </w:tc>
      </w:tr>
    </w:tbl>
    <w:p w14:paraId="3FABA058" w14:textId="77777777" w:rsidR="00D96B7C" w:rsidRDefault="00D96B7C" w:rsidP="00D96B7C">
      <w:pPr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br w:type="page"/>
      </w:r>
    </w:p>
    <w:p w14:paraId="7814AC0E" w14:textId="77777777" w:rsidR="00F3484E" w:rsidRDefault="00F3484E"/>
    <w:sectPr w:rsidR="00F34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7C"/>
    <w:rsid w:val="001503B9"/>
    <w:rsid w:val="00D6661C"/>
    <w:rsid w:val="00D96B7C"/>
    <w:rsid w:val="00F3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81B7AC"/>
  <w15:chartTrackingRefBased/>
  <w15:docId w15:val="{4E253E4E-6643-4869-AEDA-C5A1FF85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6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Bodytext2">
    <w:name w:val="Body text (2)"/>
    <w:basedOn w:val="a"/>
    <w:qFormat/>
    <w:rsid w:val="00D96B7C"/>
    <w:pPr>
      <w:widowControl w:val="0"/>
      <w:shd w:val="clear" w:color="auto" w:fill="FFFFFF"/>
      <w:spacing w:after="0" w:line="643" w:lineRule="exact"/>
      <w:ind w:hanging="80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D96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1">
    <w:name w:val="s_1"/>
    <w:basedOn w:val="a"/>
    <w:rsid w:val="00D96B7C"/>
    <w:pPr>
      <w:spacing w:before="100" w:beforeAutospacing="1" w:after="100" w:afterAutospacing="1" w:line="360" w:lineRule="auto"/>
      <w:ind w:firstLine="709"/>
      <w:jc w:val="both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0">
    <w:name w:val="s_10"/>
    <w:rsid w:val="00D96B7C"/>
  </w:style>
  <w:style w:type="table" w:styleId="a4">
    <w:name w:val="Table Grid"/>
    <w:basedOn w:val="a1"/>
    <w:uiPriority w:val="39"/>
    <w:rsid w:val="00D96B7C"/>
    <w:pPr>
      <w:spacing w:after="0" w:line="240" w:lineRule="auto"/>
      <w:ind w:firstLine="709"/>
      <w:jc w:val="both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Lumina535 Nokia</dc:creator>
  <cp:keywords/>
  <dc:description/>
  <cp:lastModifiedBy>Lumina535 Nokia</cp:lastModifiedBy>
  <cp:revision>2</cp:revision>
  <dcterms:created xsi:type="dcterms:W3CDTF">2026-04-27T08:21:00Z</dcterms:created>
  <dcterms:modified xsi:type="dcterms:W3CDTF">2026-04-27T08:21:00Z</dcterms:modified>
</cp:coreProperties>
</file>