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EC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4"/>
        </w:rPr>
      </w:pPr>
    </w:p>
    <w:p w:rsidR="00447AEC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4"/>
        </w:rPr>
      </w:pPr>
    </w:p>
    <w:p w:rsidR="00447AEC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4"/>
        </w:rPr>
      </w:pPr>
    </w:p>
    <w:p w:rsidR="00447AEC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4"/>
        </w:rPr>
      </w:pPr>
    </w:p>
    <w:p w:rsidR="00447AEC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4"/>
        </w:rPr>
      </w:pPr>
    </w:p>
    <w:p w:rsidR="00447AEC" w:rsidRPr="000F45CF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4"/>
        </w:rPr>
      </w:pPr>
    </w:p>
    <w:p w:rsidR="00447AEC" w:rsidRPr="000F45CF" w:rsidRDefault="00447AEC" w:rsidP="00447AE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47AEC" w:rsidRPr="000F45CF" w:rsidRDefault="00447AEC" w:rsidP="00447AE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4"/>
        </w:rPr>
      </w:pPr>
      <w:r w:rsidRPr="000F45CF">
        <w:rPr>
          <w:rFonts w:ascii="Times New Roman" w:hAnsi="Times New Roman" w:cs="Times New Roman"/>
          <w:sz w:val="28"/>
          <w:szCs w:val="24"/>
        </w:rPr>
        <w:t>Председателю</w:t>
      </w:r>
    </w:p>
    <w:p w:rsidR="00447AEC" w:rsidRPr="000F45CF" w:rsidRDefault="00447AEC" w:rsidP="00447AE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4"/>
        </w:rPr>
      </w:pPr>
      <w:r w:rsidRPr="000F45CF">
        <w:rPr>
          <w:rFonts w:ascii="Times New Roman" w:hAnsi="Times New Roman" w:cs="Times New Roman"/>
          <w:sz w:val="28"/>
          <w:szCs w:val="24"/>
        </w:rPr>
        <w:t>Государственной Думы</w:t>
      </w:r>
    </w:p>
    <w:p w:rsidR="00447AEC" w:rsidRPr="000F45CF" w:rsidRDefault="00447AEC" w:rsidP="00447AE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4"/>
        </w:rPr>
      </w:pPr>
      <w:r w:rsidRPr="000F45CF">
        <w:rPr>
          <w:rFonts w:ascii="Times New Roman" w:hAnsi="Times New Roman" w:cs="Times New Roman"/>
          <w:sz w:val="28"/>
          <w:szCs w:val="24"/>
        </w:rPr>
        <w:t>Федерального Собрания</w:t>
      </w:r>
    </w:p>
    <w:p w:rsidR="00447AEC" w:rsidRPr="000F45CF" w:rsidRDefault="00447AEC" w:rsidP="00447AE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4"/>
        </w:rPr>
      </w:pPr>
      <w:r w:rsidRPr="000F45CF">
        <w:rPr>
          <w:rFonts w:ascii="Times New Roman" w:hAnsi="Times New Roman" w:cs="Times New Roman"/>
          <w:sz w:val="28"/>
          <w:szCs w:val="24"/>
        </w:rPr>
        <w:t>Российской Федерации</w:t>
      </w:r>
    </w:p>
    <w:p w:rsidR="00447AEC" w:rsidRPr="000F45CF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b/>
          <w:bCs/>
          <w:sz w:val="28"/>
          <w:szCs w:val="24"/>
        </w:rPr>
      </w:pPr>
    </w:p>
    <w:p w:rsidR="00447AEC" w:rsidRPr="000F45CF" w:rsidRDefault="00447AEC" w:rsidP="00447AEC">
      <w:pPr>
        <w:spacing w:after="0" w:line="360" w:lineRule="auto"/>
        <w:ind w:left="5529"/>
        <w:rPr>
          <w:rFonts w:ascii="Times New Roman" w:hAnsi="Times New Roman" w:cs="Times New Roman"/>
          <w:b/>
          <w:sz w:val="28"/>
          <w:szCs w:val="24"/>
        </w:rPr>
      </w:pPr>
      <w:r w:rsidRPr="000F45CF">
        <w:rPr>
          <w:rFonts w:ascii="Times New Roman" w:hAnsi="Times New Roman" w:cs="Times New Roman"/>
          <w:b/>
          <w:bCs/>
          <w:sz w:val="28"/>
          <w:szCs w:val="24"/>
        </w:rPr>
        <w:t>В.В. ВОЛОДИНУ</w:t>
      </w:r>
    </w:p>
    <w:p w:rsidR="00447AEC" w:rsidRDefault="00447AEC" w:rsidP="00447AEC">
      <w:pPr>
        <w:spacing w:line="360" w:lineRule="auto"/>
        <w:jc w:val="center"/>
        <w:rPr>
          <w:b/>
          <w:szCs w:val="24"/>
        </w:rPr>
      </w:pPr>
    </w:p>
    <w:p w:rsidR="00447AEC" w:rsidRDefault="00447AEC" w:rsidP="00447AE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47AEC" w:rsidRPr="000F45CF" w:rsidRDefault="00447AEC" w:rsidP="00447AE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447AEC" w:rsidRPr="000F45CF" w:rsidRDefault="00447AEC" w:rsidP="00447A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</w:t>
      </w:r>
      <w:r w:rsidRPr="00F67A13">
        <w:rPr>
          <w:rFonts w:ascii="Times New Roman" w:hAnsi="Times New Roman" w:cs="Times New Roman"/>
          <w:sz w:val="28"/>
          <w:szCs w:val="28"/>
        </w:rPr>
        <w:t>направляем проект федерального закона «</w:t>
      </w:r>
      <w:r w:rsidRPr="00F67A13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статью 14 Закона Российской Федерации «О социальной защите граждан, подвергшихся воздействию радиации вследствие </w:t>
      </w:r>
      <w:r>
        <w:rPr>
          <w:rFonts w:ascii="Times New Roman" w:hAnsi="Times New Roman" w:cs="Times New Roman"/>
          <w:bCs/>
          <w:sz w:val="28"/>
          <w:szCs w:val="28"/>
        </w:rPr>
        <w:t>катастрофы на Чернобыльской АЭС</w:t>
      </w:r>
      <w:r w:rsidRPr="00F67A13">
        <w:rPr>
          <w:rFonts w:ascii="Times New Roman" w:hAnsi="Times New Roman" w:cs="Times New Roman"/>
          <w:sz w:val="28"/>
          <w:szCs w:val="28"/>
        </w:rPr>
        <w:t>».</w:t>
      </w:r>
    </w:p>
    <w:p w:rsidR="00447AEC" w:rsidRPr="000F45CF" w:rsidRDefault="00447AEC" w:rsidP="00447AE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447AEC" w:rsidRPr="000F45CF" w:rsidRDefault="00447AEC" w:rsidP="00447AEC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t>2</w:t>
      </w:r>
      <w:r w:rsidRPr="000F45CF">
        <w:rPr>
          <w:rFonts w:ascii="Times New Roman" w:hAnsi="Times New Roman" w:cs="Times New Roman"/>
          <w:sz w:val="28"/>
        </w:rPr>
        <w:t xml:space="preserve"> 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447AEC" w:rsidRPr="000F45CF" w:rsidRDefault="00447AEC" w:rsidP="00447AEC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447AEC" w:rsidRPr="000F45CF" w:rsidRDefault="00447AEC" w:rsidP="00447AEC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447AEC" w:rsidRPr="000F45CF" w:rsidRDefault="00447AEC" w:rsidP="00447AEC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447AEC" w:rsidRDefault="00447AEC" w:rsidP="00447AEC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447AEC" w:rsidRDefault="00447AEC" w:rsidP="00447A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447AEC" w:rsidRDefault="00447AEC" w:rsidP="00447A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447AEC" w:rsidRDefault="00447AEC" w:rsidP="00447A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447AEC" w:rsidRDefault="00447AEC" w:rsidP="00447A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CD5D52" w:rsidRDefault="00CD5D52">
      <w:bookmarkStart w:id="0" w:name="_GoBack"/>
      <w:bookmarkEnd w:id="0"/>
    </w:p>
    <w:sectPr w:rsidR="00CD5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F9C88B4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1482078C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7CD"/>
    <w:rsid w:val="00447AEC"/>
    <w:rsid w:val="00C257CD"/>
    <w:rsid w:val="00C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AE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AE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2026-04-24T10:17:00Z</dcterms:created>
  <dcterms:modified xsi:type="dcterms:W3CDTF">2026-04-24T10:18:00Z</dcterms:modified>
</cp:coreProperties>
</file>