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512" w:rsidRPr="00275E52" w:rsidRDefault="00465512" w:rsidP="00465512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E52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465512" w:rsidRPr="00275E52" w:rsidRDefault="00465512" w:rsidP="0046551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5E52">
        <w:rPr>
          <w:rFonts w:ascii="Times New Roman" w:hAnsi="Times New Roman" w:cs="Times New Roman"/>
          <w:b/>
          <w:sz w:val="28"/>
          <w:szCs w:val="28"/>
        </w:rPr>
        <w:t>к проекту федерального закона</w:t>
      </w:r>
      <w:r w:rsidRPr="00275E52">
        <w:rPr>
          <w:rFonts w:ascii="Times New Roman" w:hAnsi="Times New Roman" w:cs="Times New Roman"/>
          <w:b/>
          <w:bCs/>
          <w:sz w:val="28"/>
          <w:szCs w:val="28"/>
        </w:rPr>
        <w:t xml:space="preserve"> «О внесении изменений в статью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</w:t>
      </w:r>
      <w:r w:rsidRPr="00275E52">
        <w:rPr>
          <w:rFonts w:ascii="Times New Roman" w:hAnsi="Times New Roman" w:cs="Times New Roman"/>
          <w:b/>
          <w:bCs/>
          <w:sz w:val="28"/>
          <w:szCs w:val="28"/>
        </w:rPr>
        <w:t>14 Закона Российской Федерации «О социальной защите граждан, подвергшихся воздействию радиации вследствие катастрофы на Чернобыльской АЭС»</w:t>
      </w:r>
    </w:p>
    <w:p w:rsidR="00465512" w:rsidRPr="00794EB2" w:rsidRDefault="00465512" w:rsidP="00465512">
      <w:pPr>
        <w:spacing w:line="360" w:lineRule="auto"/>
        <w:ind w:right="567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5512" w:rsidRPr="00794EB2" w:rsidRDefault="00465512" w:rsidP="0046551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Проект федерального закона направлен на усиление мер социальной поддержки граждан, получивших или </w:t>
      </w:r>
      <w:proofErr w:type="spellStart"/>
      <w:r w:rsidRPr="00794EB2">
        <w:rPr>
          <w:rFonts w:ascii="Times New Roman" w:hAnsi="Times New Roman" w:cs="Times New Roman"/>
          <w:color w:val="000000"/>
          <w:sz w:val="28"/>
          <w:szCs w:val="28"/>
        </w:rPr>
        <w:t>перенесших</w:t>
      </w:r>
      <w:proofErr w:type="spellEnd"/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лучевую болезнь, другие заболевания, связанные с радиационным воздействием вследствие чернобыльской катастрофы, а также инвалидов вследствие чернобыльской катастрофы.</w:t>
      </w:r>
    </w:p>
    <w:p w:rsidR="00465512" w:rsidRDefault="00465512" w:rsidP="0046551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94EB2">
        <w:rPr>
          <w:rFonts w:ascii="Times New Roman" w:hAnsi="Times New Roman" w:cs="Times New Roman"/>
          <w:color w:val="000000"/>
          <w:sz w:val="28"/>
          <w:szCs w:val="28"/>
        </w:rPr>
        <w:t>Действующей редакцией пункта 3 части первой статьи 14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указанной категории граждан гарантируется компенсация расходов на оплату жилых помещений и коммунальных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Pr="00860E9D">
        <w:rPr>
          <w:rFonts w:ascii="Times New Roman" w:hAnsi="Times New Roman" w:cs="Times New Roman"/>
          <w:color w:val="000000"/>
          <w:sz w:val="28"/>
          <w:szCs w:val="28"/>
        </w:rPr>
        <w:t>взноса на капитальный ремонт общего имущества в многоквартирном доме</w:t>
      </w:r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в размере 50 процентов.</w:t>
      </w:r>
      <w:proofErr w:type="gramEnd"/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При этом данная компенсация предоставляется только в отношении жилых помещений государственного и муниципального жилищных фондов, а также приватизированных жилых помещений. Таким образом, в зависимости от формы собственности жилищного фонда, в котором проживает гражданин, имеющий право на льготу, объем предоставляемой государственной поддержки различается.</w:t>
      </w:r>
    </w:p>
    <w:p w:rsidR="00465512" w:rsidRDefault="00465512" w:rsidP="0046551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Такое правовое регулирование приводит к тому, что граждане, имеющие одинаковый юридический статус и получившие соразмерный вред здоровью вследствие радиационного воздействия, фактически ставятся в неравное положение. Лица, </w:t>
      </w:r>
      <w:proofErr w:type="spellStart"/>
      <w:r w:rsidRPr="00794EB2">
        <w:rPr>
          <w:rFonts w:ascii="Times New Roman" w:hAnsi="Times New Roman" w:cs="Times New Roman"/>
          <w:color w:val="000000"/>
          <w:sz w:val="28"/>
          <w:szCs w:val="28"/>
        </w:rPr>
        <w:t>приобретшие</w:t>
      </w:r>
      <w:proofErr w:type="spellEnd"/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жилое помещение в частную собственность по иным основаниям (договор купли-продажи, наследование, дарение и т.д.), лишаются права на получение компенсации, тогда как </w:t>
      </w:r>
      <w:r w:rsidRPr="00794EB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граждане, проживающие в государственном, муниципальном или приватизированном жилищном фонде, таким правом обладают. Указанная дифференциация не имеет объективного и разумного обоснования, поскольку критерием предоставления мер социальной поддержки в данном случае является не форма собственности на жилье, а факт причинения вреда здоровью в результате чернобыльской катастрофы. Сложившаяся ситуация противоречит принципу социальной справедливости и конституционному принципу возмещения ущерба, </w:t>
      </w:r>
      <w:proofErr w:type="spellStart"/>
      <w:r w:rsidRPr="00794EB2">
        <w:rPr>
          <w:rFonts w:ascii="Times New Roman" w:hAnsi="Times New Roman" w:cs="Times New Roman"/>
          <w:color w:val="000000"/>
          <w:sz w:val="28"/>
          <w:szCs w:val="28"/>
        </w:rPr>
        <w:t>причиненного</w:t>
      </w:r>
      <w:proofErr w:type="spellEnd"/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здоровью гражданина экологическим правонарушением (статья 42 Конституции Российской Федерации).</w:t>
      </w:r>
    </w:p>
    <w:p w:rsidR="00465512" w:rsidRPr="00794EB2" w:rsidRDefault="00465512" w:rsidP="00465512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94EB2">
        <w:rPr>
          <w:rFonts w:ascii="Times New Roman" w:hAnsi="Times New Roman" w:cs="Times New Roman"/>
          <w:color w:val="000000"/>
          <w:sz w:val="28"/>
          <w:szCs w:val="28"/>
        </w:rPr>
        <w:t>В целях устранения указанной несправедливости законопроектом предлагается предоставить право на 50-процентную компенсацию расходов на оплату жилых помещений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коммунальных услуг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860E9D">
        <w:t xml:space="preserve"> </w:t>
      </w:r>
      <w:r w:rsidRPr="00860E9D">
        <w:rPr>
          <w:rFonts w:ascii="Times New Roman" w:hAnsi="Times New Roman" w:cs="Times New Roman"/>
          <w:color w:val="000000"/>
          <w:sz w:val="28"/>
          <w:szCs w:val="28"/>
        </w:rPr>
        <w:t>взноса на капитальный ремонт общего имущества в многоквартирном доме</w:t>
      </w:r>
      <w:r w:rsidRPr="00794EB2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указанным категориям граждан независимо от вида жилищного фонда, в котором они проживают. Это позволит обеспечить равный объем социальной поддержки всем гражданам, пострадавшим от чернобыльской катастрофы, вне зависимости от способа приобретения ими жилого помещения.</w:t>
      </w:r>
    </w:p>
    <w:p w:rsidR="00465512" w:rsidRDefault="00465512" w:rsidP="00465512">
      <w:pPr>
        <w:rPr>
          <w:rFonts w:ascii="Helvetica" w:hAnsi="Helvetica" w:cs="Helvetica"/>
          <w:color w:val="000000"/>
          <w:sz w:val="27"/>
          <w:szCs w:val="27"/>
        </w:rPr>
      </w:pPr>
    </w:p>
    <w:p w:rsidR="00CD5D52" w:rsidRDefault="00CD5D52">
      <w:bookmarkStart w:id="0" w:name="_GoBack"/>
      <w:bookmarkEnd w:id="0"/>
    </w:p>
    <w:sectPr w:rsidR="00CD5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281"/>
    <w:rsid w:val="00465512"/>
    <w:rsid w:val="00710281"/>
    <w:rsid w:val="00CD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1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512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2026-04-24T10:18:00Z</dcterms:created>
  <dcterms:modified xsi:type="dcterms:W3CDTF">2026-04-24T10:18:00Z</dcterms:modified>
</cp:coreProperties>
</file>