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162B0" w14:textId="77777777" w:rsidR="00310653" w:rsidRPr="00310653" w:rsidRDefault="00310653" w:rsidP="00310653">
      <w:pPr>
        <w:pStyle w:val="a3"/>
        <w:jc w:val="center"/>
        <w:rPr>
          <w:color w:val="000000"/>
        </w:rPr>
      </w:pPr>
      <w:r w:rsidRPr="00310653">
        <w:rPr>
          <w:rStyle w:val="a4"/>
          <w:color w:val="000000"/>
          <w:sz w:val="28"/>
          <w:szCs w:val="28"/>
        </w:rPr>
        <w:t>ПОЯСНИТЕЛЬНАЯ ЗАПИСКА</w:t>
      </w:r>
      <w:r w:rsidRPr="00310653">
        <w:rPr>
          <w:color w:val="000000"/>
          <w:sz w:val="28"/>
          <w:szCs w:val="28"/>
        </w:rPr>
        <w:br/>
      </w:r>
      <w:r w:rsidRPr="00310653">
        <w:rPr>
          <w:b/>
          <w:bCs/>
          <w:color w:val="000000"/>
          <w:sz w:val="28"/>
          <w:szCs w:val="28"/>
        </w:rPr>
        <w:t>к проекту федерального закона «О внесении изменения в статью 128 Трудового кодекса Российской Федерации</w:t>
      </w:r>
      <w:r w:rsidRPr="00310653">
        <w:rPr>
          <w:b/>
          <w:bCs/>
          <w:color w:val="000000"/>
        </w:rPr>
        <w:t>»</w:t>
      </w:r>
    </w:p>
    <w:p w14:paraId="5E73D81F" w14:textId="382D70F6" w:rsidR="00310653" w:rsidRP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 xml:space="preserve">Проектом федерального закона «О внесении изменения в статью 128 Трудового кодекса Российской Федерации» (далее </w:t>
      </w:r>
      <w:r w:rsidR="00AA46E5">
        <w:rPr>
          <w:color w:val="000000"/>
          <w:sz w:val="28"/>
          <w:szCs w:val="28"/>
        </w:rPr>
        <w:t>–</w:t>
      </w:r>
      <w:r w:rsidRPr="00310653">
        <w:rPr>
          <w:color w:val="000000"/>
          <w:sz w:val="28"/>
          <w:szCs w:val="28"/>
        </w:rPr>
        <w:t xml:space="preserve"> законопроект, Федеральный закон) предлагается установить обязанность работодателя</w:t>
      </w:r>
      <w:r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по письменному заявлению работника предоставлять отпуск без сохранения заработной платы в случае болезни супруга или близкого родственника, подтвержденной медицинским документом, продолжительностью до пяти календарных дней в году.</w:t>
      </w:r>
    </w:p>
    <w:p w14:paraId="1D370377" w14:textId="18F9F712" w:rsid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pple-converted-space"/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 xml:space="preserve">В настоящее время при внезапной болезни супруга или близкого родственника работнику нередко требуется отсутствовать на рабочем месте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 xml:space="preserve">для сопровождения близкого человека в медицинскую организацию, организации первичного ухода, решения вопросов госпитализации либо иных неотложных вопросов. </w:t>
      </w:r>
      <w:proofErr w:type="gramStart"/>
      <w:r>
        <w:rPr>
          <w:color w:val="000000"/>
          <w:sz w:val="28"/>
          <w:szCs w:val="28"/>
        </w:rPr>
        <w:t>Д</w:t>
      </w:r>
      <w:r w:rsidRPr="00310653">
        <w:rPr>
          <w:color w:val="000000"/>
          <w:sz w:val="28"/>
          <w:szCs w:val="28"/>
        </w:rPr>
        <w:t>ействующая редакция части первой статьи 128 Трудового кодекса Российской Федерации не закрепляет в такой ситуации гарантированного права работника на кратковременное освобождение</w:t>
      </w:r>
      <w:r w:rsidR="00B71E01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от работы: отпуск без сохранения заработной платы по семейным обстоятельствам и другим уважительным причинам может быть предоставлен работнику по его письменному заявлению, а его продолжительность определяется по соглашению между работником и работодателем.</w:t>
      </w:r>
      <w:proofErr w:type="gramEnd"/>
      <w:r w:rsidRPr="00310653">
        <w:rPr>
          <w:color w:val="000000"/>
          <w:sz w:val="28"/>
          <w:szCs w:val="28"/>
        </w:rPr>
        <w:t xml:space="preserve"> Официальные разъяснения </w:t>
      </w:r>
      <w:r w:rsidR="00AA46E5">
        <w:rPr>
          <w:color w:val="000000"/>
          <w:sz w:val="28"/>
          <w:szCs w:val="28"/>
        </w:rPr>
        <w:t>Федеральной службы  по труду и занятости</w:t>
      </w:r>
      <w:r w:rsidRPr="00310653">
        <w:rPr>
          <w:color w:val="000000"/>
          <w:sz w:val="28"/>
          <w:szCs w:val="28"/>
        </w:rPr>
        <w:t xml:space="preserve">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и подход, отраженный в обзоре судебной практики Верховного Суда Российской Федерации, подтверждают разграничение между случаями, когда такой отпуск предоставляется</w:t>
      </w:r>
      <w:r w:rsidR="00AA46E5">
        <w:rPr>
          <w:color w:val="000000"/>
          <w:sz w:val="28"/>
          <w:szCs w:val="28"/>
        </w:rPr>
        <w:t xml:space="preserve"> </w:t>
      </w:r>
      <w:r w:rsidRPr="00310653">
        <w:rPr>
          <w:color w:val="000000"/>
          <w:sz w:val="28"/>
          <w:szCs w:val="28"/>
        </w:rPr>
        <w:t xml:space="preserve">по соглашению сторон, и случаями, когда работодатель обязан предоставить его по прямому предписанию закона.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В результате при объективно уважительных семейных обстоятельствах работник фактически зависит</w:t>
      </w:r>
      <w:r w:rsidR="00AA46E5">
        <w:rPr>
          <w:color w:val="000000"/>
          <w:sz w:val="28"/>
          <w:szCs w:val="28"/>
        </w:rPr>
        <w:t xml:space="preserve"> </w:t>
      </w:r>
      <w:r w:rsidRPr="00310653">
        <w:rPr>
          <w:color w:val="000000"/>
          <w:sz w:val="28"/>
          <w:szCs w:val="28"/>
        </w:rPr>
        <w:t>от усмотрения работодателя, что не обеспечивает необходимой правовой определенности и создает риск конфликтов в трудовых отношениях.</w:t>
      </w:r>
      <w:r w:rsidRPr="00310653">
        <w:rPr>
          <w:rStyle w:val="apple-converted-space"/>
          <w:color w:val="000000"/>
          <w:sz w:val="28"/>
          <w:szCs w:val="28"/>
        </w:rPr>
        <w:t> </w:t>
      </w:r>
    </w:p>
    <w:p w14:paraId="34518969" w14:textId="770A28E4" w:rsidR="007F7E14" w:rsidRPr="00310653" w:rsidRDefault="007F7E14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7E14">
        <w:rPr>
          <w:color w:val="000000"/>
          <w:sz w:val="28"/>
          <w:szCs w:val="28"/>
        </w:rPr>
        <w:lastRenderedPageBreak/>
        <w:t xml:space="preserve">Правоприменительная практика также подтверждает необходимость принятия законопроекта. </w:t>
      </w:r>
      <w:proofErr w:type="gramStart"/>
      <w:r w:rsidRPr="007F7E14">
        <w:rPr>
          <w:color w:val="000000"/>
          <w:sz w:val="28"/>
          <w:szCs w:val="28"/>
        </w:rPr>
        <w:t xml:space="preserve">Так, Определением Пятого кассационного суда общей юрисдикции от 19.01.2023 № 88-293/2023-(88-11325/2022) по делу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№ 2-290/2022 признано незаконным увольнение работника за прогул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в ситуации, когда он был вынужден сопровождать престарелую мать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на обследование и лечение в другой город; суд указал, что работник оказался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>в тяжёлой жизненной ситуации, а причина его отсутствия являлась уважительной.</w:t>
      </w:r>
      <w:proofErr w:type="gramEnd"/>
      <w:r w:rsidRPr="007F7E14">
        <w:rPr>
          <w:color w:val="000000"/>
          <w:sz w:val="28"/>
          <w:szCs w:val="28"/>
        </w:rPr>
        <w:t xml:space="preserve"> </w:t>
      </w:r>
      <w:proofErr w:type="gramStart"/>
      <w:r w:rsidRPr="007F7E14">
        <w:rPr>
          <w:color w:val="000000"/>
          <w:sz w:val="28"/>
          <w:szCs w:val="28"/>
        </w:rPr>
        <w:t xml:space="preserve">Определением Пятого кассационного суда общей юрисдикции от 27.03.2025 по делу № 8Г-1762/2025 [88-2603/2025] поддержан вывод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о незаконности увольнения работника, отсутствовавшего на рабочем месте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в связи с болезнью матери и необходимостью ухода за ней; суды учли,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что работник обращался с заявлением о предоставлении отпуска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>без сохранения заработной платы, а факт болезни подтверждался медицинскими документами.</w:t>
      </w:r>
      <w:proofErr w:type="gramEnd"/>
      <w:r w:rsidRPr="007F7E14">
        <w:rPr>
          <w:color w:val="000000"/>
          <w:sz w:val="28"/>
          <w:szCs w:val="28"/>
        </w:rPr>
        <w:t xml:space="preserve"> Определением Третьего кассационного суда общей юрисдикции от 29.09.2025 № 88–15252/2025 также признано незаконным увольнение работника, который покинул рабочее место в связи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с госпитализацией матери с переломом бедра, необходимостью дать согласие на операцию и приобрести лекарства и предметы ухода. Апелляционным определением Воронежского областного суда от 26.02.2019 по делу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№ 33–1210/2019 суд встал на сторону работника, отсутствовавшего на работе из-за необходимости сопровождения заболевшего ребёнка в поликлинику, указав, что уход за больным членом семьи может являться уважительной причиной отсутствия. Таким образом, судебная практика уже исходит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из социальной значимости подобных обстоятельств, однако защита работника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 xml:space="preserve">в настоящее время обеспечивается лишь последующей судебной оценкой, </w:t>
      </w:r>
      <w:r w:rsidR="00AA46E5">
        <w:rPr>
          <w:color w:val="000000"/>
          <w:sz w:val="28"/>
          <w:szCs w:val="28"/>
        </w:rPr>
        <w:br/>
      </w:r>
      <w:r w:rsidRPr="007F7E14">
        <w:rPr>
          <w:color w:val="000000"/>
          <w:sz w:val="28"/>
          <w:szCs w:val="28"/>
        </w:rPr>
        <w:t>а не прямой и заранее определённой трудовой гарантией</w:t>
      </w:r>
      <w:r w:rsidR="00F1442D">
        <w:rPr>
          <w:color w:val="000000"/>
          <w:sz w:val="28"/>
          <w:szCs w:val="28"/>
        </w:rPr>
        <w:t>.</w:t>
      </w:r>
    </w:p>
    <w:p w14:paraId="628CBCC7" w14:textId="6897D04D" w:rsidR="00310653" w:rsidRP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 xml:space="preserve">Указанная правовая неопределенность требует специального закрепления соответствующей гарантии именно в части второй статьи 128 Трудового кодекса Российской Федерации. Данная норма уже используется законодателем для установления случаев, когда работодатель обязан предоставить отпуск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lastRenderedPageBreak/>
        <w:t>без сохранения заработной платы н</w:t>
      </w:r>
      <w:r w:rsidR="00AA46E5">
        <w:rPr>
          <w:color w:val="000000"/>
          <w:sz w:val="28"/>
          <w:szCs w:val="28"/>
        </w:rPr>
        <w:t>езависимо от своего усмотрения –</w:t>
      </w:r>
      <w:r w:rsidRPr="00310653">
        <w:rPr>
          <w:color w:val="000000"/>
          <w:sz w:val="28"/>
          <w:szCs w:val="28"/>
        </w:rPr>
        <w:t xml:space="preserve"> отдельным категориям работников либо при наступлении конкретных жизненных обстоятельств. </w:t>
      </w:r>
      <w:r>
        <w:rPr>
          <w:color w:val="000000"/>
          <w:sz w:val="28"/>
          <w:szCs w:val="28"/>
        </w:rPr>
        <w:t>Р</w:t>
      </w:r>
      <w:r w:rsidRPr="00310653">
        <w:rPr>
          <w:color w:val="000000"/>
          <w:sz w:val="28"/>
          <w:szCs w:val="28"/>
        </w:rPr>
        <w:t xml:space="preserve">азвитие такого подхода подтверждается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 xml:space="preserve">и последними изменениями законодательства: Федеральным законом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 xml:space="preserve">от 9 апреля 2026 г. № 90-ФЗ </w:t>
      </w:r>
      <w:r w:rsidR="00AA46E5">
        <w:rPr>
          <w:color w:val="000000"/>
          <w:sz w:val="28"/>
          <w:szCs w:val="28"/>
        </w:rPr>
        <w:t>«</w:t>
      </w:r>
      <w:r w:rsidR="00AA46E5" w:rsidRPr="00AA46E5">
        <w:rPr>
          <w:color w:val="000000"/>
          <w:sz w:val="28"/>
          <w:szCs w:val="28"/>
        </w:rPr>
        <w:t>О внесении изменений в Трудовой кодекс Российской Федерации</w:t>
      </w:r>
      <w:r w:rsidR="00AA46E5">
        <w:rPr>
          <w:color w:val="000000"/>
          <w:sz w:val="28"/>
          <w:szCs w:val="28"/>
        </w:rPr>
        <w:t>»</w:t>
      </w:r>
      <w:r w:rsidR="00AA46E5" w:rsidRPr="00AA46E5">
        <w:rPr>
          <w:color w:val="000000"/>
          <w:sz w:val="28"/>
          <w:szCs w:val="28"/>
        </w:rPr>
        <w:t xml:space="preserve"> </w:t>
      </w:r>
      <w:r w:rsidRPr="00310653">
        <w:rPr>
          <w:color w:val="000000"/>
          <w:sz w:val="28"/>
          <w:szCs w:val="28"/>
        </w:rPr>
        <w:t xml:space="preserve">часть вторая статьи 128 Трудового кодекса Российской Федерации дополнена новым обязательным случаем предоставления такого отпуска, вступающим в силу с 1 сентября 2026 года. Следовательно, включение в указанную норму случая болезни супруга или близкого родственника соответствует уже применяемой законодательной модели и </w:t>
      </w:r>
      <w:r w:rsidR="007A6A68">
        <w:rPr>
          <w:color w:val="000000"/>
          <w:sz w:val="28"/>
          <w:szCs w:val="28"/>
        </w:rPr>
        <w:t>совершенствует</w:t>
      </w:r>
      <w:r w:rsidRPr="00310653">
        <w:rPr>
          <w:color w:val="000000"/>
          <w:sz w:val="28"/>
          <w:szCs w:val="28"/>
        </w:rPr>
        <w:t xml:space="preserve"> общую конструкцию статьи 128 Трудового кодекса Российской Федерации.</w:t>
      </w:r>
      <w:r w:rsidRPr="00310653">
        <w:rPr>
          <w:rStyle w:val="apple-converted-space"/>
          <w:color w:val="000000"/>
          <w:sz w:val="28"/>
          <w:szCs w:val="28"/>
        </w:rPr>
        <w:t> </w:t>
      </w:r>
    </w:p>
    <w:p w14:paraId="4C33023F" w14:textId="79F730A1" w:rsidR="00310653" w:rsidRP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 xml:space="preserve">Действующее законодательство об обязательном социальном страховании предусматривает возможность оформления листка нетрудоспособности при необходимости ухода за больным членом семьи. </w:t>
      </w:r>
      <w:r w:rsidR="00054C73">
        <w:rPr>
          <w:color w:val="000000"/>
          <w:sz w:val="28"/>
          <w:szCs w:val="28"/>
        </w:rPr>
        <w:t>Т</w:t>
      </w:r>
      <w:r w:rsidRPr="00310653">
        <w:rPr>
          <w:color w:val="000000"/>
          <w:sz w:val="28"/>
          <w:szCs w:val="28"/>
        </w:rPr>
        <w:t>акой механизм не охватывает все ситуации, в которых работнику объективно необходимо срочно отсутствовать на рабочем месте в связи с болезнью супруга или близкого родственника, поскольку он связан с условиями страхового обеспечения и не образует самостоятельной трудовой гарантии кратковременного освобождения от работы.</w:t>
      </w:r>
      <w:r w:rsidR="00054C73">
        <w:rPr>
          <w:color w:val="000000"/>
          <w:sz w:val="28"/>
          <w:szCs w:val="28"/>
        </w:rPr>
        <w:t xml:space="preserve"> </w:t>
      </w:r>
      <w:proofErr w:type="gramStart"/>
      <w:r w:rsidR="00054C73">
        <w:rPr>
          <w:color w:val="000000"/>
          <w:sz w:val="28"/>
          <w:szCs w:val="28"/>
        </w:rPr>
        <w:t>В</w:t>
      </w:r>
      <w:r w:rsidRPr="00310653">
        <w:rPr>
          <w:color w:val="000000"/>
          <w:sz w:val="28"/>
          <w:szCs w:val="28"/>
        </w:rPr>
        <w:t xml:space="preserve"> остальных случаях ухода</w:t>
      </w:r>
      <w:r w:rsidR="00B71E01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за больным членом семьи при лечении в амбулаторных условиях пособие</w:t>
      </w:r>
      <w:r w:rsidR="00B71E01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по временной нетрудоспособности</w:t>
      </w:r>
      <w:proofErr w:type="gramEnd"/>
      <w:r w:rsidRPr="00310653">
        <w:rPr>
          <w:color w:val="000000"/>
          <w:sz w:val="28"/>
          <w:szCs w:val="28"/>
        </w:rPr>
        <w:t xml:space="preserve"> выплачивается не более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 xml:space="preserve">чем за 7 календарных дней по каждому случаю заболевания и не более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чем за 30 календарных дней в календарном году по всем случаям ухода за этим членом семьи. Следовательно, действующее регулирование не устраняет потребность в самостоятельной норме трудового законодательства, позволяющей работнику оперативно урегулировать наиболее острые семейные обстоятельства.</w:t>
      </w:r>
      <w:r w:rsidRPr="00310653">
        <w:rPr>
          <w:rStyle w:val="apple-converted-space"/>
          <w:color w:val="000000"/>
          <w:sz w:val="28"/>
          <w:szCs w:val="28"/>
        </w:rPr>
        <w:t> </w:t>
      </w:r>
    </w:p>
    <w:p w14:paraId="5BEA1090" w14:textId="7E28C1BB" w:rsidR="00310653" w:rsidRP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 xml:space="preserve">Предлагаемое изменение направлено на установление гарантии, позволяющей работнику на законных основаниях временно отсутствовать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 xml:space="preserve">на работе в </w:t>
      </w:r>
      <w:r w:rsidR="00054C73">
        <w:rPr>
          <w:color w:val="000000"/>
          <w:sz w:val="28"/>
          <w:szCs w:val="28"/>
        </w:rPr>
        <w:t>необходимых</w:t>
      </w:r>
      <w:r w:rsidRPr="00310653">
        <w:rPr>
          <w:color w:val="000000"/>
          <w:sz w:val="28"/>
          <w:szCs w:val="28"/>
        </w:rPr>
        <w:t xml:space="preserve"> семейных обстоятельствах. </w:t>
      </w:r>
      <w:r w:rsidR="00054C73">
        <w:rPr>
          <w:color w:val="000000"/>
          <w:sz w:val="28"/>
          <w:szCs w:val="28"/>
        </w:rPr>
        <w:t>З</w:t>
      </w:r>
      <w:r w:rsidRPr="00310653">
        <w:rPr>
          <w:color w:val="000000"/>
          <w:sz w:val="28"/>
          <w:szCs w:val="28"/>
        </w:rPr>
        <w:t xml:space="preserve">аконопроект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lastRenderedPageBreak/>
        <w:t xml:space="preserve">не предусматривает оплаты соответствующего периода, ограничивает продолжительность такого отпуска пятью календарными днями в году </w:t>
      </w:r>
      <w:r w:rsidR="00AA46E5">
        <w:rPr>
          <w:color w:val="000000"/>
          <w:sz w:val="28"/>
          <w:szCs w:val="28"/>
        </w:rPr>
        <w:br/>
      </w:r>
      <w:r w:rsidRPr="00310653">
        <w:rPr>
          <w:color w:val="000000"/>
          <w:sz w:val="28"/>
          <w:szCs w:val="28"/>
        </w:rPr>
        <w:t>и предполагает документальное подтверждение болезни супруга или близкого родственника. Выбор именно такого предела соответствует логике самой статьи 128 Трудового кодекса Российской Федерации, в которой для ряда социально значимых жизненных обстоятельств уже пред</w:t>
      </w:r>
      <w:bookmarkStart w:id="0" w:name="_GoBack"/>
      <w:bookmarkEnd w:id="0"/>
      <w:r w:rsidRPr="00310653">
        <w:rPr>
          <w:color w:val="000000"/>
          <w:sz w:val="28"/>
          <w:szCs w:val="28"/>
        </w:rPr>
        <w:t xml:space="preserve">усмотрен аналогичный максимальный срок отпуска без сохранения заработной платы </w:t>
      </w:r>
      <w:r w:rsidR="00AA46E5">
        <w:rPr>
          <w:color w:val="000000"/>
          <w:sz w:val="28"/>
          <w:szCs w:val="28"/>
        </w:rPr>
        <w:t>–</w:t>
      </w:r>
      <w:r w:rsidRPr="00310653">
        <w:rPr>
          <w:color w:val="000000"/>
          <w:sz w:val="28"/>
          <w:szCs w:val="28"/>
        </w:rPr>
        <w:t xml:space="preserve"> до пяти календарных дней. В целях правовой определенности законопроектом прямо определяется круг лиц, на которых распространяется соответствующая гарантия.</w:t>
      </w:r>
      <w:r w:rsidRPr="00310653">
        <w:rPr>
          <w:rStyle w:val="apple-converted-space"/>
          <w:color w:val="000000"/>
          <w:sz w:val="28"/>
          <w:szCs w:val="28"/>
        </w:rPr>
        <w:t> </w:t>
      </w:r>
    </w:p>
    <w:p w14:paraId="3BDFAA36" w14:textId="63FF35C3" w:rsidR="0070132B" w:rsidRPr="00310653" w:rsidRDefault="00310653" w:rsidP="00AA46E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10653">
        <w:rPr>
          <w:color w:val="000000"/>
          <w:sz w:val="28"/>
          <w:szCs w:val="28"/>
        </w:rPr>
        <w:t>Принятие законопроекта способств</w:t>
      </w:r>
      <w:r w:rsidR="00054C73">
        <w:rPr>
          <w:color w:val="000000"/>
          <w:sz w:val="28"/>
          <w:szCs w:val="28"/>
        </w:rPr>
        <w:t>ует</w:t>
      </w:r>
      <w:r w:rsidRPr="00310653">
        <w:rPr>
          <w:color w:val="000000"/>
          <w:sz w:val="28"/>
          <w:szCs w:val="28"/>
        </w:rPr>
        <w:t xml:space="preserve"> повышению уровня социальной защищенности работников, формированию более предсказуемого и гуманного регулирования трудовых отношений, а также снижению числа спорных ситуаций, связанных с необходимостью кратковременного отсутствия работника по причине болезни супруга или близкого родственника.</w:t>
      </w:r>
    </w:p>
    <w:sectPr w:rsidR="0070132B" w:rsidRPr="00310653" w:rsidSect="00AA46E5">
      <w:headerReference w:type="default" r:id="rId7"/>
      <w:pgSz w:w="11906" w:h="16838"/>
      <w:pgMar w:top="851" w:right="99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11188F" w14:textId="77777777" w:rsidR="004E151C" w:rsidRDefault="004E151C" w:rsidP="00AA46E5">
      <w:r>
        <w:separator/>
      </w:r>
    </w:p>
  </w:endnote>
  <w:endnote w:type="continuationSeparator" w:id="0">
    <w:p w14:paraId="5B5DCDEB" w14:textId="77777777" w:rsidR="004E151C" w:rsidRDefault="004E151C" w:rsidP="00AA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37F20" w14:textId="77777777" w:rsidR="004E151C" w:rsidRDefault="004E151C" w:rsidP="00AA46E5">
      <w:r>
        <w:separator/>
      </w:r>
    </w:p>
  </w:footnote>
  <w:footnote w:type="continuationSeparator" w:id="0">
    <w:p w14:paraId="6BEB9FA8" w14:textId="77777777" w:rsidR="004E151C" w:rsidRDefault="004E151C" w:rsidP="00AA4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5664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37A02FE" w14:textId="7441C45B" w:rsidR="00AA46E5" w:rsidRPr="00AA46E5" w:rsidRDefault="00AA46E5">
        <w:pPr>
          <w:pStyle w:val="a5"/>
          <w:jc w:val="center"/>
          <w:rPr>
            <w:rFonts w:ascii="Times New Roman" w:hAnsi="Times New Roman" w:cs="Times New Roman"/>
          </w:rPr>
        </w:pPr>
        <w:r w:rsidRPr="00AA46E5">
          <w:rPr>
            <w:rFonts w:ascii="Times New Roman" w:hAnsi="Times New Roman" w:cs="Times New Roman"/>
          </w:rPr>
          <w:fldChar w:fldCharType="begin"/>
        </w:r>
        <w:r w:rsidRPr="00AA46E5">
          <w:rPr>
            <w:rFonts w:ascii="Times New Roman" w:hAnsi="Times New Roman" w:cs="Times New Roman"/>
          </w:rPr>
          <w:instrText>PAGE   \* MERGEFORMAT</w:instrText>
        </w:r>
        <w:r w:rsidRPr="00AA46E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AA46E5">
          <w:rPr>
            <w:rFonts w:ascii="Times New Roman" w:hAnsi="Times New Roman" w:cs="Times New Roman"/>
          </w:rPr>
          <w:fldChar w:fldCharType="end"/>
        </w:r>
      </w:p>
    </w:sdtContent>
  </w:sdt>
  <w:p w14:paraId="44F85B8E" w14:textId="77777777" w:rsidR="00AA46E5" w:rsidRDefault="00AA46E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653"/>
    <w:rsid w:val="00054C73"/>
    <w:rsid w:val="00310653"/>
    <w:rsid w:val="004E151C"/>
    <w:rsid w:val="0070132B"/>
    <w:rsid w:val="007A6A68"/>
    <w:rsid w:val="007F7E14"/>
    <w:rsid w:val="00AA46E5"/>
    <w:rsid w:val="00B71E01"/>
    <w:rsid w:val="00D166B2"/>
    <w:rsid w:val="00D177A0"/>
    <w:rsid w:val="00DC5108"/>
    <w:rsid w:val="00F1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9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6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310653"/>
    <w:rPr>
      <w:b/>
      <w:bCs/>
    </w:rPr>
  </w:style>
  <w:style w:type="character" w:customStyle="1" w:styleId="apple-converted-space">
    <w:name w:val="apple-converted-space"/>
    <w:basedOn w:val="a0"/>
    <w:rsid w:val="00310653"/>
  </w:style>
  <w:style w:type="paragraph" w:styleId="a5">
    <w:name w:val="header"/>
    <w:basedOn w:val="a"/>
    <w:link w:val="a6"/>
    <w:uiPriority w:val="99"/>
    <w:unhideWhenUsed/>
    <w:rsid w:val="00AA46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6E5"/>
  </w:style>
  <w:style w:type="paragraph" w:styleId="a7">
    <w:name w:val="footer"/>
    <w:basedOn w:val="a"/>
    <w:link w:val="a8"/>
    <w:uiPriority w:val="99"/>
    <w:unhideWhenUsed/>
    <w:rsid w:val="00AA46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46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6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310653"/>
    <w:rPr>
      <w:b/>
      <w:bCs/>
    </w:rPr>
  </w:style>
  <w:style w:type="character" w:customStyle="1" w:styleId="apple-converted-space">
    <w:name w:val="apple-converted-space"/>
    <w:basedOn w:val="a0"/>
    <w:rsid w:val="00310653"/>
  </w:style>
  <w:style w:type="paragraph" w:styleId="a5">
    <w:name w:val="header"/>
    <w:basedOn w:val="a"/>
    <w:link w:val="a6"/>
    <w:uiPriority w:val="99"/>
    <w:unhideWhenUsed/>
    <w:rsid w:val="00AA46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6E5"/>
  </w:style>
  <w:style w:type="paragraph" w:styleId="a7">
    <w:name w:val="footer"/>
    <w:basedOn w:val="a"/>
    <w:link w:val="a8"/>
    <w:uiPriority w:val="99"/>
    <w:unhideWhenUsed/>
    <w:rsid w:val="00AA46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4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Елисей Козлов</dc:creator>
  <cp:keywords/>
  <dc:description/>
  <cp:lastModifiedBy>ДАВАНКОВ Владислав Андреевич</cp:lastModifiedBy>
  <cp:revision>6</cp:revision>
  <dcterms:created xsi:type="dcterms:W3CDTF">2026-04-23T11:41:00Z</dcterms:created>
  <dcterms:modified xsi:type="dcterms:W3CDTF">2026-04-24T08:14:00Z</dcterms:modified>
</cp:coreProperties>
</file>