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12C" w:rsidRPr="000F45CF" w:rsidRDefault="001A712C" w:rsidP="001A712C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bookmarkStart w:id="0" w:name="_Hlk192177895"/>
      <w:r w:rsidRPr="000F45C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ПОЯСНИТЕЛЬНАЯ ЗАПИСКА</w:t>
      </w:r>
    </w:p>
    <w:p w:rsidR="001A712C" w:rsidRPr="00BA1CD8" w:rsidRDefault="001A712C" w:rsidP="001A712C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к проекту федерального закона </w:t>
      </w:r>
      <w:bookmarkEnd w:id="0"/>
      <w:r w:rsidRPr="000F45CF">
        <w:rPr>
          <w:rFonts w:ascii="Times New Roman" w:hAnsi="Times New Roman" w:cs="Times New Roman"/>
          <w:b/>
          <w:bCs/>
          <w:sz w:val="28"/>
        </w:rPr>
        <w:t>«</w:t>
      </w:r>
      <w:bookmarkStart w:id="1" w:name="_Hlk198277264"/>
      <w:r w:rsidRPr="007361E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О внесении изменений в статью 427 Налогового 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к</w:t>
      </w:r>
      <w:r w:rsidRPr="007361E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одекса Российской Федерации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r w:rsidRPr="00A8697E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в части снижения тарифа страховых взносов для субъектов малого и среднего предпринимательства</w:t>
      </w:r>
      <w:r w:rsidRPr="000F45CF">
        <w:rPr>
          <w:rFonts w:ascii="Times New Roman" w:hAnsi="Times New Roman" w:cs="Times New Roman"/>
          <w:b/>
          <w:bCs/>
          <w:sz w:val="28"/>
        </w:rPr>
        <w:t>»</w:t>
      </w:r>
      <w:bookmarkEnd w:id="1"/>
    </w:p>
    <w:p w:rsidR="001A712C" w:rsidRPr="00797023" w:rsidRDefault="001A712C" w:rsidP="001A712C">
      <w:pPr>
        <w:pStyle w:val="a3"/>
        <w:contextualSpacing/>
      </w:pPr>
    </w:p>
    <w:p w:rsidR="001A712C" w:rsidRDefault="001A712C" w:rsidP="001A712C">
      <w:pPr>
        <w:pStyle w:val="a3"/>
        <w:contextualSpacing/>
      </w:pPr>
      <w:r w:rsidRPr="00A8697E">
        <w:t>Проект федерального закона подготовлен в целях снижения фискальной нагрузки на субъекты малого и среднего предпринимательства, стимулирования роста фонда оплаты труда, создания новых рабочих мест, а также повышения устойчивости сектора МСП как одного из ключевых источников налоговых поступлений и занятости в Российской Федерации</w:t>
      </w:r>
      <w:r>
        <w:t>.</w:t>
      </w:r>
    </w:p>
    <w:p w:rsidR="001A712C" w:rsidRDefault="001A712C" w:rsidP="001A712C">
      <w:pPr>
        <w:pStyle w:val="a3"/>
        <w:contextualSpacing/>
      </w:pPr>
      <w:proofErr w:type="gramStart"/>
      <w:r w:rsidRPr="00A8697E">
        <w:t xml:space="preserve">Законопроектом предлагается установить для субъектов малого и среднего предпринимательства пониженный тариф страховых взносов в размере 10,0 процента в отношении части выплат в пользу физического лица, определяемой по итогам каждого календарного месяца как превышение над величиной полуторакратного минимального размера оплаты труда, установленного федеральным законом на начало </w:t>
      </w:r>
      <w:proofErr w:type="spellStart"/>
      <w:r w:rsidRPr="00A8697E">
        <w:t>расчетного</w:t>
      </w:r>
      <w:proofErr w:type="spellEnd"/>
      <w:r w:rsidRPr="00A8697E">
        <w:t xml:space="preserve"> периода, вместо действующего тарифа 15,0 процента. </w:t>
      </w:r>
      <w:proofErr w:type="gramEnd"/>
    </w:p>
    <w:p w:rsidR="001A712C" w:rsidRDefault="001A712C" w:rsidP="001A712C">
      <w:pPr>
        <w:pStyle w:val="a3"/>
        <w:contextualSpacing/>
      </w:pPr>
      <w:r w:rsidRPr="00A8697E">
        <w:t xml:space="preserve">Необходимость принятия законопроекта обусловлена тем, что именно субъекты МСП сегодня обеспечивают существенную часть экономической активности, занятости и налоговых поступлений. По данным </w:t>
      </w:r>
      <w:r>
        <w:t>Федеральной налоговой службы</w:t>
      </w:r>
      <w:r w:rsidRPr="00A8697E">
        <w:t xml:space="preserve"> Росси</w:t>
      </w:r>
      <w:r>
        <w:t>йской Федерации</w:t>
      </w:r>
      <w:r w:rsidRPr="00A8697E">
        <w:t xml:space="preserve">, только за 10 месяцев 2024 года от субъектов МСП в бюджетную систему Российской Федерации поступило более 9,3 </w:t>
      </w:r>
      <w:proofErr w:type="gramStart"/>
      <w:r w:rsidRPr="00A8697E">
        <w:t>трлн</w:t>
      </w:r>
      <w:proofErr w:type="gramEnd"/>
      <w:r w:rsidRPr="00A8697E">
        <w:t xml:space="preserve"> рублей, что на 20 процентов больше, чем за аналогичный период предыдущего года. При этом нефтегазовые доходы федерального бюджета по итогам 2024 года составили 11 131 </w:t>
      </w:r>
      <w:proofErr w:type="gramStart"/>
      <w:r w:rsidRPr="00A8697E">
        <w:t>млрд</w:t>
      </w:r>
      <w:proofErr w:type="gramEnd"/>
      <w:r w:rsidRPr="00A8697E">
        <w:t xml:space="preserve"> рублей. Таким образом, даже по официально опубликованным данным налоговые поступления от сектора МСП уже являются величиной, сопоставимой с нефтегазовыми доходами федерального бюджета, что свидетельствует о стратегическом значении данного сектора для бюджетной системы страны.</w:t>
      </w:r>
    </w:p>
    <w:p w:rsidR="001A712C" w:rsidRDefault="001A712C" w:rsidP="001A712C">
      <w:pPr>
        <w:pStyle w:val="a3"/>
        <w:contextualSpacing/>
      </w:pPr>
      <w:r w:rsidRPr="00A8697E">
        <w:lastRenderedPageBreak/>
        <w:t xml:space="preserve">Дополнительным аргументом в пользу предлагаемых изменений является рост минимального </w:t>
      </w:r>
      <w:proofErr w:type="gramStart"/>
      <w:r w:rsidRPr="00A8697E">
        <w:t>размера оплаты труда</w:t>
      </w:r>
      <w:proofErr w:type="gramEnd"/>
      <w:r w:rsidRPr="00A8697E">
        <w:t xml:space="preserve">. Федеральным законом установлено, что с 1 января 2025 года МРОТ составляет 22 440 рублей в месяц; соответственно, полуторакратная величина МРОТ составляет 33 660 рублей. При действующем механизме именно выплаты сверх этого порога подпадают под пониженный тариф. Снижение ставки в отношении указанной части выплат позволит точечно </w:t>
      </w:r>
      <w:proofErr w:type="gramStart"/>
      <w:r w:rsidRPr="00A8697E">
        <w:t>поддержать</w:t>
      </w:r>
      <w:proofErr w:type="gramEnd"/>
      <w:r w:rsidRPr="00A8697E">
        <w:t xml:space="preserve"> прежде всего те предприятия, которые стремятся платить сотрудникам более высокую официальную заработную плату.</w:t>
      </w:r>
    </w:p>
    <w:p w:rsidR="001A712C" w:rsidRPr="00622F4F" w:rsidRDefault="001A712C" w:rsidP="001A712C">
      <w:pPr>
        <w:pStyle w:val="a3"/>
        <w:contextualSpacing/>
      </w:pPr>
      <w:r w:rsidRPr="00A8697E">
        <w:t>Предлагаемое изменение соответствует задачам государственной политики по развитию предпринимательства, повышению производительности труда, росту доходов граждан и снижению зависимости бюджетной системы от сырьевых поступлений.</w:t>
      </w:r>
      <w:r>
        <w:t xml:space="preserve"> </w:t>
      </w:r>
      <w:r w:rsidRPr="00A8697E">
        <w:t>В условиях, когда сектор МСП демонстрирует устойчивый рост налоговой отдачи, дальнейшее стимулирование его развития отвечает публичным интересам, способствует расширению внутренней налоговой базы и формированию более диверсифицированной экономики</w:t>
      </w:r>
    </w:p>
    <w:p w:rsidR="001A712C" w:rsidRPr="00A8697E" w:rsidRDefault="001A712C" w:rsidP="001A712C">
      <w:pPr>
        <w:pStyle w:val="a3"/>
        <w:contextualSpacing/>
      </w:pPr>
      <w:r w:rsidRPr="00A8697E">
        <w:t>Принятие федерального закона создаст дополнительные условия для развития субъектов малого и среднего предпринимательства, роста официальной занятости и заработной платы, повышения инвестиционной и кадровой активности работодателей, а также укрепления доходной базы бюджетной системы Российской Федерации в средне</w:t>
      </w:r>
      <w:r>
        <w:t>срочной</w:t>
      </w:r>
      <w:r w:rsidRPr="00A8697E">
        <w:t xml:space="preserve"> и долгосрочной перспективе.</w:t>
      </w:r>
    </w:p>
    <w:p w:rsidR="005D3484" w:rsidRDefault="005D3484">
      <w:bookmarkStart w:id="2" w:name="_GoBack"/>
      <w:bookmarkEnd w:id="2"/>
    </w:p>
    <w:sectPr w:rsidR="005D3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4F"/>
    <w:rsid w:val="001A712C"/>
    <w:rsid w:val="0024304F"/>
    <w:rsid w:val="005D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12C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ФЗ"/>
    <w:basedOn w:val="a"/>
    <w:link w:val="a4"/>
    <w:qFormat/>
    <w:rsid w:val="001A712C"/>
    <w:pPr>
      <w:tabs>
        <w:tab w:val="left" w:pos="1276"/>
      </w:tabs>
      <w:spacing w:line="360" w:lineRule="auto"/>
      <w:ind w:firstLine="709"/>
      <w:jc w:val="both"/>
    </w:pPr>
    <w:rPr>
      <w:rFonts w:ascii="Times New Roman" w:hAnsi="Times New Roman" w:cs="Times New Roman"/>
      <w:kern w:val="0"/>
      <w:sz w:val="28"/>
      <w:szCs w:val="28"/>
      <w:lang w:eastAsia="ru-RU"/>
    </w:rPr>
  </w:style>
  <w:style w:type="character" w:customStyle="1" w:styleId="a4">
    <w:name w:val="ФЗ Знак"/>
    <w:basedOn w:val="a0"/>
    <w:link w:val="a3"/>
    <w:rsid w:val="001A712C"/>
    <w:rPr>
      <w:rFonts w:ascii="Times New Roman" w:hAnsi="Times New Roman" w:cs="Times New Roman"/>
      <w:sz w:val="28"/>
      <w:szCs w:val="28"/>
      <w:lang w:eastAsia="ru-RU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12C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ФЗ"/>
    <w:basedOn w:val="a"/>
    <w:link w:val="a4"/>
    <w:qFormat/>
    <w:rsid w:val="001A712C"/>
    <w:pPr>
      <w:tabs>
        <w:tab w:val="left" w:pos="1276"/>
      </w:tabs>
      <w:spacing w:line="360" w:lineRule="auto"/>
      <w:ind w:firstLine="709"/>
      <w:jc w:val="both"/>
    </w:pPr>
    <w:rPr>
      <w:rFonts w:ascii="Times New Roman" w:hAnsi="Times New Roman" w:cs="Times New Roman"/>
      <w:kern w:val="0"/>
      <w:sz w:val="28"/>
      <w:szCs w:val="28"/>
      <w:lang w:eastAsia="ru-RU"/>
    </w:rPr>
  </w:style>
  <w:style w:type="character" w:customStyle="1" w:styleId="a4">
    <w:name w:val="ФЗ Знак"/>
    <w:basedOn w:val="a0"/>
    <w:link w:val="a3"/>
    <w:rsid w:val="001A712C"/>
    <w:rPr>
      <w:rFonts w:ascii="Times New Roman" w:hAnsi="Times New Roman" w:cs="Times New Roman"/>
      <w:sz w:val="28"/>
      <w:szCs w:val="28"/>
      <w:lang w:eastAsia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2707</Characters>
  <Application>Microsoft Office Word</Application>
  <DocSecurity>0</DocSecurity>
  <Lines>22</Lines>
  <Paragraphs>6</Paragraphs>
  <ScaleCrop>false</ScaleCrop>
  <Company/>
  <LinksUpToDate>false</LinksUpToDate>
  <CharactersWithSpaces>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2026-04-23T12:43:00Z</dcterms:created>
  <dcterms:modified xsi:type="dcterms:W3CDTF">2026-04-23T12:43:00Z</dcterms:modified>
</cp:coreProperties>
</file>