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F73E3A" w:rsidP="00465E2E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465E2E" w:rsidRPr="00112200" w:rsidRDefault="00465E2E" w:rsidP="00465E2E">
      <w:pPr>
        <w:pStyle w:val="a9"/>
        <w:spacing w:before="0" w:line="120" w:lineRule="exact"/>
        <w:rPr>
          <w:b/>
        </w:rPr>
      </w:pPr>
    </w:p>
    <w:p w:rsidR="00AB4C1F" w:rsidRPr="00112200" w:rsidRDefault="00F73E3A" w:rsidP="00465E2E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AF4AB6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изменения </w:t>
      </w:r>
      <w:r w:rsidR="00AF4AB6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стать</w:t>
      </w:r>
      <w:r w:rsidR="003146E3">
        <w:rPr>
          <w:rFonts w:ascii="Times New Roman" w:hAnsi="Times New Roman"/>
        </w:rPr>
        <w:t>ю</w:t>
      </w:r>
      <w:r w:rsidRPr="00112200">
        <w:rPr>
          <w:rFonts w:ascii="Times New Roman" w:hAnsi="Times New Roman"/>
        </w:rPr>
        <w:t xml:space="preserve"> 13 Федерального закона "Об энергосбережении и </w:t>
      </w:r>
      <w:r w:rsidR="00AF4AB6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о повышении энергетической эффективности и о внесении изменений </w:t>
      </w:r>
      <w:r w:rsidR="00AF4AB6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отдельные законодательные акты Российской Федерации"</w:t>
      </w:r>
      <w:r w:rsidR="00A97EEE">
        <w:rPr>
          <w:rFonts w:ascii="Times New Roman" w:hAnsi="Times New Roman"/>
        </w:rPr>
        <w:t xml:space="preserve"> </w:t>
      </w:r>
    </w:p>
    <w:p w:rsidR="00AF4AB6" w:rsidRDefault="00AF4AB6" w:rsidP="00AB4C1F">
      <w:pPr>
        <w:ind w:firstLine="709"/>
      </w:pPr>
    </w:p>
    <w:p w:rsidR="00AB4C1F" w:rsidRDefault="00F73E3A" w:rsidP="00AB4C1F">
      <w:pPr>
        <w:ind w:firstLine="709"/>
      </w:pPr>
      <w:proofErr w:type="gramStart"/>
      <w:r>
        <w:t xml:space="preserve">Проект федерального закона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внесении изменения в стать</w:t>
      </w:r>
      <w:r w:rsidR="003146E3">
        <w:rPr>
          <w:rFonts w:ascii="Times New Roman" w:hAnsi="Times New Roman"/>
        </w:rPr>
        <w:t>ю</w:t>
      </w:r>
      <w:r w:rsidRPr="00112200">
        <w:rPr>
          <w:rFonts w:ascii="Times New Roman" w:hAnsi="Times New Roman"/>
        </w:rPr>
        <w:t xml:space="preserve">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>
        <w:rPr>
          <w:rFonts w:ascii="Times New Roman" w:hAnsi="Times New Roman"/>
        </w:rPr>
        <w:t xml:space="preserve"> (далее - законопроект)</w:t>
      </w:r>
      <w:r>
        <w:t xml:space="preserve"> разработан</w:t>
      </w:r>
      <w:r>
        <w:t xml:space="preserve"> в</w:t>
      </w:r>
      <w:r w:rsidR="004A75E5">
        <w:t xml:space="preserve"> </w:t>
      </w:r>
      <w:r>
        <w:t xml:space="preserve">целях устранения различий в требованиях к оборудованию индивидуальными приборами </w:t>
      </w:r>
      <w:r w:rsidR="007D64BC">
        <w:t xml:space="preserve">учета </w:t>
      </w:r>
      <w:r>
        <w:t>тепловой энергии многоквартирных домов с вертикальной разводкой системы отопления, введенных в экс</w:t>
      </w:r>
      <w:bookmarkStart w:id="0" w:name="_GoBack"/>
      <w:bookmarkEnd w:id="0"/>
      <w:r>
        <w:t>плуатацию после осуществления строительства, реконструкции, и многоквартир</w:t>
      </w:r>
      <w:r>
        <w:t>ных</w:t>
      </w:r>
      <w:proofErr w:type="gramEnd"/>
      <w:r>
        <w:t xml:space="preserve"> домов, введенных в эксплуатацию после осуществления капитального ремонта.</w:t>
      </w:r>
    </w:p>
    <w:p w:rsidR="00AF4AB6" w:rsidRDefault="00F73E3A" w:rsidP="00AB4C1F">
      <w:pPr>
        <w:ind w:firstLine="709"/>
      </w:pPr>
      <w:r>
        <w:t>Исключение указанной в законопроекте формулировки позволит</w:t>
      </w:r>
      <w:r w:rsidR="002D7600">
        <w:t xml:space="preserve"> устранить имеющуюся правовую коллизию в части зависимости требования </w:t>
      </w:r>
      <w:r w:rsidR="00A92670">
        <w:br/>
      </w:r>
      <w:r w:rsidR="002D7600">
        <w:t>об оснащении индивидуальными приборами учета тепловой энергии многоквартирных домов, введенных в эксплуатацию после осуществления строительства, реконструкции, от наличия технической возможности установки таких приборов для многоквартирных домов с вертикальной разводкой системы отопления.</w:t>
      </w:r>
    </w:p>
    <w:p w:rsidR="002D7600" w:rsidRDefault="00F73E3A" w:rsidP="00AB4C1F">
      <w:pPr>
        <w:ind w:firstLine="709"/>
      </w:pPr>
      <w:r>
        <w:t>Помещения в мно</w:t>
      </w:r>
      <w:r>
        <w:t>гоквартирных домах с вертикальной разводкой системы отопления могут быть оборудованы иными средствами измерения обьема тепловой энергии, не являющимися индивидуальными приборами учета тепловой энергии, но позволяющими определять объем потреблен</w:t>
      </w:r>
      <w:r w:rsidR="00356860">
        <w:t>н</w:t>
      </w:r>
      <w:r>
        <w:t>ой тепловой</w:t>
      </w:r>
      <w:r>
        <w:t xml:space="preserve"> энергии и применять результат измерения такого объема в расчетах размера платы за предоставленную коммунальную услугу по отоплению.</w:t>
      </w:r>
    </w:p>
    <w:p w:rsidR="002D7600" w:rsidRDefault="00F73E3A" w:rsidP="00AB4C1F">
      <w:pPr>
        <w:ind w:firstLine="709"/>
      </w:pPr>
      <w:r>
        <w:t>Предлагаемое законопроектом регулирование для многоквартирных домов с вертикальной разводкой системы отопления устранит</w:t>
      </w:r>
      <w:r w:rsidR="00356860">
        <w:t xml:space="preserve"> неоднозначное толкование нормы в законодательстве об энергосбережении и одновременно сохранит тенденцию, направленную на повышение энергетической эффективности существующего жилищного фонда Российской Федерации.</w:t>
      </w:r>
    </w:p>
    <w:p w:rsidR="00356860" w:rsidRDefault="00F73E3A" w:rsidP="00AB4C1F">
      <w:pPr>
        <w:ind w:firstLine="709"/>
      </w:pPr>
      <w:r>
        <w:t xml:space="preserve">Принятие предлагаемых мер окажет положительный </w:t>
      </w:r>
      <w:r>
        <w:t xml:space="preserve">социально-экономический эффект для потребителей тепловой энергии, лиц, осуществляющих управление многоквартирными домами, ресурсоснабжающих организаций, так как позволит устранить указанный правовой пробел </w:t>
      </w:r>
      <w:r w:rsidR="00A92670">
        <w:br/>
      </w:r>
      <w:r>
        <w:t>в законодательстве Российской Федерации.</w:t>
      </w:r>
    </w:p>
    <w:p w:rsidR="00827E87" w:rsidRPr="00D7342D" w:rsidRDefault="00F73E3A" w:rsidP="00827E8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6"/>
        </w:rPr>
      </w:pPr>
      <w:r w:rsidRPr="00D7342D">
        <w:rPr>
          <w:rFonts w:ascii="Times New Roman" w:hAnsi="Times New Roman"/>
          <w:color w:val="000000" w:themeColor="text1"/>
          <w:szCs w:val="26"/>
        </w:rPr>
        <w:lastRenderedPageBreak/>
        <w:t>Законопр</w:t>
      </w:r>
      <w:r w:rsidRPr="00D7342D">
        <w:rPr>
          <w:rFonts w:ascii="Times New Roman" w:hAnsi="Times New Roman"/>
          <w:color w:val="000000" w:themeColor="text1"/>
          <w:szCs w:val="26"/>
        </w:rPr>
        <w:t xml:space="preserve">оект соответствует </w:t>
      </w:r>
      <w:r>
        <w:rPr>
          <w:rFonts w:ascii="Times New Roman" w:hAnsi="Times New Roman"/>
          <w:color w:val="000000" w:themeColor="text1"/>
          <w:szCs w:val="26"/>
        </w:rPr>
        <w:t xml:space="preserve">положениям </w:t>
      </w:r>
      <w:r w:rsidRPr="00D7342D">
        <w:rPr>
          <w:rFonts w:ascii="Times New Roman" w:hAnsi="Times New Roman"/>
          <w:color w:val="000000" w:themeColor="text1"/>
          <w:szCs w:val="26"/>
        </w:rPr>
        <w:t>Договор</w:t>
      </w:r>
      <w:r>
        <w:rPr>
          <w:rFonts w:ascii="Times New Roman" w:hAnsi="Times New Roman"/>
          <w:color w:val="000000" w:themeColor="text1"/>
          <w:szCs w:val="26"/>
        </w:rPr>
        <w:t>а</w:t>
      </w:r>
      <w:r w:rsidRPr="00D7342D">
        <w:rPr>
          <w:rFonts w:ascii="Times New Roman" w:hAnsi="Times New Roman"/>
          <w:color w:val="000000" w:themeColor="text1"/>
          <w:szCs w:val="26"/>
        </w:rPr>
        <w:t xml:space="preserve"> о Евразийском экономическом союзе</w:t>
      </w:r>
      <w:r>
        <w:rPr>
          <w:rFonts w:ascii="Times New Roman" w:hAnsi="Times New Roman"/>
          <w:color w:val="000000" w:themeColor="text1"/>
          <w:szCs w:val="26"/>
        </w:rPr>
        <w:t xml:space="preserve"> от 29 мая 2014 г.</w:t>
      </w:r>
      <w:r w:rsidRPr="00D7342D">
        <w:rPr>
          <w:rFonts w:ascii="Times New Roman" w:hAnsi="Times New Roman"/>
          <w:color w:val="000000" w:themeColor="text1"/>
          <w:szCs w:val="26"/>
        </w:rPr>
        <w:t>, а также положениям иных международных договоров Российской Федерации.</w:t>
      </w:r>
    </w:p>
    <w:p w:rsidR="00356860" w:rsidRPr="00D54F24" w:rsidRDefault="00F73E3A" w:rsidP="00356860">
      <w:pPr>
        <w:pStyle w:val="20"/>
        <w:widowControl/>
        <w:shd w:val="clear" w:color="auto" w:fill="auto"/>
        <w:spacing w:after="0" w:line="360" w:lineRule="exact"/>
        <w:ind w:firstLine="743"/>
        <w:jc w:val="both"/>
        <w:rPr>
          <w:rFonts w:cs="Times New Roman"/>
          <w:lang w:eastAsia="ru-RU"/>
        </w:rPr>
      </w:pPr>
      <w:r w:rsidRPr="00D54F24">
        <w:rPr>
          <w:rFonts w:cs="Times New Roman"/>
          <w:lang w:eastAsia="ru-RU"/>
        </w:rPr>
        <w:t>Предлагаемые законопроектом изменения не повлияют на достижение целей государственных программ</w:t>
      </w:r>
      <w:r w:rsidRPr="00D54F24">
        <w:rPr>
          <w:rFonts w:cs="Times New Roman"/>
          <w:lang w:eastAsia="ru-RU"/>
        </w:rPr>
        <w:t xml:space="preserve"> Российской Федерации.</w:t>
      </w:r>
    </w:p>
    <w:p w:rsidR="00356860" w:rsidRPr="00D54F24" w:rsidRDefault="00F73E3A" w:rsidP="00356860">
      <w:pPr>
        <w:pStyle w:val="20"/>
        <w:widowControl/>
        <w:pBdr>
          <w:top w:val="nil"/>
          <w:left w:val="nil"/>
          <w:bottom w:val="nil"/>
          <w:right w:val="nil"/>
        </w:pBdr>
        <w:shd w:val="clear" w:color="auto" w:fill="auto"/>
        <w:spacing w:after="0" w:line="360" w:lineRule="exact"/>
        <w:ind w:firstLine="743"/>
        <w:jc w:val="both"/>
        <w:rPr>
          <w:rFonts w:cs="Times New Roman"/>
          <w:lang w:eastAsia="ru-RU"/>
        </w:rPr>
      </w:pPr>
      <w:r w:rsidRPr="00D54F24">
        <w:rPr>
          <w:rFonts w:cs="Times New Roman"/>
          <w:lang w:eastAsia="ru-RU"/>
        </w:rPr>
        <w:t xml:space="preserve">В законопроекте отсутствуют требования, которые связаны </w:t>
      </w:r>
      <w:r>
        <w:rPr>
          <w:rFonts w:cs="Times New Roman"/>
          <w:lang w:eastAsia="ru-RU"/>
        </w:rPr>
        <w:br/>
      </w:r>
      <w:r w:rsidRPr="00D54F24">
        <w:rPr>
          <w:rFonts w:cs="Times New Roman"/>
          <w:lang w:eastAsia="ru-RU"/>
        </w:rPr>
        <w:t xml:space="preserve">с осуществлением предпринимательской и иной экономической деятельности </w:t>
      </w:r>
      <w:r>
        <w:rPr>
          <w:rFonts w:cs="Times New Roman"/>
          <w:lang w:eastAsia="ru-RU"/>
        </w:rPr>
        <w:br/>
      </w:r>
      <w:r w:rsidRPr="00D54F24">
        <w:rPr>
          <w:rFonts w:cs="Times New Roman"/>
          <w:lang w:eastAsia="ru-RU"/>
        </w:rPr>
        <w:t xml:space="preserve">и оценка соблюдения которых осуществляется в рамках государственного контроля (надзора), муниципального </w:t>
      </w:r>
      <w:r w:rsidRPr="00D54F24">
        <w:rPr>
          <w:rFonts w:cs="Times New Roman"/>
          <w:lang w:eastAsia="ru-RU"/>
        </w:rPr>
        <w:t xml:space="preserve">контроля, привлечения </w:t>
      </w:r>
      <w:r w:rsidR="00A92670">
        <w:rPr>
          <w:rFonts w:cs="Times New Roman"/>
          <w:lang w:eastAsia="ru-RU"/>
        </w:rPr>
        <w:br/>
      </w:r>
      <w:r w:rsidRPr="00D54F24">
        <w:rPr>
          <w:rFonts w:cs="Times New Roman"/>
          <w:lang w:eastAsia="ru-RU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>
        <w:t>.</w:t>
      </w:r>
    </w:p>
    <w:p w:rsidR="00356860" w:rsidRDefault="00356860" w:rsidP="00AB4C1F">
      <w:pPr>
        <w:ind w:firstLine="709"/>
      </w:pP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465E2E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3A" w:rsidRDefault="00F73E3A">
      <w:pPr>
        <w:spacing w:line="240" w:lineRule="auto"/>
      </w:pPr>
      <w:r>
        <w:separator/>
      </w:r>
    </w:p>
  </w:endnote>
  <w:endnote w:type="continuationSeparator" w:id="0">
    <w:p w:rsidR="00F73E3A" w:rsidRDefault="00F73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472E0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F73E3A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2257597-Уч-2025 (6.0)</w:t>
          </w:r>
        </w:p>
      </w:tc>
    </w:tr>
    <w:tr w:rsidR="007472E0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F73E3A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472E0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F73E3A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2257597-Уч-2025 (6.0)</w:t>
          </w:r>
        </w:p>
      </w:tc>
    </w:tr>
    <w:tr w:rsidR="007472E0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F73E3A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3A" w:rsidRDefault="00F73E3A">
      <w:pPr>
        <w:spacing w:line="240" w:lineRule="auto"/>
      </w:pPr>
      <w:r>
        <w:separator/>
      </w:r>
    </w:p>
  </w:footnote>
  <w:footnote w:type="continuationSeparator" w:id="0">
    <w:p w:rsidR="00F73E3A" w:rsidRDefault="00F73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73E3A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64BC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12200"/>
    <w:rsid w:val="00162ECF"/>
    <w:rsid w:val="001A3CE7"/>
    <w:rsid w:val="002D7600"/>
    <w:rsid w:val="003146E3"/>
    <w:rsid w:val="003475C3"/>
    <w:rsid w:val="00356860"/>
    <w:rsid w:val="003757C5"/>
    <w:rsid w:val="003C3B7D"/>
    <w:rsid w:val="003F4514"/>
    <w:rsid w:val="00465E2E"/>
    <w:rsid w:val="004A4998"/>
    <w:rsid w:val="004A75E5"/>
    <w:rsid w:val="004B3CE4"/>
    <w:rsid w:val="005A153B"/>
    <w:rsid w:val="00642694"/>
    <w:rsid w:val="00646649"/>
    <w:rsid w:val="00690DAC"/>
    <w:rsid w:val="006B3CDE"/>
    <w:rsid w:val="006B54EE"/>
    <w:rsid w:val="007472E0"/>
    <w:rsid w:val="007514FA"/>
    <w:rsid w:val="007518C1"/>
    <w:rsid w:val="007D64BC"/>
    <w:rsid w:val="00802F2D"/>
    <w:rsid w:val="008114AC"/>
    <w:rsid w:val="00827E87"/>
    <w:rsid w:val="009D1F78"/>
    <w:rsid w:val="009E2468"/>
    <w:rsid w:val="00A055C6"/>
    <w:rsid w:val="00A63C78"/>
    <w:rsid w:val="00A92670"/>
    <w:rsid w:val="00A97EEE"/>
    <w:rsid w:val="00AA7EEC"/>
    <w:rsid w:val="00AB4C1F"/>
    <w:rsid w:val="00AD3F5F"/>
    <w:rsid w:val="00AF4AB6"/>
    <w:rsid w:val="00AF7439"/>
    <w:rsid w:val="00B37DF3"/>
    <w:rsid w:val="00D205A9"/>
    <w:rsid w:val="00D54F24"/>
    <w:rsid w:val="00D655A6"/>
    <w:rsid w:val="00D7342D"/>
    <w:rsid w:val="00DE3D57"/>
    <w:rsid w:val="00F73E3A"/>
    <w:rsid w:val="00FA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2">
    <w:name w:val="Основной текст (2)_"/>
    <w:link w:val="20"/>
    <w:rsid w:val="0035686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6860"/>
    <w:pPr>
      <w:widowControl w:val="0"/>
      <w:shd w:val="clear" w:color="auto" w:fill="FFFFFF"/>
      <w:spacing w:after="180" w:line="346" w:lineRule="exact"/>
      <w:jc w:val="left"/>
    </w:pPr>
    <w:rPr>
      <w:rFonts w:ascii="Times New Roman" w:hAnsi="Times New Roman" w:cstheme="minorBid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2">
    <w:name w:val="Основной текст (2)_"/>
    <w:link w:val="20"/>
    <w:rsid w:val="0035686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6860"/>
    <w:pPr>
      <w:widowControl w:val="0"/>
      <w:shd w:val="clear" w:color="auto" w:fill="FFFFFF"/>
      <w:spacing w:after="180" w:line="346" w:lineRule="exact"/>
      <w:jc w:val="left"/>
    </w:pPr>
    <w:rPr>
      <w:rFonts w:ascii="Times New Roman" w:hAnsi="Times New Roman" w:cstheme="minorBid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FE45B-576C-45C1-9D85-F92E8FD38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21</cp:revision>
  <dcterms:created xsi:type="dcterms:W3CDTF">2022-12-14T20:20:00Z</dcterms:created>
  <dcterms:modified xsi:type="dcterms:W3CDTF">2026-04-17T09:35:00Z</dcterms:modified>
</cp:coreProperties>
</file>