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B69" w:rsidRPr="00F00B69" w:rsidRDefault="00F00B69" w:rsidP="001F6B91">
      <w:pPr>
        <w:spacing w:after="36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00B69">
        <w:rPr>
          <w:rFonts w:eastAsia="Times New Roman" w:cs="Times New Roman"/>
          <w:b/>
          <w:bCs/>
          <w:szCs w:val="28"/>
          <w:lang w:eastAsia="ru-RU"/>
        </w:rPr>
        <w:t>ПОЯСНИТЕЛЬНАЯ ЗАПИСКА</w:t>
      </w:r>
    </w:p>
    <w:p w:rsidR="00F00B69" w:rsidRPr="00F00B69" w:rsidRDefault="00F00B69" w:rsidP="001F6B91">
      <w:pPr>
        <w:spacing w:after="36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00B69">
        <w:rPr>
          <w:rFonts w:eastAsia="Times New Roman" w:cs="Times New Roman"/>
          <w:b/>
          <w:bCs/>
          <w:szCs w:val="28"/>
          <w:lang w:eastAsia="ru-RU"/>
        </w:rPr>
        <w:t xml:space="preserve">к проекту федерального закона «О внесении изменений </w:t>
      </w:r>
      <w:r w:rsidRPr="00F00B69">
        <w:rPr>
          <w:rFonts w:eastAsia="Times New Roman" w:cs="Times New Roman"/>
          <w:b/>
          <w:bCs/>
          <w:szCs w:val="28"/>
          <w:lang w:eastAsia="ru-RU"/>
        </w:rPr>
        <w:br/>
        <w:t xml:space="preserve">в </w:t>
      </w:r>
      <w:r w:rsidR="001F6B91">
        <w:rPr>
          <w:rFonts w:eastAsia="Times New Roman" w:cs="Times New Roman"/>
          <w:b/>
          <w:bCs/>
          <w:szCs w:val="28"/>
          <w:lang w:eastAsia="ru-RU"/>
        </w:rPr>
        <w:t xml:space="preserve">отдельные законодательные акты </w:t>
      </w:r>
      <w:r w:rsidR="006C02B1">
        <w:rPr>
          <w:rFonts w:eastAsia="Times New Roman" w:cs="Times New Roman"/>
          <w:b/>
          <w:bCs/>
          <w:szCs w:val="28"/>
          <w:lang w:eastAsia="ru-RU"/>
        </w:rPr>
        <w:t>Российской Федерации»</w:t>
      </w:r>
    </w:p>
    <w:p w:rsidR="00F00B69" w:rsidRPr="00F00B69" w:rsidRDefault="001F6B91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F00B69" w:rsidRPr="00F00B69">
        <w:rPr>
          <w:rFonts w:eastAsia="Times New Roman" w:cs="Times New Roman"/>
          <w:szCs w:val="28"/>
          <w:lang w:eastAsia="ru-RU"/>
        </w:rPr>
        <w:t>Федерал</w:t>
      </w:r>
      <w:r>
        <w:rPr>
          <w:rFonts w:eastAsia="Times New Roman" w:cs="Times New Roman"/>
          <w:szCs w:val="28"/>
          <w:lang w:eastAsia="ru-RU"/>
        </w:rPr>
        <w:t xml:space="preserve">ьным законом от 21 октября 2013 </w:t>
      </w:r>
      <w:r w:rsidR="00F00B69" w:rsidRPr="00F00B69">
        <w:rPr>
          <w:rFonts w:eastAsia="Times New Roman" w:cs="Times New Roman"/>
          <w:szCs w:val="28"/>
          <w:lang w:eastAsia="ru-RU"/>
        </w:rPr>
        <w:t>г</w:t>
      </w:r>
      <w:r>
        <w:rPr>
          <w:rFonts w:eastAsia="Times New Roman" w:cs="Times New Roman"/>
          <w:szCs w:val="28"/>
          <w:lang w:eastAsia="ru-RU"/>
        </w:rPr>
        <w:t>ода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 </w:t>
      </w:r>
      <w:r w:rsidR="004D4D76">
        <w:rPr>
          <w:rFonts w:eastAsia="Times New Roman" w:cs="Times New Roman"/>
          <w:szCs w:val="28"/>
          <w:lang w:eastAsia="ru-RU"/>
        </w:rPr>
        <w:br/>
      </w:r>
      <w:r w:rsidR="00F00B69" w:rsidRPr="00F00B69">
        <w:rPr>
          <w:rFonts w:eastAsia="Times New Roman" w:cs="Times New Roman"/>
          <w:szCs w:val="28"/>
          <w:lang w:eastAsia="ru-RU"/>
        </w:rPr>
        <w:t xml:space="preserve">№ 282-ФЗ «О внесении изменений в Водный кодекс Российской Федерации </w:t>
      </w:r>
      <w:r w:rsidR="004D4D76">
        <w:rPr>
          <w:rFonts w:eastAsia="Times New Roman" w:cs="Times New Roman"/>
          <w:szCs w:val="28"/>
          <w:lang w:eastAsia="ru-RU"/>
        </w:rPr>
        <w:br/>
      </w:r>
      <w:r w:rsidR="00F00B69" w:rsidRPr="00F00B69">
        <w:rPr>
          <w:rFonts w:eastAsia="Times New Roman" w:cs="Times New Roman"/>
          <w:szCs w:val="28"/>
          <w:lang w:eastAsia="ru-RU"/>
        </w:rPr>
        <w:t xml:space="preserve">и отдельные законодательные акты Российской Федерации» </w:t>
      </w:r>
      <w:r>
        <w:rPr>
          <w:rFonts w:eastAsia="Times New Roman" w:cs="Times New Roman"/>
          <w:szCs w:val="28"/>
          <w:lang w:eastAsia="ru-RU"/>
        </w:rPr>
        <w:t>вступили в силу</w:t>
      </w:r>
      <w:r w:rsidR="00F00B69" w:rsidRPr="00F00B69">
        <w:rPr>
          <w:rFonts w:eastAsia="Times New Roman" w:cs="Times New Roman"/>
          <w:szCs w:val="28"/>
          <w:lang w:eastAsia="ru-RU"/>
        </w:rPr>
        <w:t>:</w:t>
      </w:r>
    </w:p>
    <w:p w:rsidR="00F00B69" w:rsidRPr="00F00B69" w:rsidRDefault="00F00B69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F00B69">
        <w:rPr>
          <w:rFonts w:eastAsia="Times New Roman" w:cs="Times New Roman"/>
          <w:szCs w:val="28"/>
          <w:lang w:eastAsia="ru-RU"/>
        </w:rPr>
        <w:t xml:space="preserve">пункт 5 части 15 статьи 65 Водного кодекса Российской Федерации, </w:t>
      </w:r>
      <w:r w:rsidR="004D4D76">
        <w:rPr>
          <w:rFonts w:eastAsia="Times New Roman" w:cs="Times New Roman"/>
          <w:szCs w:val="28"/>
          <w:lang w:eastAsia="ru-RU"/>
        </w:rPr>
        <w:t xml:space="preserve">содержащий </w:t>
      </w:r>
      <w:r w:rsidRPr="00F00B69">
        <w:rPr>
          <w:rFonts w:eastAsia="Times New Roman" w:cs="Times New Roman"/>
          <w:szCs w:val="28"/>
          <w:lang w:eastAsia="ru-RU"/>
        </w:rPr>
        <w:t>запре</w:t>
      </w:r>
      <w:r w:rsidR="004D4D76">
        <w:rPr>
          <w:rFonts w:eastAsia="Times New Roman" w:cs="Times New Roman"/>
          <w:szCs w:val="28"/>
          <w:lang w:eastAsia="ru-RU"/>
        </w:rPr>
        <w:t>т на</w:t>
      </w:r>
      <w:r w:rsidRPr="00F00B69">
        <w:rPr>
          <w:rFonts w:eastAsia="Times New Roman" w:cs="Times New Roman"/>
          <w:szCs w:val="28"/>
          <w:lang w:eastAsia="ru-RU"/>
        </w:rPr>
        <w:t xml:space="preserve"> </w:t>
      </w:r>
      <w:r w:rsidR="00C134B3" w:rsidRPr="00C71BE6">
        <w:rPr>
          <w:rFonts w:eastAsia="Times New Roman" w:cs="Times New Roman"/>
          <w:szCs w:val="28"/>
          <w:lang w:eastAsia="ru-RU"/>
        </w:rPr>
        <w:t xml:space="preserve">размещение </w:t>
      </w:r>
      <w:r w:rsidRPr="00F00B69">
        <w:rPr>
          <w:rFonts w:eastAsia="Times New Roman" w:cs="Times New Roman"/>
          <w:szCs w:val="28"/>
          <w:lang w:eastAsia="ru-RU"/>
        </w:rPr>
        <w:t xml:space="preserve">в границах </w:t>
      </w:r>
      <w:proofErr w:type="spellStart"/>
      <w:r w:rsidRPr="00F00B69">
        <w:rPr>
          <w:rFonts w:eastAsia="Times New Roman" w:cs="Times New Roman"/>
          <w:szCs w:val="28"/>
          <w:lang w:eastAsia="ru-RU"/>
        </w:rPr>
        <w:t>водоохранных</w:t>
      </w:r>
      <w:proofErr w:type="spellEnd"/>
      <w:r w:rsidRPr="00F00B69">
        <w:rPr>
          <w:rFonts w:eastAsia="Times New Roman" w:cs="Times New Roman"/>
          <w:szCs w:val="28"/>
          <w:lang w:eastAsia="ru-RU"/>
        </w:rPr>
        <w:t xml:space="preserve"> зон автозаправочных станций (далее – АЗС), складов горюче-смазочных материалов (за исключением случаев,</w:t>
      </w:r>
      <w:r w:rsidR="00C134B3">
        <w:rPr>
          <w:rFonts w:eastAsia="Times New Roman" w:cs="Times New Roman"/>
          <w:szCs w:val="28"/>
          <w:lang w:eastAsia="ru-RU"/>
        </w:rPr>
        <w:t xml:space="preserve"> если </w:t>
      </w:r>
      <w:r w:rsidR="004D4D76">
        <w:rPr>
          <w:rFonts w:eastAsia="Times New Roman" w:cs="Times New Roman"/>
          <w:szCs w:val="28"/>
          <w:lang w:eastAsia="ru-RU"/>
        </w:rPr>
        <w:t>АЗС</w:t>
      </w:r>
      <w:r w:rsidR="00C134B3">
        <w:rPr>
          <w:rFonts w:eastAsia="Times New Roman" w:cs="Times New Roman"/>
          <w:szCs w:val="28"/>
          <w:lang w:eastAsia="ru-RU"/>
        </w:rPr>
        <w:t xml:space="preserve">, </w:t>
      </w:r>
      <w:r w:rsidRPr="00F00B69">
        <w:rPr>
          <w:rFonts w:eastAsia="Times New Roman" w:cs="Times New Roman"/>
          <w:szCs w:val="28"/>
          <w:lang w:eastAsia="ru-RU"/>
        </w:rPr>
        <w:t>склады горюче-смазочных материалов размещены на территориях портов, инфраструктуры внутренних водных путей</w:t>
      </w:r>
      <w:r w:rsidR="00C134B3">
        <w:rPr>
          <w:rFonts w:eastAsia="Times New Roman" w:cs="Times New Roman"/>
          <w:szCs w:val="28"/>
          <w:lang w:eastAsia="ru-RU"/>
        </w:rPr>
        <w:t xml:space="preserve">, в том числе баз (сооружений) </w:t>
      </w:r>
      <w:r w:rsidRPr="00F00B69">
        <w:rPr>
          <w:rFonts w:eastAsia="Times New Roman" w:cs="Times New Roman"/>
          <w:szCs w:val="28"/>
          <w:lang w:eastAsia="ru-RU"/>
        </w:rPr>
        <w:t>для стоянки маломерных судов, объектов органов федеральной службы безопасности);</w:t>
      </w:r>
      <w:proofErr w:type="gramEnd"/>
    </w:p>
    <w:p w:rsidR="00F00B69" w:rsidRPr="00F00B69" w:rsidRDefault="004D4D76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 xml:space="preserve">статья </w:t>
      </w:r>
      <w:r w:rsidRPr="00BA5874">
        <w:rPr>
          <w:rFonts w:eastAsia="Times New Roman" w:cs="Times New Roman"/>
          <w:szCs w:val="28"/>
          <w:lang w:eastAsia="ru-RU"/>
        </w:rPr>
        <w:t>6</w:t>
      </w:r>
      <w:r w:rsidR="00F00B69" w:rsidRPr="00BA5874">
        <w:rPr>
          <w:rFonts w:eastAsia="Times New Roman" w:cs="Times New Roman"/>
          <w:szCs w:val="28"/>
          <w:vertAlign w:val="superscript"/>
          <w:lang w:eastAsia="ru-RU"/>
        </w:rPr>
        <w:t>5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 Федерального закона от 3 июня 2006 г</w:t>
      </w:r>
      <w:r>
        <w:rPr>
          <w:rFonts w:eastAsia="Times New Roman" w:cs="Times New Roman"/>
          <w:szCs w:val="28"/>
          <w:lang w:eastAsia="ru-RU"/>
        </w:rPr>
        <w:t xml:space="preserve">ода 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№ 73-ФЗ «О введении </w:t>
      </w:r>
      <w:r w:rsidR="00F00B69" w:rsidRPr="00F00B69">
        <w:rPr>
          <w:rFonts w:eastAsia="Times New Roman" w:cs="Times New Roman"/>
          <w:szCs w:val="28"/>
          <w:lang w:eastAsia="ru-RU"/>
        </w:rPr>
        <w:br/>
      </w:r>
      <w:r w:rsidR="00F00B69" w:rsidRPr="00C71BE6">
        <w:rPr>
          <w:rFonts w:eastAsia="Times New Roman" w:cs="Times New Roman"/>
          <w:spacing w:val="-4"/>
          <w:szCs w:val="28"/>
          <w:lang w:eastAsia="ru-RU"/>
        </w:rPr>
        <w:t>в действие Водного кодекса Российской Федерации», допускающая возможность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 эксплуатации в границах </w:t>
      </w:r>
      <w:proofErr w:type="spellStart"/>
      <w:r w:rsidR="00F00B69" w:rsidRPr="00F00B69">
        <w:rPr>
          <w:rFonts w:eastAsia="Times New Roman" w:cs="Times New Roman"/>
          <w:szCs w:val="28"/>
          <w:lang w:eastAsia="ru-RU"/>
        </w:rPr>
        <w:t>водоохранных</w:t>
      </w:r>
      <w:proofErr w:type="spellEnd"/>
      <w:r w:rsidR="00F00B69" w:rsidRPr="00F00B69">
        <w:rPr>
          <w:rFonts w:eastAsia="Times New Roman" w:cs="Times New Roman"/>
          <w:szCs w:val="28"/>
          <w:lang w:eastAsia="ru-RU"/>
        </w:rPr>
        <w:t xml:space="preserve"> зон АЗС, </w:t>
      </w:r>
      <w:r>
        <w:rPr>
          <w:rFonts w:eastAsia="Times New Roman" w:cs="Times New Roman"/>
          <w:szCs w:val="28"/>
          <w:lang w:eastAsia="ru-RU"/>
        </w:rPr>
        <w:t xml:space="preserve">которые </w:t>
      </w:r>
      <w:r w:rsidR="00F00B69" w:rsidRPr="00F00B69">
        <w:rPr>
          <w:rFonts w:eastAsia="Times New Roman" w:cs="Times New Roman"/>
          <w:szCs w:val="28"/>
          <w:lang w:eastAsia="ru-RU"/>
        </w:rPr>
        <w:t>введен</w:t>
      </w:r>
      <w:r>
        <w:rPr>
          <w:rFonts w:eastAsia="Times New Roman" w:cs="Times New Roman"/>
          <w:szCs w:val="28"/>
          <w:lang w:eastAsia="ru-RU"/>
        </w:rPr>
        <w:t>ы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="00F00B69" w:rsidRPr="00F00B69">
        <w:rPr>
          <w:rFonts w:eastAsia="Times New Roman" w:cs="Times New Roman"/>
          <w:szCs w:val="28"/>
          <w:lang w:eastAsia="ru-RU"/>
        </w:rPr>
        <w:t xml:space="preserve">в эксплуатацию или разрешение на строительство которых выдано </w:t>
      </w:r>
      <w:r w:rsidR="006C02B1">
        <w:rPr>
          <w:rFonts w:eastAsia="Times New Roman" w:cs="Times New Roman"/>
          <w:szCs w:val="28"/>
          <w:lang w:eastAsia="ru-RU"/>
        </w:rPr>
        <w:br/>
      </w:r>
      <w:r w:rsidR="00F00B69" w:rsidRPr="00F00B69">
        <w:rPr>
          <w:rFonts w:eastAsia="Times New Roman" w:cs="Times New Roman"/>
          <w:szCs w:val="28"/>
          <w:lang w:eastAsia="ru-RU"/>
        </w:rPr>
        <w:t>до дня вступления в силу пункта 5 части 15 статьи 65 Водного кодекса Российской Федерации, но не предусматривающая возможность реконструкции таких АЗС.</w:t>
      </w:r>
      <w:proofErr w:type="gramEnd"/>
    </w:p>
    <w:p w:rsidR="00F00B69" w:rsidRPr="00F00B69" w:rsidRDefault="00C134B3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E299E">
        <w:rPr>
          <w:rFonts w:eastAsia="Calibri" w:cs="Times New Roman"/>
          <w:szCs w:val="28"/>
        </w:rPr>
        <w:t>Введение в 20</w:t>
      </w:r>
      <w:r w:rsidR="004D4D76">
        <w:rPr>
          <w:rFonts w:eastAsia="Calibri" w:cs="Times New Roman"/>
          <w:szCs w:val="28"/>
        </w:rPr>
        <w:t xml:space="preserve">19 году Федеральным законом от </w:t>
      </w:r>
      <w:r w:rsidRPr="00EE299E">
        <w:rPr>
          <w:rFonts w:eastAsia="Calibri" w:cs="Times New Roman"/>
          <w:szCs w:val="28"/>
        </w:rPr>
        <w:t>2</w:t>
      </w:r>
      <w:r w:rsidR="004D4D76">
        <w:rPr>
          <w:rFonts w:eastAsia="Calibri" w:cs="Times New Roman"/>
          <w:szCs w:val="28"/>
        </w:rPr>
        <w:t xml:space="preserve"> августа </w:t>
      </w:r>
      <w:r w:rsidRPr="00EE299E">
        <w:rPr>
          <w:rFonts w:eastAsia="Calibri" w:cs="Times New Roman"/>
          <w:szCs w:val="28"/>
        </w:rPr>
        <w:t xml:space="preserve">2019 </w:t>
      </w:r>
      <w:r w:rsidR="00602A5D">
        <w:rPr>
          <w:rFonts w:eastAsia="Calibri" w:cs="Times New Roman"/>
          <w:szCs w:val="28"/>
        </w:rPr>
        <w:t xml:space="preserve">года </w:t>
      </w:r>
      <w:r w:rsidR="00602A5D">
        <w:rPr>
          <w:rFonts w:eastAsia="Calibri" w:cs="Times New Roman"/>
          <w:szCs w:val="28"/>
        </w:rPr>
        <w:br/>
      </w:r>
      <w:r w:rsidR="004D4D76">
        <w:rPr>
          <w:rFonts w:eastAsia="Calibri" w:cs="Times New Roman"/>
          <w:szCs w:val="28"/>
        </w:rPr>
        <w:t>№ </w:t>
      </w:r>
      <w:r w:rsidRPr="00EE299E">
        <w:rPr>
          <w:rFonts w:eastAsia="Calibri" w:cs="Times New Roman"/>
          <w:szCs w:val="28"/>
        </w:rPr>
        <w:t xml:space="preserve">294-ФЗ «О внесении изменений в отдельные законодательные акты </w:t>
      </w:r>
      <w:r w:rsidR="00082722">
        <w:rPr>
          <w:rFonts w:eastAsia="Calibri" w:cs="Times New Roman"/>
          <w:szCs w:val="28"/>
        </w:rPr>
        <w:br/>
      </w:r>
      <w:r w:rsidRPr="00EE299E">
        <w:rPr>
          <w:rFonts w:eastAsia="Calibri" w:cs="Times New Roman"/>
          <w:szCs w:val="28"/>
        </w:rPr>
        <w:t xml:space="preserve">Российской Федерации» ограничений на строительство и реконструкцию АЗС </w:t>
      </w:r>
      <w:r w:rsidRPr="00EE299E">
        <w:rPr>
          <w:rFonts w:eastAsia="Calibri" w:cs="Times New Roman"/>
          <w:szCs w:val="28"/>
        </w:rPr>
        <w:br/>
        <w:t xml:space="preserve">в </w:t>
      </w:r>
      <w:proofErr w:type="spellStart"/>
      <w:r w:rsidRPr="00EE299E">
        <w:rPr>
          <w:rFonts w:eastAsia="Calibri" w:cs="Times New Roman"/>
          <w:szCs w:val="28"/>
        </w:rPr>
        <w:t>водоохранных</w:t>
      </w:r>
      <w:proofErr w:type="spellEnd"/>
      <w:r w:rsidRPr="00EE299E">
        <w:rPr>
          <w:rFonts w:eastAsia="Calibri" w:cs="Times New Roman"/>
          <w:szCs w:val="28"/>
        </w:rPr>
        <w:t xml:space="preserve"> зонах имеет ряд негативных последствий</w:t>
      </w:r>
      <w:r w:rsidR="00F00B69" w:rsidRPr="00EE299E">
        <w:rPr>
          <w:rFonts w:eastAsia="Times New Roman" w:cs="Times New Roman"/>
          <w:szCs w:val="28"/>
          <w:lang w:eastAsia="ru-RU"/>
        </w:rPr>
        <w:t>.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 Компании, эксплуатирующие АЗС в </w:t>
      </w:r>
      <w:proofErr w:type="spellStart"/>
      <w:r w:rsidR="00F00B69" w:rsidRPr="00F00B69">
        <w:rPr>
          <w:rFonts w:eastAsia="Times New Roman" w:cs="Times New Roman"/>
          <w:szCs w:val="28"/>
          <w:lang w:eastAsia="ru-RU"/>
        </w:rPr>
        <w:t>водоохранных</w:t>
      </w:r>
      <w:proofErr w:type="spellEnd"/>
      <w:r w:rsidR="00F00B69" w:rsidRPr="00F00B69">
        <w:rPr>
          <w:rFonts w:eastAsia="Times New Roman" w:cs="Times New Roman"/>
          <w:szCs w:val="28"/>
          <w:lang w:eastAsia="ru-RU"/>
        </w:rPr>
        <w:t xml:space="preserve"> зонах, сталкиваются с серьезными трудностями при </w:t>
      </w:r>
      <w:r w:rsidR="001766A2">
        <w:rPr>
          <w:rFonts w:eastAsia="Times New Roman" w:cs="Times New Roman"/>
          <w:szCs w:val="28"/>
          <w:lang w:eastAsia="ru-RU"/>
        </w:rPr>
        <w:t>модернизации таких АЗС. О</w:t>
      </w:r>
      <w:r w:rsidR="00F00B69" w:rsidRPr="00F00B69">
        <w:rPr>
          <w:rFonts w:eastAsia="Times New Roman" w:cs="Times New Roman"/>
          <w:szCs w:val="28"/>
          <w:lang w:eastAsia="ru-RU"/>
        </w:rPr>
        <w:t>тдельные передовые технологические решения, позволяющие снижать</w:t>
      </w:r>
      <w:r w:rsidR="001766A2">
        <w:rPr>
          <w:rFonts w:eastAsia="Times New Roman" w:cs="Times New Roman"/>
          <w:szCs w:val="28"/>
          <w:lang w:eastAsia="ru-RU"/>
        </w:rPr>
        <w:t xml:space="preserve"> риски негативного воздействия 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на окружающую среду, не могут быть применены в условиях необходимости сохранения существующих конструктивных параметров зданий и сооружений, расположенных на АЗС. Например, зачастую конструктивные параметры навеса, которые запрещается изменять, </w:t>
      </w:r>
      <w:r w:rsidR="001766A2">
        <w:rPr>
          <w:rFonts w:eastAsia="Times New Roman" w:cs="Times New Roman"/>
          <w:szCs w:val="28"/>
          <w:lang w:eastAsia="ru-RU"/>
        </w:rPr>
        <w:t xml:space="preserve">не позволяют заменить вышедшие </w:t>
      </w:r>
      <w:r w:rsidR="00F00B69" w:rsidRPr="00F00B69">
        <w:rPr>
          <w:rFonts w:eastAsia="Times New Roman" w:cs="Times New Roman"/>
          <w:szCs w:val="28"/>
          <w:lang w:eastAsia="ru-RU"/>
        </w:rPr>
        <w:t>из строя топливные резервуары блочного исполнения, осу</w:t>
      </w:r>
      <w:r w:rsidR="001766A2">
        <w:rPr>
          <w:rFonts w:eastAsia="Times New Roman" w:cs="Times New Roman"/>
          <w:szCs w:val="28"/>
          <w:lang w:eastAsia="ru-RU"/>
        </w:rPr>
        <w:t>ществить замену старых топливо</w:t>
      </w:r>
      <w:r w:rsidR="00F00B69" w:rsidRPr="00F00B69">
        <w:rPr>
          <w:rFonts w:eastAsia="Times New Roman" w:cs="Times New Roman"/>
          <w:szCs w:val="28"/>
          <w:lang w:eastAsia="ru-RU"/>
        </w:rPr>
        <w:t xml:space="preserve">раздаточных колонок </w:t>
      </w:r>
      <w:proofErr w:type="gramStart"/>
      <w:r w:rsidR="00F00B69" w:rsidRPr="00F00B69">
        <w:rPr>
          <w:rFonts w:eastAsia="Times New Roman" w:cs="Times New Roman"/>
          <w:szCs w:val="28"/>
          <w:lang w:eastAsia="ru-RU"/>
        </w:rPr>
        <w:t>на</w:t>
      </w:r>
      <w:proofErr w:type="gramEnd"/>
      <w:r w:rsidR="00F00B69" w:rsidRPr="00F00B69">
        <w:rPr>
          <w:rFonts w:eastAsia="Times New Roman" w:cs="Times New Roman"/>
          <w:szCs w:val="28"/>
          <w:lang w:eastAsia="ru-RU"/>
        </w:rPr>
        <w:t xml:space="preserve"> современные многотопливные.</w:t>
      </w:r>
    </w:p>
    <w:p w:rsidR="00F00B69" w:rsidRPr="00F00B69" w:rsidRDefault="00F00B69" w:rsidP="00D91055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00B69">
        <w:rPr>
          <w:rFonts w:eastAsia="Times New Roman" w:cs="Times New Roman"/>
          <w:szCs w:val="28"/>
          <w:lang w:eastAsia="ru-RU"/>
        </w:rPr>
        <w:t xml:space="preserve">Запрет на реконструкцию АЗС, который вводился </w:t>
      </w:r>
      <w:r w:rsidR="00D91055">
        <w:rPr>
          <w:rFonts w:eastAsia="Times New Roman" w:cs="Times New Roman"/>
          <w:szCs w:val="28"/>
          <w:lang w:eastAsia="ru-RU"/>
        </w:rPr>
        <w:t>в</w:t>
      </w:r>
      <w:r w:rsidRPr="00F00B69">
        <w:rPr>
          <w:rFonts w:eastAsia="Times New Roman" w:cs="Times New Roman"/>
          <w:szCs w:val="28"/>
          <w:lang w:eastAsia="ru-RU"/>
        </w:rPr>
        <w:t xml:space="preserve"> цел</w:t>
      </w:r>
      <w:r w:rsidR="00D91055">
        <w:rPr>
          <w:rFonts w:eastAsia="Times New Roman" w:cs="Times New Roman"/>
          <w:szCs w:val="28"/>
          <w:lang w:eastAsia="ru-RU"/>
        </w:rPr>
        <w:t>ях</w:t>
      </w:r>
      <w:r w:rsidRPr="00F00B69">
        <w:rPr>
          <w:rFonts w:eastAsia="Times New Roman" w:cs="Times New Roman"/>
          <w:szCs w:val="28"/>
          <w:lang w:eastAsia="ru-RU"/>
        </w:rPr>
        <w:t xml:space="preserve"> защиты окружающей среды от последствий деятельности АЗС, по факту ограничивает возможность такой защиты.</w:t>
      </w:r>
      <w:r w:rsidR="00D91055">
        <w:rPr>
          <w:rFonts w:eastAsia="Times New Roman" w:cs="Times New Roman"/>
          <w:szCs w:val="28"/>
          <w:lang w:eastAsia="ru-RU"/>
        </w:rPr>
        <w:t xml:space="preserve"> </w:t>
      </w:r>
      <w:r w:rsidRPr="00F00B69">
        <w:rPr>
          <w:rFonts w:eastAsia="Times New Roman" w:cs="Times New Roman"/>
          <w:szCs w:val="28"/>
          <w:lang w:eastAsia="ru-RU"/>
        </w:rPr>
        <w:t xml:space="preserve">Данный запрет представляется тем более нелогичным, </w:t>
      </w:r>
      <w:r w:rsidR="00D91055">
        <w:rPr>
          <w:rFonts w:eastAsia="Times New Roman" w:cs="Times New Roman"/>
          <w:szCs w:val="28"/>
          <w:lang w:eastAsia="ru-RU"/>
        </w:rPr>
        <w:t>так как</w:t>
      </w:r>
      <w:r w:rsidRPr="00F00B69">
        <w:rPr>
          <w:rFonts w:eastAsia="Times New Roman" w:cs="Times New Roman"/>
          <w:szCs w:val="28"/>
          <w:lang w:eastAsia="ru-RU"/>
        </w:rPr>
        <w:t xml:space="preserve"> установлен только в отношении АЗС, расположенных </w:t>
      </w:r>
      <w:r w:rsidR="00D91055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>в</w:t>
      </w:r>
      <w:r w:rsidR="00D91055">
        <w:rPr>
          <w:rFonts w:eastAsia="Times New Roman" w:cs="Times New Roman"/>
          <w:szCs w:val="28"/>
          <w:lang w:eastAsia="ru-RU"/>
        </w:rPr>
        <w:t xml:space="preserve"> береговой зоне, а не на воде, </w:t>
      </w:r>
      <w:r w:rsidRPr="00F00B69">
        <w:rPr>
          <w:rFonts w:eastAsia="Times New Roman" w:cs="Times New Roman"/>
          <w:szCs w:val="28"/>
          <w:lang w:eastAsia="ru-RU"/>
        </w:rPr>
        <w:t xml:space="preserve">при </w:t>
      </w:r>
      <w:proofErr w:type="gramStart"/>
      <w:r w:rsidRPr="00F00B69">
        <w:rPr>
          <w:rFonts w:eastAsia="Times New Roman" w:cs="Times New Roman"/>
          <w:szCs w:val="28"/>
          <w:lang w:eastAsia="ru-RU"/>
        </w:rPr>
        <w:t>том</w:t>
      </w:r>
      <w:proofErr w:type="gramEnd"/>
      <w:r w:rsidRPr="00F00B69">
        <w:rPr>
          <w:rFonts w:eastAsia="Times New Roman" w:cs="Times New Roman"/>
          <w:szCs w:val="28"/>
          <w:lang w:eastAsia="ru-RU"/>
        </w:rPr>
        <w:t xml:space="preserve"> что экологические риски </w:t>
      </w:r>
      <w:r w:rsidR="00D91055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 xml:space="preserve">при строительстве и эксплуатации плавучих АЗС существенно выше, </w:t>
      </w:r>
      <w:r w:rsidR="00D91055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 xml:space="preserve">чем в случае размещения АЗС на берегу. </w:t>
      </w:r>
    </w:p>
    <w:p w:rsidR="002357F8" w:rsidRDefault="002357F8">
      <w:pPr>
        <w:spacing w:after="160" w:line="259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br w:type="page"/>
      </w:r>
    </w:p>
    <w:p w:rsidR="00F00B69" w:rsidRPr="00F00B69" w:rsidRDefault="00F00B69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00B69">
        <w:rPr>
          <w:rFonts w:eastAsia="Times New Roman" w:cs="Times New Roman"/>
          <w:szCs w:val="28"/>
          <w:lang w:eastAsia="ru-RU"/>
        </w:rPr>
        <w:lastRenderedPageBreak/>
        <w:t>Введенные ограничения также препятствуют повышению экономической эффективности розничной реализ</w:t>
      </w:r>
      <w:r w:rsidR="00C40618">
        <w:rPr>
          <w:rFonts w:eastAsia="Times New Roman" w:cs="Times New Roman"/>
          <w:szCs w:val="28"/>
          <w:lang w:eastAsia="ru-RU"/>
        </w:rPr>
        <w:t xml:space="preserve">ации моторного топлива в связи </w:t>
      </w:r>
      <w:r w:rsidR="00C40618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 xml:space="preserve">с невозможностью развивать строительство заправочных комплексов двойного назначения «вода – берег», которые могут обслуживать как автомобильный парк, так и маломерные суда. Результатом </w:t>
      </w:r>
      <w:r w:rsidR="00D91055">
        <w:rPr>
          <w:rFonts w:eastAsia="Times New Roman" w:cs="Times New Roman"/>
          <w:szCs w:val="28"/>
          <w:lang w:eastAsia="ru-RU"/>
        </w:rPr>
        <w:t>таких ограничений</w:t>
      </w:r>
      <w:r w:rsidRPr="00F00B69">
        <w:rPr>
          <w:rFonts w:eastAsia="Times New Roman" w:cs="Times New Roman"/>
          <w:szCs w:val="28"/>
          <w:lang w:eastAsia="ru-RU"/>
        </w:rPr>
        <w:t xml:space="preserve"> являются недополученные д</w:t>
      </w:r>
      <w:r w:rsidR="00D91055">
        <w:rPr>
          <w:rFonts w:eastAsia="Times New Roman" w:cs="Times New Roman"/>
          <w:szCs w:val="28"/>
          <w:lang w:eastAsia="ru-RU"/>
        </w:rPr>
        <w:t>оходы бюджета, в первую очередь</w:t>
      </w:r>
      <w:r w:rsidRPr="00F00B69">
        <w:rPr>
          <w:rFonts w:eastAsia="Times New Roman" w:cs="Times New Roman"/>
          <w:szCs w:val="28"/>
          <w:lang w:eastAsia="ru-RU"/>
        </w:rPr>
        <w:t xml:space="preserve"> регионального уровня.</w:t>
      </w:r>
    </w:p>
    <w:p w:rsidR="00F00B69" w:rsidRPr="00F00B69" w:rsidRDefault="00F00B69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00B69">
        <w:rPr>
          <w:rFonts w:eastAsia="Times New Roman" w:cs="Times New Roman"/>
          <w:szCs w:val="28"/>
          <w:lang w:eastAsia="ru-RU"/>
        </w:rPr>
        <w:t xml:space="preserve">Другим важным аспектом данной проблемы является дефицит заправочных мощностей в связи с развитием водного туризма. Президентом Российской Федерации </w:t>
      </w:r>
      <w:proofErr w:type="spellStart"/>
      <w:r w:rsidRPr="00F00B69">
        <w:rPr>
          <w:rFonts w:eastAsia="Times New Roman" w:cs="Times New Roman"/>
          <w:szCs w:val="28"/>
          <w:lang w:eastAsia="ru-RU"/>
        </w:rPr>
        <w:t>В.В.Путиным</w:t>
      </w:r>
      <w:proofErr w:type="spellEnd"/>
      <w:r w:rsidRPr="00F00B69">
        <w:rPr>
          <w:rFonts w:eastAsia="Times New Roman" w:cs="Times New Roman"/>
          <w:szCs w:val="28"/>
          <w:lang w:eastAsia="ru-RU"/>
        </w:rPr>
        <w:t xml:space="preserve"> в Послании Федеральному Собранию Российской Федерации </w:t>
      </w:r>
      <w:r w:rsidR="00D91055">
        <w:rPr>
          <w:rFonts w:eastAsia="Times New Roman" w:cs="Times New Roman"/>
          <w:szCs w:val="28"/>
          <w:lang w:eastAsia="ru-RU"/>
        </w:rPr>
        <w:t xml:space="preserve">от 29.02.2024 </w:t>
      </w:r>
      <w:r w:rsidRPr="00F00B69">
        <w:rPr>
          <w:rFonts w:eastAsia="Times New Roman" w:cs="Times New Roman"/>
          <w:szCs w:val="28"/>
          <w:lang w:eastAsia="ru-RU"/>
        </w:rPr>
        <w:t xml:space="preserve">поставлена </w:t>
      </w:r>
      <w:proofErr w:type="gramStart"/>
      <w:r w:rsidRPr="00F00B69">
        <w:rPr>
          <w:rFonts w:eastAsia="Times New Roman" w:cs="Times New Roman"/>
          <w:szCs w:val="28"/>
          <w:lang w:eastAsia="ru-RU"/>
        </w:rPr>
        <w:t>амбициозная</w:t>
      </w:r>
      <w:proofErr w:type="gramEnd"/>
      <w:r w:rsidRPr="00F00B69">
        <w:rPr>
          <w:rFonts w:eastAsia="Times New Roman" w:cs="Times New Roman"/>
          <w:szCs w:val="28"/>
          <w:lang w:eastAsia="ru-RU"/>
        </w:rPr>
        <w:t xml:space="preserve"> задача </w:t>
      </w:r>
      <w:r w:rsidR="00D91055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 xml:space="preserve">по увеличению турпотока </w:t>
      </w:r>
      <w:r w:rsidR="00D91055">
        <w:rPr>
          <w:rFonts w:eastAsia="Times New Roman" w:cs="Times New Roman"/>
          <w:szCs w:val="28"/>
          <w:lang w:eastAsia="ru-RU"/>
        </w:rPr>
        <w:t>до</w:t>
      </w:r>
      <w:r w:rsidR="00285FAC">
        <w:rPr>
          <w:rFonts w:eastAsia="Times New Roman" w:cs="Times New Roman"/>
          <w:szCs w:val="28"/>
          <w:lang w:eastAsia="ru-RU"/>
        </w:rPr>
        <w:t xml:space="preserve"> 2030 года</w:t>
      </w:r>
      <w:r w:rsidRPr="00F00B69">
        <w:rPr>
          <w:rFonts w:eastAsia="Times New Roman" w:cs="Times New Roman"/>
          <w:szCs w:val="28"/>
          <w:lang w:eastAsia="ru-RU"/>
        </w:rPr>
        <w:t xml:space="preserve"> почти в два раза – д</w:t>
      </w:r>
      <w:r w:rsidR="00D91055">
        <w:rPr>
          <w:rFonts w:eastAsia="Times New Roman" w:cs="Times New Roman"/>
          <w:szCs w:val="28"/>
          <w:lang w:eastAsia="ru-RU"/>
        </w:rPr>
        <w:t>о 140 миллионов человек в год. О</w:t>
      </w:r>
      <w:r w:rsidRPr="00F00B69">
        <w:rPr>
          <w:rFonts w:eastAsia="Times New Roman" w:cs="Times New Roman"/>
          <w:szCs w:val="28"/>
          <w:lang w:eastAsia="ru-RU"/>
        </w:rPr>
        <w:t xml:space="preserve">собое внимание будет уделено строительству федеральных круглогодичных курортов на побережьях пяти морей и озера Байкал. </w:t>
      </w:r>
      <w:r w:rsidR="003026FE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>Для решения поставленн</w:t>
      </w:r>
      <w:r w:rsidR="00EE5FDB">
        <w:rPr>
          <w:rFonts w:eastAsia="Times New Roman" w:cs="Times New Roman"/>
          <w:szCs w:val="28"/>
          <w:lang w:eastAsia="ru-RU"/>
        </w:rPr>
        <w:t>ой</w:t>
      </w:r>
      <w:r w:rsidRPr="00F00B69">
        <w:rPr>
          <w:rFonts w:eastAsia="Times New Roman" w:cs="Times New Roman"/>
          <w:szCs w:val="28"/>
          <w:lang w:eastAsia="ru-RU"/>
        </w:rPr>
        <w:t xml:space="preserve"> задач</w:t>
      </w:r>
      <w:r w:rsidR="00EE5FDB">
        <w:rPr>
          <w:rFonts w:eastAsia="Times New Roman" w:cs="Times New Roman"/>
          <w:szCs w:val="28"/>
          <w:lang w:eastAsia="ru-RU"/>
        </w:rPr>
        <w:t>и</w:t>
      </w:r>
      <w:r w:rsidRPr="00F00B69">
        <w:rPr>
          <w:rFonts w:eastAsia="Times New Roman" w:cs="Times New Roman"/>
          <w:szCs w:val="28"/>
          <w:lang w:eastAsia="ru-RU"/>
        </w:rPr>
        <w:t xml:space="preserve"> потребуется интенсивное развитие береговой инфраструктуры, особенно в черте городов, где водный транспорт становится все более востребованным.</w:t>
      </w:r>
    </w:p>
    <w:p w:rsidR="00F00B69" w:rsidRPr="00F00B69" w:rsidRDefault="00F00B69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F00B69">
        <w:rPr>
          <w:rFonts w:eastAsia="Times New Roman" w:cs="Times New Roman"/>
          <w:szCs w:val="28"/>
          <w:lang w:eastAsia="ru-RU"/>
        </w:rPr>
        <w:t>Законопроектом предлагается внести в статью 65 Водного кодекса Российской Федерации изменения</w:t>
      </w:r>
      <w:r w:rsidR="002F5CEF">
        <w:rPr>
          <w:rFonts w:eastAsia="Times New Roman" w:cs="Times New Roman"/>
          <w:szCs w:val="28"/>
          <w:lang w:eastAsia="ru-RU"/>
        </w:rPr>
        <w:t xml:space="preserve">, </w:t>
      </w:r>
      <w:r w:rsidR="00EE5FDB">
        <w:rPr>
          <w:rFonts w:eastAsia="Times New Roman" w:cs="Times New Roman"/>
          <w:szCs w:val="28"/>
          <w:lang w:eastAsia="ru-RU"/>
        </w:rPr>
        <w:t>разреш</w:t>
      </w:r>
      <w:r w:rsidR="002F5CEF">
        <w:rPr>
          <w:rFonts w:eastAsia="Times New Roman" w:cs="Times New Roman"/>
          <w:szCs w:val="28"/>
          <w:lang w:eastAsia="ru-RU"/>
        </w:rPr>
        <w:t>ающие</w:t>
      </w:r>
      <w:r w:rsidR="00EE5FDB">
        <w:rPr>
          <w:rFonts w:eastAsia="Times New Roman" w:cs="Times New Roman"/>
          <w:szCs w:val="28"/>
          <w:lang w:eastAsia="ru-RU"/>
        </w:rPr>
        <w:t xml:space="preserve"> строительств</w:t>
      </w:r>
      <w:r w:rsidR="002F5CEF">
        <w:rPr>
          <w:rFonts w:eastAsia="Times New Roman" w:cs="Times New Roman"/>
          <w:szCs w:val="28"/>
          <w:lang w:eastAsia="ru-RU"/>
        </w:rPr>
        <w:t>о</w:t>
      </w:r>
      <w:r w:rsidR="00EE5FDB">
        <w:rPr>
          <w:rFonts w:eastAsia="Times New Roman" w:cs="Times New Roman"/>
          <w:szCs w:val="28"/>
          <w:lang w:eastAsia="ru-RU"/>
        </w:rPr>
        <w:t>, реконструкци</w:t>
      </w:r>
      <w:r w:rsidR="002F5CEF">
        <w:rPr>
          <w:rFonts w:eastAsia="Times New Roman" w:cs="Times New Roman"/>
          <w:szCs w:val="28"/>
          <w:lang w:eastAsia="ru-RU"/>
        </w:rPr>
        <w:t>ю</w:t>
      </w:r>
      <w:r w:rsidRPr="00F00B69">
        <w:rPr>
          <w:rFonts w:eastAsia="Times New Roman" w:cs="Times New Roman"/>
          <w:szCs w:val="28"/>
          <w:lang w:eastAsia="ru-RU"/>
        </w:rPr>
        <w:t xml:space="preserve"> и эксплуатаци</w:t>
      </w:r>
      <w:r w:rsidR="002F5CEF">
        <w:rPr>
          <w:rFonts w:eastAsia="Times New Roman" w:cs="Times New Roman"/>
          <w:szCs w:val="28"/>
          <w:lang w:eastAsia="ru-RU"/>
        </w:rPr>
        <w:t>ю</w:t>
      </w:r>
      <w:r w:rsidRPr="00F00B69">
        <w:rPr>
          <w:rFonts w:eastAsia="Times New Roman" w:cs="Times New Roman"/>
          <w:szCs w:val="28"/>
          <w:lang w:eastAsia="ru-RU"/>
        </w:rPr>
        <w:t xml:space="preserve"> А</w:t>
      </w:r>
      <w:r w:rsidR="009A50A0">
        <w:rPr>
          <w:rFonts w:eastAsia="Times New Roman" w:cs="Times New Roman"/>
          <w:szCs w:val="28"/>
          <w:lang w:eastAsia="ru-RU"/>
        </w:rPr>
        <w:t xml:space="preserve">ЗС в границах </w:t>
      </w:r>
      <w:proofErr w:type="spellStart"/>
      <w:r w:rsidR="009A50A0">
        <w:rPr>
          <w:rFonts w:eastAsia="Times New Roman" w:cs="Times New Roman"/>
          <w:szCs w:val="28"/>
          <w:lang w:eastAsia="ru-RU"/>
        </w:rPr>
        <w:t>водоохранных</w:t>
      </w:r>
      <w:proofErr w:type="spellEnd"/>
      <w:r w:rsidR="009A50A0">
        <w:rPr>
          <w:rFonts w:eastAsia="Times New Roman" w:cs="Times New Roman"/>
          <w:szCs w:val="28"/>
          <w:lang w:eastAsia="ru-RU"/>
        </w:rPr>
        <w:t xml:space="preserve"> зон </w:t>
      </w:r>
      <w:r w:rsidR="002F5CEF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>на территориях городских округов, где, с одной стороны, наиболее остро ощущается потребность в строительст</w:t>
      </w:r>
      <w:r w:rsidR="00470F79">
        <w:rPr>
          <w:rFonts w:eastAsia="Times New Roman" w:cs="Times New Roman"/>
          <w:szCs w:val="28"/>
          <w:lang w:eastAsia="ru-RU"/>
        </w:rPr>
        <w:t xml:space="preserve">ве автозаправочных комплексов, </w:t>
      </w:r>
      <w:r w:rsidR="00470F79">
        <w:rPr>
          <w:rFonts w:eastAsia="Times New Roman" w:cs="Times New Roman"/>
          <w:szCs w:val="28"/>
          <w:lang w:eastAsia="ru-RU"/>
        </w:rPr>
        <w:br/>
      </w:r>
      <w:r w:rsidRPr="00F00B69">
        <w:rPr>
          <w:rFonts w:eastAsia="Times New Roman" w:cs="Times New Roman"/>
          <w:szCs w:val="28"/>
          <w:lang w:eastAsia="ru-RU"/>
        </w:rPr>
        <w:t xml:space="preserve">а с другой – обеспечивается эффективный контроль органов власти </w:t>
      </w:r>
      <w:r w:rsidRPr="00F00B69">
        <w:rPr>
          <w:rFonts w:eastAsia="Times New Roman" w:cs="Times New Roman"/>
          <w:szCs w:val="28"/>
          <w:lang w:eastAsia="ru-RU"/>
        </w:rPr>
        <w:br/>
        <w:t xml:space="preserve">и общественности в отношении деятельности хозяйствующих субъектов. </w:t>
      </w:r>
      <w:proofErr w:type="gramEnd"/>
    </w:p>
    <w:p w:rsidR="00F00B69" w:rsidRPr="00F00B69" w:rsidRDefault="00F00B69" w:rsidP="001F6B91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00B69">
        <w:rPr>
          <w:rFonts w:eastAsia="Times New Roman" w:cs="Times New Roman"/>
          <w:szCs w:val="28"/>
          <w:lang w:eastAsia="ru-RU"/>
        </w:rPr>
        <w:t xml:space="preserve">В качестве условий такого разрешения предлагается установить </w:t>
      </w:r>
      <w:r w:rsidRPr="00F00B69">
        <w:rPr>
          <w:rFonts w:eastAsia="Times New Roman" w:cs="Times New Roman"/>
          <w:szCs w:val="28"/>
          <w:lang w:eastAsia="ru-RU"/>
        </w:rPr>
        <w:br/>
        <w:t>наличие положительного заключения государственной экологической экспертизы, а также соблюдение требований, предусмотренных частью 16 статьи 65 Водного кодекса Российской Федерации, п</w:t>
      </w:r>
      <w:r w:rsidR="009A50A0">
        <w:rPr>
          <w:rFonts w:eastAsia="Times New Roman" w:cs="Times New Roman"/>
          <w:szCs w:val="28"/>
          <w:lang w:eastAsia="ru-RU"/>
        </w:rPr>
        <w:t>ри оборудовании</w:t>
      </w:r>
      <w:r w:rsidR="00470F79">
        <w:rPr>
          <w:rFonts w:eastAsia="Times New Roman" w:cs="Times New Roman"/>
          <w:szCs w:val="28"/>
          <w:lang w:eastAsia="ru-RU"/>
        </w:rPr>
        <w:t xml:space="preserve"> в</w:t>
      </w:r>
      <w:r w:rsidR="009A50A0">
        <w:rPr>
          <w:rFonts w:eastAsia="Times New Roman" w:cs="Times New Roman"/>
          <w:szCs w:val="28"/>
          <w:lang w:eastAsia="ru-RU"/>
        </w:rPr>
        <w:t>ышеуказанных</w:t>
      </w:r>
      <w:r w:rsidRPr="00F00B69">
        <w:rPr>
          <w:rFonts w:eastAsia="Times New Roman" w:cs="Times New Roman"/>
          <w:szCs w:val="28"/>
          <w:lang w:eastAsia="ru-RU"/>
        </w:rPr>
        <w:t xml:space="preserve"> АЗС сооружениями, обеспечи</w:t>
      </w:r>
      <w:r w:rsidR="009A50A0">
        <w:rPr>
          <w:rFonts w:eastAsia="Times New Roman" w:cs="Times New Roman"/>
          <w:szCs w:val="28"/>
          <w:lang w:eastAsia="ru-RU"/>
        </w:rPr>
        <w:t xml:space="preserve">вающими охрану водных объектов </w:t>
      </w:r>
      <w:r w:rsidRPr="00F00B69">
        <w:rPr>
          <w:rFonts w:eastAsia="Times New Roman" w:cs="Times New Roman"/>
          <w:szCs w:val="28"/>
          <w:lang w:eastAsia="ru-RU"/>
        </w:rPr>
        <w:t>от загрязнения, засорения, заиления и истощения вод. При этом сохраняется существующий запрет на строительство АЗС за пределами границ городских округов, за исключением случаев, предусмотренных действующим законодательством.</w:t>
      </w:r>
    </w:p>
    <w:p w:rsidR="000E0CDD" w:rsidRDefault="00F00B69" w:rsidP="001F6B91">
      <w:pPr>
        <w:spacing w:after="0" w:line="240" w:lineRule="auto"/>
        <w:ind w:firstLine="709"/>
        <w:jc w:val="both"/>
        <w:rPr>
          <w:szCs w:val="28"/>
        </w:rPr>
      </w:pPr>
      <w:r w:rsidRPr="00F00B69">
        <w:rPr>
          <w:szCs w:val="28"/>
        </w:rPr>
        <w:t xml:space="preserve">Также предлагается </w:t>
      </w:r>
      <w:r w:rsidRPr="00F00B69">
        <w:rPr>
          <w:rFonts w:eastAsia="Times New Roman" w:cs="Times New Roman"/>
          <w:szCs w:val="28"/>
          <w:lang w:eastAsia="ru-RU"/>
        </w:rPr>
        <w:t>разрешить</w:t>
      </w:r>
      <w:r w:rsidRPr="00F00B69">
        <w:rPr>
          <w:szCs w:val="28"/>
        </w:rPr>
        <w:t xml:space="preserve"> производить реконструкцию существующих АЗС, расположенных в </w:t>
      </w:r>
      <w:proofErr w:type="spellStart"/>
      <w:r w:rsidRPr="00F00B69">
        <w:rPr>
          <w:szCs w:val="28"/>
        </w:rPr>
        <w:t>водоохранных</w:t>
      </w:r>
      <w:proofErr w:type="spellEnd"/>
      <w:r w:rsidRPr="00F00B69">
        <w:rPr>
          <w:szCs w:val="28"/>
        </w:rPr>
        <w:t xml:space="preserve"> зонах, при наличии положительного заключения государственной экологической экспертизы </w:t>
      </w:r>
      <w:r w:rsidRPr="00F00B69">
        <w:rPr>
          <w:szCs w:val="28"/>
        </w:rPr>
        <w:br/>
        <w:t>и соблюдении требований, предусмотренных частью 16 статьи 65 Водного кодекса Российской Федерации.</w:t>
      </w:r>
    </w:p>
    <w:p w:rsidR="00713DEB" w:rsidRDefault="00C134B3" w:rsidP="001F6B91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proofErr w:type="gramStart"/>
      <w:r w:rsidRPr="00C71BE6">
        <w:rPr>
          <w:rFonts w:eastAsia="Calibri" w:cs="Times New Roman"/>
          <w:szCs w:val="28"/>
        </w:rPr>
        <w:t>Следует отметить, что в соответствии с пунктом 1 статьи 28 Федерального закона от 23</w:t>
      </w:r>
      <w:r w:rsidR="00713DEB">
        <w:rPr>
          <w:rFonts w:eastAsia="Calibri" w:cs="Times New Roman"/>
          <w:szCs w:val="28"/>
        </w:rPr>
        <w:t xml:space="preserve"> ноября </w:t>
      </w:r>
      <w:r w:rsidRPr="00C71BE6">
        <w:rPr>
          <w:rFonts w:eastAsia="Calibri" w:cs="Times New Roman"/>
          <w:szCs w:val="28"/>
        </w:rPr>
        <w:t xml:space="preserve">1995 </w:t>
      </w:r>
      <w:r w:rsidR="00713DEB">
        <w:rPr>
          <w:rFonts w:eastAsia="Calibri" w:cs="Times New Roman"/>
          <w:szCs w:val="28"/>
        </w:rPr>
        <w:t xml:space="preserve">года </w:t>
      </w:r>
      <w:r w:rsidR="00082722">
        <w:rPr>
          <w:rFonts w:eastAsia="Calibri" w:cs="Times New Roman"/>
          <w:szCs w:val="28"/>
        </w:rPr>
        <w:t>№</w:t>
      </w:r>
      <w:r w:rsidR="00713DEB">
        <w:rPr>
          <w:rFonts w:eastAsia="Calibri" w:cs="Times New Roman"/>
          <w:szCs w:val="28"/>
        </w:rPr>
        <w:t> </w:t>
      </w:r>
      <w:r w:rsidRPr="00C71BE6">
        <w:rPr>
          <w:rFonts w:eastAsia="Calibri" w:cs="Times New Roman"/>
          <w:szCs w:val="28"/>
        </w:rPr>
        <w:t xml:space="preserve">174-ФЗ «Об экологической экспертизе» финансовое обеспечение проведения государственной экологической экспертизы объектов государственной экологической экспертизы, в том числе ее повторное проведение, осуществляется за счет соответствующего бюджета при условии внесения заказчиком документации, подлежащей государственной экологической экспертизе, сбора, рассчитанного </w:t>
      </w:r>
      <w:r w:rsidRPr="00C71BE6">
        <w:rPr>
          <w:rFonts w:eastAsia="Calibri" w:cs="Times New Roman"/>
          <w:szCs w:val="28"/>
        </w:rPr>
        <w:lastRenderedPageBreak/>
        <w:t>в соответствии со сметой расходов на проведение</w:t>
      </w:r>
      <w:proofErr w:type="gramEnd"/>
      <w:r w:rsidRPr="00C71BE6">
        <w:rPr>
          <w:rFonts w:eastAsia="Calibri" w:cs="Times New Roman"/>
          <w:szCs w:val="28"/>
        </w:rPr>
        <w:t xml:space="preserve"> государственной экологической экспертизы, определяемой осуществляющим экологическую экспертизу федеральным органом исполнительной власти и органами государственной власти субъектов Российской Федерации в порядке, установленном федеральным органом исполнительной власти в области экологической экспертизы. </w:t>
      </w:r>
      <w:proofErr w:type="gramStart"/>
      <w:r w:rsidRPr="00C71BE6">
        <w:rPr>
          <w:rFonts w:eastAsia="Calibri" w:cs="Times New Roman"/>
          <w:szCs w:val="28"/>
        </w:rPr>
        <w:t>При этом согласно части 9 стат</w:t>
      </w:r>
      <w:r w:rsidR="00713DEB">
        <w:rPr>
          <w:rFonts w:eastAsia="Calibri" w:cs="Times New Roman"/>
          <w:szCs w:val="28"/>
        </w:rPr>
        <w:t>ьи 21 Федерального закона от 28 ноября</w:t>
      </w:r>
      <w:r w:rsidR="00713DEB" w:rsidRPr="00C71BE6">
        <w:rPr>
          <w:rFonts w:eastAsia="Calibri" w:cs="Times New Roman"/>
          <w:szCs w:val="28"/>
        </w:rPr>
        <w:t xml:space="preserve"> </w:t>
      </w:r>
      <w:r w:rsidRPr="00C71BE6">
        <w:rPr>
          <w:rFonts w:eastAsia="Calibri" w:cs="Times New Roman"/>
          <w:szCs w:val="28"/>
        </w:rPr>
        <w:t>2025</w:t>
      </w:r>
      <w:r w:rsidR="00713DEB">
        <w:rPr>
          <w:rFonts w:eastAsia="Calibri" w:cs="Times New Roman"/>
          <w:szCs w:val="28"/>
        </w:rPr>
        <w:t xml:space="preserve"> года</w:t>
      </w:r>
      <w:r w:rsidRPr="00C71BE6">
        <w:rPr>
          <w:rFonts w:eastAsia="Calibri" w:cs="Times New Roman"/>
          <w:szCs w:val="28"/>
        </w:rPr>
        <w:t xml:space="preserve"> </w:t>
      </w:r>
      <w:r w:rsidR="00C71BE6">
        <w:rPr>
          <w:rFonts w:eastAsia="Calibri" w:cs="Times New Roman"/>
          <w:szCs w:val="28"/>
        </w:rPr>
        <w:t>№</w:t>
      </w:r>
      <w:r w:rsidR="00713DEB">
        <w:rPr>
          <w:rFonts w:eastAsia="Calibri" w:cs="Times New Roman"/>
          <w:szCs w:val="28"/>
        </w:rPr>
        <w:t xml:space="preserve"> 426-ФЗ </w:t>
      </w:r>
      <w:r w:rsidRPr="00C71BE6">
        <w:rPr>
          <w:rFonts w:eastAsia="Calibri" w:cs="Times New Roman"/>
          <w:szCs w:val="28"/>
        </w:rPr>
        <w:t xml:space="preserve">«О федеральном бюджете </w:t>
      </w:r>
      <w:r w:rsidR="00A10C13">
        <w:rPr>
          <w:rFonts w:eastAsia="Calibri" w:cs="Times New Roman"/>
          <w:szCs w:val="28"/>
        </w:rPr>
        <w:br/>
      </w:r>
      <w:r w:rsidRPr="00C71BE6">
        <w:rPr>
          <w:rFonts w:eastAsia="Calibri" w:cs="Times New Roman"/>
          <w:szCs w:val="28"/>
        </w:rPr>
        <w:t xml:space="preserve">на 2026 год и на плановый период 2027 и 2028 годов» расходы на реализацию государственных полномочий по проведению государственной экологической экспертизы (приложение 38, код расходов </w:t>
      </w:r>
      <w:r w:rsidR="00713DEB">
        <w:rPr>
          <w:rFonts w:eastAsia="Calibri" w:cs="Times New Roman"/>
          <w:szCs w:val="28"/>
        </w:rPr>
        <w:t>12 4 01 90000 06 05 048)</w:t>
      </w:r>
      <w:r w:rsidRPr="00C71BE6">
        <w:rPr>
          <w:rFonts w:eastAsia="Calibri" w:cs="Times New Roman"/>
          <w:szCs w:val="28"/>
        </w:rPr>
        <w:t xml:space="preserve"> предоставляются в случае и в пределах поступления доходов федерального бюджета</w:t>
      </w:r>
      <w:proofErr w:type="gramEnd"/>
      <w:r w:rsidRPr="00C71BE6">
        <w:rPr>
          <w:rFonts w:eastAsia="Calibri" w:cs="Times New Roman"/>
          <w:szCs w:val="28"/>
        </w:rPr>
        <w:t xml:space="preserve"> от сборов, вносимых заказчиками документации, подлежащей государственной экологической экспертизе (приложение 40, код доходов </w:t>
      </w:r>
      <w:r w:rsidR="00713DEB">
        <w:rPr>
          <w:rFonts w:eastAsia="Calibri" w:cs="Times New Roman"/>
          <w:szCs w:val="28"/>
        </w:rPr>
        <w:br/>
      </w:r>
      <w:r w:rsidRPr="00C71BE6">
        <w:rPr>
          <w:rFonts w:eastAsia="Calibri" w:cs="Times New Roman"/>
          <w:szCs w:val="28"/>
        </w:rPr>
        <w:t xml:space="preserve">1 15 07010 01 0000 140), </w:t>
      </w:r>
      <w:proofErr w:type="gramStart"/>
      <w:r w:rsidRPr="00C71BE6">
        <w:rPr>
          <w:rFonts w:eastAsia="Calibri" w:cs="Times New Roman"/>
          <w:szCs w:val="28"/>
        </w:rPr>
        <w:t>организация</w:t>
      </w:r>
      <w:proofErr w:type="gramEnd"/>
      <w:r w:rsidRPr="00C71BE6">
        <w:rPr>
          <w:rFonts w:eastAsia="Calibri" w:cs="Times New Roman"/>
          <w:szCs w:val="28"/>
        </w:rPr>
        <w:t xml:space="preserve"> и проведение </w:t>
      </w:r>
      <w:proofErr w:type="gramStart"/>
      <w:r w:rsidRPr="00C71BE6">
        <w:rPr>
          <w:rFonts w:eastAsia="Calibri" w:cs="Times New Roman"/>
          <w:szCs w:val="28"/>
        </w:rPr>
        <w:t>которой</w:t>
      </w:r>
      <w:proofErr w:type="gramEnd"/>
      <w:r w:rsidRPr="00C71BE6">
        <w:rPr>
          <w:rFonts w:eastAsia="Calibri" w:cs="Times New Roman"/>
          <w:szCs w:val="28"/>
        </w:rPr>
        <w:t xml:space="preserve"> осуществляются федеральным органом исполнительной власти в об</w:t>
      </w:r>
      <w:r w:rsidR="00713DEB">
        <w:rPr>
          <w:rFonts w:eastAsia="Calibri" w:cs="Times New Roman"/>
          <w:szCs w:val="28"/>
        </w:rPr>
        <w:t>ласти экологической экспертизы.</w:t>
      </w:r>
    </w:p>
    <w:p w:rsidR="00C134B3" w:rsidRPr="00C71BE6" w:rsidRDefault="00C134B3" w:rsidP="001F6B91">
      <w:pPr>
        <w:spacing w:after="0" w:line="240" w:lineRule="auto"/>
        <w:ind w:firstLine="709"/>
        <w:jc w:val="both"/>
        <w:rPr>
          <w:szCs w:val="28"/>
        </w:rPr>
      </w:pPr>
      <w:r w:rsidRPr="00C71BE6">
        <w:rPr>
          <w:rFonts w:eastAsia="Calibri" w:cs="Times New Roman"/>
          <w:szCs w:val="28"/>
        </w:rPr>
        <w:t xml:space="preserve">Учитывая </w:t>
      </w:r>
      <w:r w:rsidR="00713DEB">
        <w:rPr>
          <w:rFonts w:eastAsia="Calibri" w:cs="Times New Roman"/>
          <w:szCs w:val="28"/>
        </w:rPr>
        <w:t>вышеуказанные</w:t>
      </w:r>
      <w:r w:rsidRPr="00C71BE6">
        <w:rPr>
          <w:rFonts w:eastAsia="Calibri" w:cs="Times New Roman"/>
          <w:szCs w:val="28"/>
        </w:rPr>
        <w:t xml:space="preserve"> положения законодательства, полагаем, </w:t>
      </w:r>
      <w:r w:rsidR="00713DEB">
        <w:rPr>
          <w:rFonts w:eastAsia="Calibri" w:cs="Times New Roman"/>
          <w:szCs w:val="28"/>
        </w:rPr>
        <w:br/>
      </w:r>
      <w:r w:rsidRPr="00C71BE6">
        <w:rPr>
          <w:rFonts w:eastAsia="Calibri" w:cs="Times New Roman"/>
          <w:szCs w:val="28"/>
        </w:rPr>
        <w:t>что принятие проекта федерального закона не приведет к увеличению бюджетных расходов.</w:t>
      </w:r>
    </w:p>
    <w:p w:rsidR="00F52310" w:rsidRPr="00082722" w:rsidRDefault="00F52310" w:rsidP="009B0BAC">
      <w:pPr>
        <w:spacing w:after="0" w:line="240" w:lineRule="auto"/>
        <w:ind w:left="5245"/>
      </w:pPr>
      <w:bookmarkStart w:id="0" w:name="_GoBack"/>
      <w:bookmarkEnd w:id="0"/>
    </w:p>
    <w:sectPr w:rsidR="00F52310" w:rsidRPr="00082722" w:rsidSect="00082722">
      <w:headerReference w:type="default" r:id="rId9"/>
      <w:pgSz w:w="11906" w:h="16838" w:code="9"/>
      <w:pgMar w:top="1134" w:right="567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C2F" w:rsidRDefault="00A75C2F" w:rsidP="00DA4E38">
      <w:pPr>
        <w:spacing w:after="0" w:line="240" w:lineRule="auto"/>
      </w:pPr>
      <w:r>
        <w:separator/>
      </w:r>
    </w:p>
  </w:endnote>
  <w:endnote w:type="continuationSeparator" w:id="0">
    <w:p w:rsidR="00A75C2F" w:rsidRDefault="00A75C2F" w:rsidP="00DA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C2F" w:rsidRDefault="00A75C2F" w:rsidP="00DA4E38">
      <w:pPr>
        <w:spacing w:after="0" w:line="240" w:lineRule="auto"/>
      </w:pPr>
      <w:r>
        <w:separator/>
      </w:r>
    </w:p>
  </w:footnote>
  <w:footnote w:type="continuationSeparator" w:id="0">
    <w:p w:rsidR="00A75C2F" w:rsidRDefault="00A75C2F" w:rsidP="00DA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366601"/>
      <w:docPartObj>
        <w:docPartGallery w:val="Page Numbers (Top of Page)"/>
        <w:docPartUnique/>
      </w:docPartObj>
    </w:sdtPr>
    <w:sdtEndPr/>
    <w:sdtContent>
      <w:p w:rsidR="00C44658" w:rsidRDefault="00C446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BAC">
          <w:rPr>
            <w:noProof/>
          </w:rPr>
          <w:t>2</w:t>
        </w:r>
        <w:r>
          <w:fldChar w:fldCharType="end"/>
        </w:r>
      </w:p>
    </w:sdtContent>
  </w:sdt>
  <w:p w:rsidR="00C44658" w:rsidRPr="00136DD7" w:rsidRDefault="00C44658" w:rsidP="00880A24">
    <w:pPr>
      <w:pStyle w:val="a6"/>
      <w:spacing w:after="283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21D03"/>
    <w:multiLevelType w:val="hybridMultilevel"/>
    <w:tmpl w:val="8286EC46"/>
    <w:lvl w:ilvl="0" w:tplc="E9BC8B1C">
      <w:start w:val="1"/>
      <w:numFmt w:val="upperRoman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0809"/>
    <w:multiLevelType w:val="hybridMultilevel"/>
    <w:tmpl w:val="DE10AD68"/>
    <w:lvl w:ilvl="0" w:tplc="31981F58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7E106E"/>
    <w:multiLevelType w:val="hybridMultilevel"/>
    <w:tmpl w:val="F188A1A4"/>
    <w:lvl w:ilvl="0" w:tplc="802A5E10">
      <w:start w:val="1"/>
      <w:numFmt w:val="decimal"/>
      <w:pStyle w:val="1"/>
      <w:lvlText w:val="Статья 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C1A70"/>
    <w:multiLevelType w:val="hybridMultilevel"/>
    <w:tmpl w:val="BBF438C4"/>
    <w:lvl w:ilvl="0" w:tplc="8F84629E">
      <w:start w:val="1"/>
      <w:numFmt w:val="bullet"/>
      <w:lvlRestart w:val="0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C4CC0"/>
    <w:multiLevelType w:val="hybridMultilevel"/>
    <w:tmpl w:val="DBDAD410"/>
    <w:lvl w:ilvl="0" w:tplc="CE703D3E">
      <w:start w:val="1"/>
      <w:numFmt w:val="upperRoman"/>
      <w:pStyle w:val="2"/>
      <w:lvlText w:val="Раздел %1"/>
      <w:lvlJc w:val="left"/>
      <w:pPr>
        <w:ind w:left="149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5">
    <w:nsid w:val="266519DA"/>
    <w:multiLevelType w:val="hybridMultilevel"/>
    <w:tmpl w:val="FF200728"/>
    <w:lvl w:ilvl="0" w:tplc="369EDE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E965A1C"/>
    <w:multiLevelType w:val="hybridMultilevel"/>
    <w:tmpl w:val="38FC6CCA"/>
    <w:lvl w:ilvl="0" w:tplc="819EF922">
      <w:start w:val="1"/>
      <w:numFmt w:val="decimal"/>
      <w:lvlText w:val="%1."/>
      <w:lvlJc w:val="left"/>
      <w:pPr>
        <w:tabs>
          <w:tab w:val="num" w:pos="720"/>
        </w:tabs>
        <w:ind w:left="720" w:firstLine="709"/>
      </w:pPr>
      <w:rPr>
        <w:rFonts w:hint="default"/>
      </w:rPr>
    </w:lvl>
    <w:lvl w:ilvl="1" w:tplc="B83E9AAE">
      <w:start w:val="1"/>
      <w:numFmt w:val="bullet"/>
      <w:lvlText w:val="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</w:rPr>
    </w:lvl>
    <w:lvl w:ilvl="2" w:tplc="2146F3AC" w:tentative="1">
      <w:start w:val="1"/>
      <w:numFmt w:val="lowerRoman"/>
      <w:lvlText w:val="%3."/>
      <w:lvlJc w:val="lef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DB609D9"/>
    <w:multiLevelType w:val="hybridMultilevel"/>
    <w:tmpl w:val="C4E4D8E0"/>
    <w:lvl w:ilvl="0" w:tplc="79320770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39291A4" w:tentative="1">
      <w:start w:val="1"/>
      <w:numFmt w:val="lowerRoman"/>
      <w:lvlText w:val="%3."/>
      <w:lvlJc w:val="lef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5E96764B"/>
    <w:multiLevelType w:val="hybridMultilevel"/>
    <w:tmpl w:val="E0640C9C"/>
    <w:lvl w:ilvl="0" w:tplc="C12A00FA">
      <w:start w:val="1"/>
      <w:numFmt w:val="upperRoman"/>
      <w:pStyle w:val="a"/>
      <w:lvlText w:val="Глава %1."/>
      <w:lvlJc w:val="center"/>
      <w:pPr>
        <w:tabs>
          <w:tab w:val="num" w:pos="709"/>
        </w:tabs>
      </w:pPr>
      <w:rPr>
        <w:rFonts w:ascii="Times New Roman" w:hAnsi="Times New Roman" w:cs="Times New Roman" w:hint="default"/>
        <w:b/>
        <w:i w:val="0"/>
        <w:cap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AD2AB6"/>
    <w:multiLevelType w:val="hybridMultilevel"/>
    <w:tmpl w:val="956A80F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5AA5D5A"/>
    <w:multiLevelType w:val="hybridMultilevel"/>
    <w:tmpl w:val="3C725084"/>
    <w:lvl w:ilvl="0" w:tplc="31981F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816A2"/>
    <w:multiLevelType w:val="hybridMultilevel"/>
    <w:tmpl w:val="39F4D346"/>
    <w:lvl w:ilvl="0" w:tplc="55F63F96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7B"/>
    <w:rsid w:val="000000CB"/>
    <w:rsid w:val="00005406"/>
    <w:rsid w:val="000155C2"/>
    <w:rsid w:val="00015B09"/>
    <w:rsid w:val="00035022"/>
    <w:rsid w:val="00043CAE"/>
    <w:rsid w:val="00061399"/>
    <w:rsid w:val="00066AE0"/>
    <w:rsid w:val="00082722"/>
    <w:rsid w:val="00083458"/>
    <w:rsid w:val="00093B85"/>
    <w:rsid w:val="0009534C"/>
    <w:rsid w:val="000A0F57"/>
    <w:rsid w:val="000A7BE9"/>
    <w:rsid w:val="000B5051"/>
    <w:rsid w:val="000C518D"/>
    <w:rsid w:val="000E0CDD"/>
    <w:rsid w:val="000E2084"/>
    <w:rsid w:val="000F3FDA"/>
    <w:rsid w:val="001034C0"/>
    <w:rsid w:val="00112739"/>
    <w:rsid w:val="00113734"/>
    <w:rsid w:val="0011517E"/>
    <w:rsid w:val="0011567A"/>
    <w:rsid w:val="0011574C"/>
    <w:rsid w:val="00117C63"/>
    <w:rsid w:val="00123006"/>
    <w:rsid w:val="0013337F"/>
    <w:rsid w:val="001367E8"/>
    <w:rsid w:val="00136DD7"/>
    <w:rsid w:val="00142CB8"/>
    <w:rsid w:val="0014348B"/>
    <w:rsid w:val="00146116"/>
    <w:rsid w:val="00155AF3"/>
    <w:rsid w:val="001664B6"/>
    <w:rsid w:val="00170805"/>
    <w:rsid w:val="001765AB"/>
    <w:rsid w:val="001766A2"/>
    <w:rsid w:val="0018435F"/>
    <w:rsid w:val="00185D3B"/>
    <w:rsid w:val="00192D8D"/>
    <w:rsid w:val="00197016"/>
    <w:rsid w:val="001A2998"/>
    <w:rsid w:val="001B0656"/>
    <w:rsid w:val="001B237D"/>
    <w:rsid w:val="001B6AB4"/>
    <w:rsid w:val="001C1D09"/>
    <w:rsid w:val="001D37A5"/>
    <w:rsid w:val="001E3C5D"/>
    <w:rsid w:val="001F6B91"/>
    <w:rsid w:val="001F6F41"/>
    <w:rsid w:val="002028AB"/>
    <w:rsid w:val="00217587"/>
    <w:rsid w:val="00225160"/>
    <w:rsid w:val="00232F21"/>
    <w:rsid w:val="002357F8"/>
    <w:rsid w:val="00261254"/>
    <w:rsid w:val="00262D88"/>
    <w:rsid w:val="0027291F"/>
    <w:rsid w:val="002775BF"/>
    <w:rsid w:val="002823D0"/>
    <w:rsid w:val="00285FAC"/>
    <w:rsid w:val="002A0688"/>
    <w:rsid w:val="002A53D9"/>
    <w:rsid w:val="002B02BA"/>
    <w:rsid w:val="002B1C71"/>
    <w:rsid w:val="002B49CD"/>
    <w:rsid w:val="002C0C82"/>
    <w:rsid w:val="002C63D2"/>
    <w:rsid w:val="002D54D2"/>
    <w:rsid w:val="002E1542"/>
    <w:rsid w:val="002E21FE"/>
    <w:rsid w:val="002F5CEF"/>
    <w:rsid w:val="00300D9F"/>
    <w:rsid w:val="003026FE"/>
    <w:rsid w:val="00302BD7"/>
    <w:rsid w:val="00310C71"/>
    <w:rsid w:val="00314A12"/>
    <w:rsid w:val="00322725"/>
    <w:rsid w:val="00335BB7"/>
    <w:rsid w:val="00337758"/>
    <w:rsid w:val="003458A0"/>
    <w:rsid w:val="00346361"/>
    <w:rsid w:val="0035286C"/>
    <w:rsid w:val="003637AA"/>
    <w:rsid w:val="003668EC"/>
    <w:rsid w:val="003815AC"/>
    <w:rsid w:val="003B3FE5"/>
    <w:rsid w:val="003B4E81"/>
    <w:rsid w:val="003C645D"/>
    <w:rsid w:val="003D3A42"/>
    <w:rsid w:val="003D7A3F"/>
    <w:rsid w:val="003E0BBD"/>
    <w:rsid w:val="003E66F2"/>
    <w:rsid w:val="003F3F46"/>
    <w:rsid w:val="00400359"/>
    <w:rsid w:val="00401D4B"/>
    <w:rsid w:val="004129DE"/>
    <w:rsid w:val="00413429"/>
    <w:rsid w:val="00421D1A"/>
    <w:rsid w:val="00430E0C"/>
    <w:rsid w:val="00457975"/>
    <w:rsid w:val="004679E5"/>
    <w:rsid w:val="00470897"/>
    <w:rsid w:val="00470F79"/>
    <w:rsid w:val="00474FAA"/>
    <w:rsid w:val="00477C31"/>
    <w:rsid w:val="0048666B"/>
    <w:rsid w:val="0048684E"/>
    <w:rsid w:val="004A0123"/>
    <w:rsid w:val="004A395F"/>
    <w:rsid w:val="004A4A05"/>
    <w:rsid w:val="004A5D73"/>
    <w:rsid w:val="004B25AE"/>
    <w:rsid w:val="004C1AA7"/>
    <w:rsid w:val="004C21DE"/>
    <w:rsid w:val="004C5629"/>
    <w:rsid w:val="004C6446"/>
    <w:rsid w:val="004C7A65"/>
    <w:rsid w:val="004D4D76"/>
    <w:rsid w:val="004E15F8"/>
    <w:rsid w:val="004E60F9"/>
    <w:rsid w:val="004F2CBF"/>
    <w:rsid w:val="00507DE5"/>
    <w:rsid w:val="005135CC"/>
    <w:rsid w:val="00516F1B"/>
    <w:rsid w:val="00532324"/>
    <w:rsid w:val="00572EC1"/>
    <w:rsid w:val="00573378"/>
    <w:rsid w:val="00574773"/>
    <w:rsid w:val="00575DC2"/>
    <w:rsid w:val="00580117"/>
    <w:rsid w:val="00587D94"/>
    <w:rsid w:val="005A0E4D"/>
    <w:rsid w:val="005B10BB"/>
    <w:rsid w:val="005B3FB2"/>
    <w:rsid w:val="005C4137"/>
    <w:rsid w:val="005E4E4C"/>
    <w:rsid w:val="00600F79"/>
    <w:rsid w:val="00601DB0"/>
    <w:rsid w:val="00602A5D"/>
    <w:rsid w:val="00613DFF"/>
    <w:rsid w:val="00615C73"/>
    <w:rsid w:val="00621902"/>
    <w:rsid w:val="00632EE1"/>
    <w:rsid w:val="00664EB7"/>
    <w:rsid w:val="006800D1"/>
    <w:rsid w:val="0068551A"/>
    <w:rsid w:val="00694329"/>
    <w:rsid w:val="006953D8"/>
    <w:rsid w:val="006A6F60"/>
    <w:rsid w:val="006B3CC1"/>
    <w:rsid w:val="006C02B1"/>
    <w:rsid w:val="006D0E10"/>
    <w:rsid w:val="006D6511"/>
    <w:rsid w:val="006E1EED"/>
    <w:rsid w:val="006E2583"/>
    <w:rsid w:val="006E5C16"/>
    <w:rsid w:val="006E7118"/>
    <w:rsid w:val="006E7B21"/>
    <w:rsid w:val="006E7F4D"/>
    <w:rsid w:val="0070720E"/>
    <w:rsid w:val="00713DEB"/>
    <w:rsid w:val="00715E79"/>
    <w:rsid w:val="00724EE9"/>
    <w:rsid w:val="00741516"/>
    <w:rsid w:val="00742E58"/>
    <w:rsid w:val="007440B4"/>
    <w:rsid w:val="0074447A"/>
    <w:rsid w:val="00744567"/>
    <w:rsid w:val="007453F2"/>
    <w:rsid w:val="00750D0F"/>
    <w:rsid w:val="00754EB0"/>
    <w:rsid w:val="00766BE8"/>
    <w:rsid w:val="00766E2A"/>
    <w:rsid w:val="00773098"/>
    <w:rsid w:val="007835A5"/>
    <w:rsid w:val="007A35F7"/>
    <w:rsid w:val="007B3DB8"/>
    <w:rsid w:val="007B5E5A"/>
    <w:rsid w:val="007D42C4"/>
    <w:rsid w:val="007F3AE7"/>
    <w:rsid w:val="007F7B01"/>
    <w:rsid w:val="007F7F34"/>
    <w:rsid w:val="00800773"/>
    <w:rsid w:val="008052F2"/>
    <w:rsid w:val="00813649"/>
    <w:rsid w:val="00822D57"/>
    <w:rsid w:val="008326AD"/>
    <w:rsid w:val="00841264"/>
    <w:rsid w:val="00855FF9"/>
    <w:rsid w:val="00861E28"/>
    <w:rsid w:val="00864100"/>
    <w:rsid w:val="008770D5"/>
    <w:rsid w:val="00880A24"/>
    <w:rsid w:val="008A0E31"/>
    <w:rsid w:val="008B0F4E"/>
    <w:rsid w:val="008E03B3"/>
    <w:rsid w:val="008E0DB8"/>
    <w:rsid w:val="008E54E1"/>
    <w:rsid w:val="008E6D30"/>
    <w:rsid w:val="008F542F"/>
    <w:rsid w:val="008F6AFC"/>
    <w:rsid w:val="009021EE"/>
    <w:rsid w:val="009256B7"/>
    <w:rsid w:val="009503C9"/>
    <w:rsid w:val="0096015E"/>
    <w:rsid w:val="00967738"/>
    <w:rsid w:val="00981C67"/>
    <w:rsid w:val="0098215B"/>
    <w:rsid w:val="00982BF3"/>
    <w:rsid w:val="00986437"/>
    <w:rsid w:val="00995ABA"/>
    <w:rsid w:val="00995BAE"/>
    <w:rsid w:val="00997CCE"/>
    <w:rsid w:val="009A155A"/>
    <w:rsid w:val="009A345A"/>
    <w:rsid w:val="009A50A0"/>
    <w:rsid w:val="009B0BAC"/>
    <w:rsid w:val="009C44F2"/>
    <w:rsid w:val="009C7295"/>
    <w:rsid w:val="009E63A5"/>
    <w:rsid w:val="009F161C"/>
    <w:rsid w:val="009F34C4"/>
    <w:rsid w:val="00A0620B"/>
    <w:rsid w:val="00A06AEE"/>
    <w:rsid w:val="00A06EEF"/>
    <w:rsid w:val="00A10C13"/>
    <w:rsid w:val="00A3619B"/>
    <w:rsid w:val="00A60E2D"/>
    <w:rsid w:val="00A62539"/>
    <w:rsid w:val="00A64949"/>
    <w:rsid w:val="00A718D4"/>
    <w:rsid w:val="00A75C2F"/>
    <w:rsid w:val="00A93F2B"/>
    <w:rsid w:val="00A94002"/>
    <w:rsid w:val="00A94DB3"/>
    <w:rsid w:val="00A95D5A"/>
    <w:rsid w:val="00AC6C51"/>
    <w:rsid w:val="00AE31C7"/>
    <w:rsid w:val="00B04BA6"/>
    <w:rsid w:val="00B1624C"/>
    <w:rsid w:val="00B43FCD"/>
    <w:rsid w:val="00B46B9F"/>
    <w:rsid w:val="00B558A0"/>
    <w:rsid w:val="00B66A7C"/>
    <w:rsid w:val="00B7427D"/>
    <w:rsid w:val="00B8301D"/>
    <w:rsid w:val="00B86348"/>
    <w:rsid w:val="00BA5874"/>
    <w:rsid w:val="00BA6426"/>
    <w:rsid w:val="00BC66F2"/>
    <w:rsid w:val="00BD38A2"/>
    <w:rsid w:val="00BD47CC"/>
    <w:rsid w:val="00BD5B7D"/>
    <w:rsid w:val="00BE0A70"/>
    <w:rsid w:val="00BE43D0"/>
    <w:rsid w:val="00BE5F71"/>
    <w:rsid w:val="00BF334C"/>
    <w:rsid w:val="00BF4B08"/>
    <w:rsid w:val="00C05381"/>
    <w:rsid w:val="00C11F1D"/>
    <w:rsid w:val="00C134B3"/>
    <w:rsid w:val="00C17E39"/>
    <w:rsid w:val="00C316A7"/>
    <w:rsid w:val="00C40618"/>
    <w:rsid w:val="00C4088C"/>
    <w:rsid w:val="00C44658"/>
    <w:rsid w:val="00C53750"/>
    <w:rsid w:val="00C71BE6"/>
    <w:rsid w:val="00C7335E"/>
    <w:rsid w:val="00C75E9C"/>
    <w:rsid w:val="00C83B5D"/>
    <w:rsid w:val="00CC1F2D"/>
    <w:rsid w:val="00CC2901"/>
    <w:rsid w:val="00CE6EFE"/>
    <w:rsid w:val="00CF0EF0"/>
    <w:rsid w:val="00CF1128"/>
    <w:rsid w:val="00D00D4F"/>
    <w:rsid w:val="00D02945"/>
    <w:rsid w:val="00D40CC0"/>
    <w:rsid w:val="00D40F65"/>
    <w:rsid w:val="00D521CD"/>
    <w:rsid w:val="00D5426A"/>
    <w:rsid w:val="00D54511"/>
    <w:rsid w:val="00D57E90"/>
    <w:rsid w:val="00D73851"/>
    <w:rsid w:val="00D91055"/>
    <w:rsid w:val="00D91E4F"/>
    <w:rsid w:val="00DA0A6E"/>
    <w:rsid w:val="00DA0DC9"/>
    <w:rsid w:val="00DA4E38"/>
    <w:rsid w:val="00DA781C"/>
    <w:rsid w:val="00DB3F8A"/>
    <w:rsid w:val="00DD08B4"/>
    <w:rsid w:val="00DD4BAE"/>
    <w:rsid w:val="00DF0FF4"/>
    <w:rsid w:val="00E0024D"/>
    <w:rsid w:val="00E054B6"/>
    <w:rsid w:val="00E207AD"/>
    <w:rsid w:val="00E21F7C"/>
    <w:rsid w:val="00E23E15"/>
    <w:rsid w:val="00E316FE"/>
    <w:rsid w:val="00E32E46"/>
    <w:rsid w:val="00E627F5"/>
    <w:rsid w:val="00E75D15"/>
    <w:rsid w:val="00E81C09"/>
    <w:rsid w:val="00EA7DAB"/>
    <w:rsid w:val="00EB0C41"/>
    <w:rsid w:val="00EB2B7D"/>
    <w:rsid w:val="00EB47D5"/>
    <w:rsid w:val="00EC0B06"/>
    <w:rsid w:val="00EC4D33"/>
    <w:rsid w:val="00EE0453"/>
    <w:rsid w:val="00EE0CF0"/>
    <w:rsid w:val="00EE299E"/>
    <w:rsid w:val="00EE2DB7"/>
    <w:rsid w:val="00EE42D5"/>
    <w:rsid w:val="00EE5FDB"/>
    <w:rsid w:val="00EF0044"/>
    <w:rsid w:val="00F00B69"/>
    <w:rsid w:val="00F101CE"/>
    <w:rsid w:val="00F11961"/>
    <w:rsid w:val="00F1227B"/>
    <w:rsid w:val="00F13FFD"/>
    <w:rsid w:val="00F27A1C"/>
    <w:rsid w:val="00F344A4"/>
    <w:rsid w:val="00F40FC6"/>
    <w:rsid w:val="00F52310"/>
    <w:rsid w:val="00F5303D"/>
    <w:rsid w:val="00F6585C"/>
    <w:rsid w:val="00F7065A"/>
    <w:rsid w:val="00F73ABF"/>
    <w:rsid w:val="00F75CCC"/>
    <w:rsid w:val="00F8403D"/>
    <w:rsid w:val="00F94F24"/>
    <w:rsid w:val="00F954DF"/>
    <w:rsid w:val="00F96958"/>
    <w:rsid w:val="00FA0271"/>
    <w:rsid w:val="00FA4009"/>
    <w:rsid w:val="00FB029D"/>
    <w:rsid w:val="00FB5B5D"/>
    <w:rsid w:val="00FD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01D67-3E68-4ED8-8D32-EE804FEC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Вопилова Елена Сергеевна</dc:creator>
  <cp:lastModifiedBy>Вопилова Елена Сергеевна</cp:lastModifiedBy>
  <cp:revision>3</cp:revision>
  <cp:lastPrinted>2026-04-16T08:18:00Z</cp:lastPrinted>
  <dcterms:created xsi:type="dcterms:W3CDTF">2026-04-16T08:23:00Z</dcterms:created>
  <dcterms:modified xsi:type="dcterms:W3CDTF">2026-04-16T08:24:00Z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UDPrintOnBlank">
    <vt:bool>true</vt:bool>
  </property>
  <property fmtid="{D5CDD505-2E9C-101B-9397-08002B2CF9AE}" pid="3" name="ISPROJECT">
    <vt:lpwstr>true</vt:lpwstr>
  </property>
  <property fmtid="{D5CDD505-2E9C-101B-9397-08002B2CF9AE}" pid="4" name="ASUDDocumentType">
    <vt:lpwstr>REGULATION</vt:lpwstr>
  </property>
</Properties>
</file>