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71" w:rsidRPr="00310C71" w:rsidRDefault="00310C71" w:rsidP="00EC4D33">
      <w:pPr>
        <w:widowControl w:val="0"/>
        <w:spacing w:before="240" w:after="0"/>
        <w:ind w:left="4962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 xml:space="preserve">Приложение </w:t>
      </w:r>
    </w:p>
    <w:p w:rsidR="00310C71" w:rsidRPr="00310C71" w:rsidRDefault="00310C71" w:rsidP="00EC4D33">
      <w:pPr>
        <w:widowControl w:val="0"/>
        <w:spacing w:after="0"/>
        <w:ind w:left="4962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>к постановлению Законодательного</w:t>
      </w:r>
    </w:p>
    <w:p w:rsidR="00310C71" w:rsidRPr="00310C71" w:rsidRDefault="00310C71" w:rsidP="00EC4D33">
      <w:pPr>
        <w:widowControl w:val="0"/>
        <w:spacing w:after="0"/>
        <w:ind w:left="4962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>Собрания Пермского края</w:t>
      </w:r>
    </w:p>
    <w:p w:rsidR="00310C71" w:rsidRPr="00310C71" w:rsidRDefault="00310C71" w:rsidP="00093B85">
      <w:pPr>
        <w:widowControl w:val="0"/>
        <w:spacing w:after="480"/>
        <w:ind w:left="4961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 xml:space="preserve">от </w:t>
      </w:r>
      <w:bookmarkStart w:id="0" w:name="RegDate_1Start"/>
      <w:bookmarkEnd w:id="0"/>
      <w:r w:rsidR="00EC4D33">
        <w:rPr>
          <w:rFonts w:eastAsia="Times New Roman" w:cs="Times New Roman"/>
          <w:szCs w:val="24"/>
          <w:lang w:eastAsia="ru-RU"/>
        </w:rPr>
        <w:t>16.04.2026</w:t>
      </w:r>
      <w:r w:rsidRPr="00310C71">
        <w:rPr>
          <w:rFonts w:eastAsia="Times New Roman" w:cs="Times New Roman"/>
          <w:szCs w:val="24"/>
          <w:lang w:eastAsia="ru-RU"/>
        </w:rPr>
        <w:t xml:space="preserve"> №</w:t>
      </w:r>
      <w:r w:rsidR="00EC4D33">
        <w:rPr>
          <w:rFonts w:eastAsia="Times New Roman" w:cs="Times New Roman"/>
          <w:szCs w:val="24"/>
          <w:lang w:eastAsia="ru-RU"/>
        </w:rPr>
        <w:t xml:space="preserve"> </w:t>
      </w:r>
      <w:r w:rsidR="00580117">
        <w:rPr>
          <w:rFonts w:eastAsia="Times New Roman" w:cs="Times New Roman"/>
          <w:szCs w:val="24"/>
          <w:lang w:eastAsia="ru-RU"/>
        </w:rPr>
        <w:t>1590</w:t>
      </w:r>
    </w:p>
    <w:p w:rsidR="00310C71" w:rsidRPr="00310C71" w:rsidRDefault="00310C71" w:rsidP="00093B85">
      <w:pPr>
        <w:widowControl w:val="0"/>
        <w:spacing w:after="0" w:line="240" w:lineRule="auto"/>
        <w:ind w:left="4961"/>
        <w:jc w:val="both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>Проект</w:t>
      </w:r>
      <w:r w:rsidRPr="00310C71">
        <w:rPr>
          <w:rFonts w:eastAsia="Times New Roman" w:cs="Times New Roman"/>
          <w:szCs w:val="24"/>
          <w:lang w:eastAsia="ru-RU"/>
        </w:rPr>
        <w:br/>
        <w:t xml:space="preserve">федерального закона № </w:t>
      </w:r>
    </w:p>
    <w:p w:rsidR="00310C71" w:rsidRPr="00310C71" w:rsidRDefault="00310C71" w:rsidP="00093B85">
      <w:pPr>
        <w:widowControl w:val="0"/>
        <w:spacing w:after="480" w:line="240" w:lineRule="auto"/>
        <w:ind w:left="4961"/>
        <w:rPr>
          <w:rFonts w:eastAsia="Times New Roman" w:cs="Times New Roman"/>
          <w:szCs w:val="24"/>
          <w:lang w:eastAsia="ru-RU"/>
        </w:rPr>
      </w:pPr>
      <w:r w:rsidRPr="00310C71">
        <w:rPr>
          <w:rFonts w:eastAsia="Times New Roman" w:cs="Times New Roman"/>
          <w:szCs w:val="24"/>
          <w:lang w:eastAsia="ru-RU"/>
        </w:rPr>
        <w:t>вносится Законодательным Собранием Пермского края</w:t>
      </w:r>
    </w:p>
    <w:p w:rsidR="00F96958" w:rsidRPr="00262D88" w:rsidRDefault="00F96958" w:rsidP="00F6585C">
      <w:pPr>
        <w:spacing w:after="360" w:line="240" w:lineRule="auto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 w:rsidRPr="00262D88">
        <w:rPr>
          <w:rFonts w:eastAsia="Times New Roman" w:cs="Times New Roman"/>
          <w:b/>
          <w:bCs/>
          <w:kern w:val="32"/>
          <w:szCs w:val="28"/>
          <w:lang w:eastAsia="ru-RU"/>
        </w:rPr>
        <w:t>ФЕДЕРАЛЬНЫЙ ЗАКОН</w:t>
      </w:r>
    </w:p>
    <w:p w:rsidR="00BD38A2" w:rsidRDefault="00F96958" w:rsidP="00F101CE">
      <w:pPr>
        <w:pStyle w:val="a5"/>
        <w:spacing w:after="360"/>
        <w:jc w:val="center"/>
        <w:rPr>
          <w:b/>
          <w:bCs/>
          <w:spacing w:val="8"/>
          <w:kern w:val="32"/>
          <w:szCs w:val="28"/>
        </w:rPr>
      </w:pPr>
      <w:r w:rsidRPr="00F96958">
        <w:rPr>
          <w:rFonts w:eastAsia="Calibri"/>
          <w:b/>
          <w:szCs w:val="28"/>
          <w:lang w:eastAsia="en-US"/>
        </w:rPr>
        <w:t>О внесении изменений в отдельные законодательные акты Российской Федерации</w:t>
      </w:r>
    </w:p>
    <w:p w:rsidR="00BD38A2" w:rsidRPr="006953D8" w:rsidRDefault="00BD38A2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 w:rsidRPr="006953D8">
        <w:rPr>
          <w:rFonts w:eastAsia="Calibri" w:cs="Times New Roman"/>
          <w:b/>
          <w:szCs w:val="28"/>
        </w:rPr>
        <w:t>Статья 1</w:t>
      </w:r>
      <w:r w:rsidR="00F101CE">
        <w:rPr>
          <w:rFonts w:eastAsia="Calibri" w:cs="Times New Roman"/>
          <w:b/>
          <w:szCs w:val="28"/>
        </w:rPr>
        <w:t xml:space="preserve">. </w:t>
      </w:r>
      <w:r w:rsidRPr="006953D8">
        <w:rPr>
          <w:rFonts w:eastAsia="Calibri" w:cs="Times New Roman"/>
          <w:szCs w:val="28"/>
        </w:rPr>
        <w:t xml:space="preserve">Внести в статью 65 Водного кодекса Российской Федерации </w:t>
      </w:r>
      <w:r w:rsidRPr="006953D8">
        <w:rPr>
          <w:rFonts w:eastAsia="Calibri" w:cs="Times New Roman"/>
          <w:szCs w:val="28"/>
        </w:rPr>
        <w:br/>
        <w:t>(Собрание законодательства Российской Федерации, 2006, № 23,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2381;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2008,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3418; 2011,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4281; № 50,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7359; 2013, № 43,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5452; 2014, № 26,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3387; 2015,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11;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4370; 2017,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4766;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2018, № 32,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5135; № 53,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8464; 2019, № 31, с</w:t>
      </w:r>
      <w:r w:rsidR="00EC4D33">
        <w:rPr>
          <w:rFonts w:eastAsia="Calibri" w:cs="Times New Roman"/>
          <w:szCs w:val="28"/>
        </w:rPr>
        <w:t>т.</w:t>
      </w:r>
      <w:r w:rsidR="0011567A">
        <w:rPr>
          <w:rFonts w:eastAsia="Calibri" w:cs="Times New Roman"/>
          <w:szCs w:val="28"/>
        </w:rPr>
        <w:t>4453;</w:t>
      </w:r>
      <w:r w:rsidRPr="006953D8">
        <w:rPr>
          <w:rFonts w:eastAsia="Calibri" w:cs="Times New Roman"/>
          <w:szCs w:val="28"/>
        </w:rPr>
        <w:t xml:space="preserve"> 2020, № 50,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8061; </w:t>
      </w:r>
      <w:proofErr w:type="gramStart"/>
      <w:r w:rsidRPr="006953D8">
        <w:rPr>
          <w:rFonts w:eastAsia="Calibri" w:cs="Times New Roman"/>
          <w:szCs w:val="28"/>
        </w:rPr>
        <w:t>2021, № 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8979; 2022,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14; № 18,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3008; 2023, № 51,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9155; </w:t>
      </w:r>
      <w:r w:rsidR="0048666B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№ 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9526; 2024,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38; 2025,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4707, № 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8345) </w:t>
      </w:r>
      <w:r w:rsidR="0048666B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следующие изменения:</w:t>
      </w:r>
      <w:proofErr w:type="gramEnd"/>
    </w:p>
    <w:p w:rsidR="00BD38A2" w:rsidRPr="006953D8" w:rsidRDefault="00F6585C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1) </w:t>
      </w:r>
      <w:r w:rsidR="00BD38A2" w:rsidRPr="006953D8">
        <w:rPr>
          <w:rFonts w:eastAsia="Calibri" w:cs="Times New Roman"/>
          <w:szCs w:val="28"/>
        </w:rPr>
        <w:t>в части 15:</w:t>
      </w:r>
    </w:p>
    <w:p w:rsidR="00BD38A2" w:rsidRPr="006953D8" w:rsidRDefault="0011567A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а) </w:t>
      </w:r>
      <w:r w:rsidR="00BD38A2" w:rsidRPr="006953D8">
        <w:rPr>
          <w:rFonts w:eastAsia="Calibri" w:cs="Times New Roman"/>
          <w:szCs w:val="28"/>
        </w:rPr>
        <w:t>пункт 5 изложить в следующей редакции:</w:t>
      </w:r>
    </w:p>
    <w:p w:rsidR="00BD38A2" w:rsidRPr="006953D8" w:rsidRDefault="00F101CE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proofErr w:type="gramStart"/>
      <w:r>
        <w:rPr>
          <w:rFonts w:eastAsia="Calibri" w:cs="Times New Roman"/>
          <w:szCs w:val="28"/>
        </w:rPr>
        <w:t>«5)</w:t>
      </w:r>
      <w:r w:rsidR="00BD38A2" w:rsidRPr="006953D8">
        <w:rPr>
          <w:rFonts w:eastAsia="Calibri" w:cs="Times New Roman"/>
          <w:szCs w:val="28"/>
        </w:rPr>
        <w:t xml:space="preserve"> строительство и реконструкция складов горюче-смазочных материалов (за исключением случаев, если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</w:t>
      </w:r>
      <w:r w:rsidR="00BD38A2" w:rsidRPr="006953D8">
        <w:rPr>
          <w:rFonts w:eastAsia="Calibri" w:cs="Times New Roman"/>
          <w:szCs w:val="28"/>
        </w:rPr>
        <w:lastRenderedPageBreak/>
        <w:t>обслуживания, используемых для технического осмотра и ремонта транспортных средств, осуществление мойки транспортных средств;»;</w:t>
      </w:r>
      <w:proofErr w:type="gramEnd"/>
    </w:p>
    <w:p w:rsidR="00BD38A2" w:rsidRPr="006953D8" w:rsidRDefault="001B6AB4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б) </w:t>
      </w:r>
      <w:r w:rsidR="00BD38A2" w:rsidRPr="006953D8">
        <w:rPr>
          <w:rFonts w:eastAsia="Calibri" w:cs="Times New Roman"/>
          <w:szCs w:val="28"/>
        </w:rPr>
        <w:t>дополнить пунктом 9 следующего содержания:</w:t>
      </w:r>
    </w:p>
    <w:p w:rsidR="00BD38A2" w:rsidRPr="006953D8" w:rsidRDefault="004A5D73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«9) </w:t>
      </w:r>
      <w:r w:rsidR="00BD38A2" w:rsidRPr="006953D8">
        <w:rPr>
          <w:rFonts w:eastAsia="Calibri" w:cs="Times New Roman"/>
          <w:szCs w:val="28"/>
        </w:rPr>
        <w:t>строительство автозаправочных станций за пределами границ городских округов (за исключением случаев, если автозаправочные станции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</w:t>
      </w:r>
      <w:proofErr w:type="gramStart"/>
      <w:r w:rsidR="00BD38A2" w:rsidRPr="006953D8">
        <w:rPr>
          <w:rFonts w:eastAsia="Calibri" w:cs="Times New Roman"/>
          <w:szCs w:val="28"/>
        </w:rPr>
        <w:t>.»</w:t>
      </w:r>
      <w:proofErr w:type="gramEnd"/>
      <w:r w:rsidR="00BD38A2" w:rsidRPr="006953D8">
        <w:rPr>
          <w:rFonts w:eastAsia="Calibri" w:cs="Times New Roman"/>
          <w:szCs w:val="28"/>
        </w:rPr>
        <w:t>;</w:t>
      </w:r>
    </w:p>
    <w:p w:rsidR="00BD38A2" w:rsidRPr="006953D8" w:rsidRDefault="003637AA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2) </w:t>
      </w:r>
      <w:r w:rsidR="001B6AB4">
        <w:rPr>
          <w:rFonts w:eastAsia="Calibri" w:cs="Times New Roman"/>
          <w:szCs w:val="28"/>
        </w:rPr>
        <w:t xml:space="preserve">дополнить частью </w:t>
      </w:r>
      <w:r w:rsidR="001B6AB4" w:rsidRPr="009C44F2">
        <w:rPr>
          <w:rFonts w:eastAsia="Calibri" w:cs="Times New Roman"/>
          <w:szCs w:val="28"/>
        </w:rPr>
        <w:t>16</w:t>
      </w:r>
      <w:r w:rsidR="00BD38A2" w:rsidRPr="009C44F2">
        <w:rPr>
          <w:rFonts w:eastAsia="Calibri" w:cs="Times New Roman"/>
          <w:szCs w:val="28"/>
          <w:vertAlign w:val="superscript"/>
        </w:rPr>
        <w:t>5</w:t>
      </w:r>
      <w:r w:rsidR="00BD38A2" w:rsidRPr="006953D8">
        <w:rPr>
          <w:rFonts w:eastAsia="Calibri" w:cs="Times New Roman"/>
          <w:szCs w:val="28"/>
        </w:rPr>
        <w:t xml:space="preserve"> следующего содержания:</w:t>
      </w:r>
    </w:p>
    <w:p w:rsidR="00BD38A2" w:rsidRPr="006953D8" w:rsidRDefault="00B558A0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pacing w:val="-4"/>
          <w:szCs w:val="28"/>
        </w:rPr>
        <w:t>«</w:t>
      </w:r>
      <w:r w:rsidRPr="009C44F2">
        <w:rPr>
          <w:rFonts w:eastAsia="Calibri" w:cs="Times New Roman"/>
          <w:spacing w:val="-4"/>
          <w:szCs w:val="28"/>
        </w:rPr>
        <w:t>16</w:t>
      </w:r>
      <w:r w:rsidR="00EC4D33" w:rsidRPr="009C44F2">
        <w:rPr>
          <w:rFonts w:eastAsia="Calibri" w:cs="Times New Roman"/>
          <w:spacing w:val="-4"/>
          <w:szCs w:val="28"/>
          <w:vertAlign w:val="superscript"/>
        </w:rPr>
        <w:t>5</w:t>
      </w:r>
      <w:r w:rsidR="00EC4D33" w:rsidRPr="00EC4D33">
        <w:rPr>
          <w:rFonts w:eastAsia="Calibri" w:cs="Times New Roman"/>
          <w:spacing w:val="-4"/>
          <w:szCs w:val="28"/>
        </w:rPr>
        <w:t>.</w:t>
      </w:r>
      <w:r w:rsidR="00BD38A2" w:rsidRPr="00EC4D33">
        <w:rPr>
          <w:rFonts w:eastAsia="Calibri" w:cs="Times New Roman"/>
          <w:spacing w:val="-4"/>
          <w:szCs w:val="28"/>
        </w:rPr>
        <w:t> Если иное не установлено законодательством Российской Федерации,</w:t>
      </w:r>
      <w:r w:rsidR="00BD38A2" w:rsidRPr="006953D8">
        <w:rPr>
          <w:rFonts w:eastAsia="Calibri" w:cs="Times New Roman"/>
          <w:szCs w:val="28"/>
        </w:rPr>
        <w:t xml:space="preserve"> допускается строительство, реконструкция автозаправочных станций </w:t>
      </w:r>
      <w:r w:rsidR="00EC4D33">
        <w:rPr>
          <w:rFonts w:eastAsia="Calibri" w:cs="Times New Roman"/>
          <w:szCs w:val="28"/>
        </w:rPr>
        <w:br/>
      </w:r>
      <w:r w:rsidR="00BD38A2" w:rsidRPr="006953D8">
        <w:rPr>
          <w:rFonts w:eastAsia="Calibri" w:cs="Times New Roman"/>
          <w:szCs w:val="28"/>
        </w:rPr>
        <w:t xml:space="preserve">на территориях городских округов, расположенных в границах </w:t>
      </w:r>
      <w:proofErr w:type="spellStart"/>
      <w:r w:rsidR="00BD38A2" w:rsidRPr="006953D8">
        <w:rPr>
          <w:rFonts w:eastAsia="Calibri" w:cs="Times New Roman"/>
          <w:szCs w:val="28"/>
        </w:rPr>
        <w:t>водоохранных</w:t>
      </w:r>
      <w:proofErr w:type="spellEnd"/>
      <w:r w:rsidR="00BD38A2" w:rsidRPr="006953D8">
        <w:rPr>
          <w:rFonts w:eastAsia="Calibri" w:cs="Times New Roman"/>
          <w:szCs w:val="28"/>
        </w:rPr>
        <w:t xml:space="preserve"> зон, при наличии положительного заключения государственной экологической экспертизы и при условии соблюдения требований, предусмотренных </w:t>
      </w:r>
      <w:r w:rsidR="00EC4D33">
        <w:rPr>
          <w:rFonts w:eastAsia="Calibri" w:cs="Times New Roman"/>
          <w:szCs w:val="28"/>
        </w:rPr>
        <w:br/>
      </w:r>
      <w:r w:rsidR="00BD38A2" w:rsidRPr="006953D8">
        <w:rPr>
          <w:rFonts w:eastAsia="Calibri" w:cs="Times New Roman"/>
          <w:szCs w:val="28"/>
        </w:rPr>
        <w:t>частью 16 настоящей статьи</w:t>
      </w:r>
      <w:proofErr w:type="gramStart"/>
      <w:r w:rsidR="00BD38A2" w:rsidRPr="006953D8">
        <w:rPr>
          <w:rFonts w:eastAsia="Calibri" w:cs="Times New Roman"/>
          <w:szCs w:val="28"/>
        </w:rPr>
        <w:t>.».</w:t>
      </w:r>
      <w:proofErr w:type="gramEnd"/>
    </w:p>
    <w:p w:rsidR="00BD38A2" w:rsidRPr="006953D8" w:rsidRDefault="00BD38A2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 w:rsidRPr="001D37A5">
        <w:rPr>
          <w:rFonts w:eastAsia="Calibri" w:cs="Times New Roman"/>
          <w:b/>
          <w:szCs w:val="28"/>
        </w:rPr>
        <w:t>Статья 2</w:t>
      </w:r>
      <w:r w:rsidR="00F101CE">
        <w:rPr>
          <w:rFonts w:eastAsia="Calibri" w:cs="Times New Roman"/>
          <w:b/>
          <w:szCs w:val="28"/>
        </w:rPr>
        <w:t xml:space="preserve">. </w:t>
      </w:r>
      <w:r w:rsidRPr="006953D8">
        <w:rPr>
          <w:rFonts w:eastAsia="Calibri" w:cs="Times New Roman"/>
          <w:szCs w:val="28"/>
        </w:rPr>
        <w:t xml:space="preserve">Подпункт 6 пункта 1 статьи 11 Федерального закона </w:t>
      </w:r>
      <w:r w:rsidR="00EC4D33">
        <w:rPr>
          <w:rFonts w:eastAsia="Calibri" w:cs="Times New Roman"/>
          <w:szCs w:val="28"/>
        </w:rPr>
        <w:br/>
      </w:r>
      <w:r w:rsidR="00FB5B5D">
        <w:rPr>
          <w:rFonts w:eastAsia="Calibri" w:cs="Times New Roman"/>
          <w:szCs w:val="28"/>
        </w:rPr>
        <w:t xml:space="preserve">от 23 ноября 1995 </w:t>
      </w:r>
      <w:r w:rsidR="00995ABA">
        <w:rPr>
          <w:rFonts w:eastAsia="Calibri" w:cs="Times New Roman"/>
          <w:szCs w:val="28"/>
        </w:rPr>
        <w:t>года</w:t>
      </w:r>
      <w:r w:rsidR="00FB5B5D">
        <w:rPr>
          <w:rFonts w:eastAsia="Calibri" w:cs="Times New Roman"/>
          <w:szCs w:val="28"/>
        </w:rPr>
        <w:t xml:space="preserve"> № </w:t>
      </w:r>
      <w:r w:rsidRPr="006953D8">
        <w:rPr>
          <w:rFonts w:eastAsia="Calibri" w:cs="Times New Roman"/>
          <w:szCs w:val="28"/>
        </w:rPr>
        <w:t xml:space="preserve">174-ФЗ «Об экологической экспертизе»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(Собрание законодательства Российской Федерации, 1995, № 48,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4556;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2024,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54; 2025, № 51,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8001) изложить в следующей редакции:</w:t>
      </w:r>
    </w:p>
    <w:p w:rsidR="00BD38A2" w:rsidRPr="006953D8" w:rsidRDefault="00F27A1C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proofErr w:type="gramStart"/>
      <w:r>
        <w:rPr>
          <w:rFonts w:eastAsia="Calibri" w:cs="Times New Roman"/>
          <w:szCs w:val="28"/>
        </w:rPr>
        <w:t>«6) </w:t>
      </w:r>
      <w:r w:rsidR="00BD38A2" w:rsidRPr="006953D8">
        <w:rPr>
          <w:rFonts w:eastAsia="Calibri" w:cs="Times New Roman"/>
          <w:szCs w:val="28"/>
        </w:rPr>
        <w:t>проектная документация автозаправочных станций, если такие автозаправочные станции в случаях, установленных законодательством Российской Федерации, планируются к</w:t>
      </w:r>
      <w:r w:rsidR="005E4E4C">
        <w:rPr>
          <w:rFonts w:eastAsia="Calibri" w:cs="Times New Roman"/>
          <w:szCs w:val="28"/>
        </w:rPr>
        <w:t xml:space="preserve"> строительству и реконструкции </w:t>
      </w:r>
      <w:r w:rsidR="005E4E4C">
        <w:rPr>
          <w:rFonts w:eastAsia="Calibri" w:cs="Times New Roman"/>
          <w:szCs w:val="28"/>
        </w:rPr>
        <w:br/>
      </w:r>
      <w:r w:rsidR="00BD38A2" w:rsidRPr="006953D8">
        <w:rPr>
          <w:rFonts w:eastAsia="Calibri" w:cs="Times New Roman"/>
          <w:szCs w:val="28"/>
        </w:rPr>
        <w:lastRenderedPageBreak/>
        <w:t xml:space="preserve">в границах </w:t>
      </w:r>
      <w:proofErr w:type="spellStart"/>
      <w:r w:rsidR="00BD38A2" w:rsidRPr="006953D8">
        <w:rPr>
          <w:rFonts w:eastAsia="Calibri" w:cs="Times New Roman"/>
          <w:szCs w:val="28"/>
        </w:rPr>
        <w:t>водоохранных</w:t>
      </w:r>
      <w:proofErr w:type="spellEnd"/>
      <w:r w:rsidR="00BD38A2" w:rsidRPr="006953D8">
        <w:rPr>
          <w:rFonts w:eastAsia="Calibri" w:cs="Times New Roman"/>
          <w:szCs w:val="28"/>
        </w:rPr>
        <w:t xml:space="preserve"> зон, складов горюче-смазочных материалов, </w:t>
      </w:r>
      <w:r w:rsidR="00BD38A2" w:rsidRPr="006953D8">
        <w:rPr>
          <w:rFonts w:eastAsia="Calibri" w:cs="Times New Roman"/>
          <w:szCs w:val="28"/>
        </w:rPr>
        <w:br/>
        <w:t xml:space="preserve">если такие склады планируются к строительству и реконструкции в границах </w:t>
      </w:r>
      <w:proofErr w:type="spellStart"/>
      <w:r w:rsidR="00BD38A2" w:rsidRPr="006953D8">
        <w:rPr>
          <w:rFonts w:eastAsia="Calibri" w:cs="Times New Roman"/>
          <w:szCs w:val="28"/>
        </w:rPr>
        <w:t>водоохранных</w:t>
      </w:r>
      <w:proofErr w:type="spellEnd"/>
      <w:r w:rsidR="00BD38A2" w:rsidRPr="006953D8">
        <w:rPr>
          <w:rFonts w:eastAsia="Calibri" w:cs="Times New Roman"/>
          <w:szCs w:val="28"/>
        </w:rPr>
        <w:t xml:space="preserve"> зон на территориях портов, инфраструктуры внутренних водных путей, в том числе баз (сооружений) для стоянки маломерных судов, </w:t>
      </w:r>
      <w:r w:rsidR="00BD38A2" w:rsidRPr="006953D8">
        <w:rPr>
          <w:rFonts w:eastAsia="Calibri" w:cs="Times New Roman"/>
          <w:szCs w:val="28"/>
        </w:rPr>
        <w:br/>
        <w:t>объектов органов федеральной службы безопасности</w:t>
      </w:r>
      <w:proofErr w:type="gramEnd"/>
      <w:r w:rsidR="00BD38A2" w:rsidRPr="006953D8">
        <w:rPr>
          <w:rFonts w:eastAsia="Calibri" w:cs="Times New Roman"/>
          <w:szCs w:val="28"/>
        </w:rPr>
        <w:t xml:space="preserve"> или предназначены </w:t>
      </w:r>
      <w:r w:rsidR="00BD38A2" w:rsidRPr="006953D8">
        <w:rPr>
          <w:rFonts w:eastAsia="Calibri" w:cs="Times New Roman"/>
          <w:szCs w:val="28"/>
        </w:rPr>
        <w:br/>
        <w:t>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</w:t>
      </w:r>
      <w:proofErr w:type="gramStart"/>
      <w:r w:rsidR="00BD38A2" w:rsidRPr="006953D8">
        <w:rPr>
          <w:rFonts w:eastAsia="Calibri" w:cs="Times New Roman"/>
          <w:szCs w:val="28"/>
        </w:rPr>
        <w:t>;»</w:t>
      </w:r>
      <w:proofErr w:type="gramEnd"/>
      <w:r w:rsidR="00BD38A2" w:rsidRPr="006953D8">
        <w:rPr>
          <w:rFonts w:eastAsia="Calibri" w:cs="Times New Roman"/>
          <w:szCs w:val="28"/>
        </w:rPr>
        <w:t>.</w:t>
      </w:r>
    </w:p>
    <w:p w:rsidR="00BD38A2" w:rsidRPr="006953D8" w:rsidRDefault="00BD38A2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 w:rsidRPr="001D37A5">
        <w:rPr>
          <w:rFonts w:eastAsia="Calibri" w:cs="Times New Roman"/>
          <w:b/>
          <w:szCs w:val="28"/>
        </w:rPr>
        <w:t>Статья 3</w:t>
      </w:r>
      <w:r w:rsidR="00F101CE">
        <w:rPr>
          <w:rFonts w:eastAsia="Calibri" w:cs="Times New Roman"/>
          <w:b/>
          <w:szCs w:val="28"/>
        </w:rPr>
        <w:t xml:space="preserve">. </w:t>
      </w:r>
      <w:proofErr w:type="gramStart"/>
      <w:r w:rsidRPr="006953D8">
        <w:rPr>
          <w:rFonts w:eastAsia="Calibri" w:cs="Times New Roman"/>
          <w:szCs w:val="28"/>
        </w:rPr>
        <w:t xml:space="preserve">В части 6 статьи 49 Градостроительного кодекса </w:t>
      </w:r>
      <w:r w:rsidR="0011574C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Российской Федерации (Собрание законодательства Российской Федерации, 2005,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16; 2006,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10, 21; № 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5498; 2007,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4012; № 50,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6237; 2008, № 20,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2260; № 30,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3604; 2009,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17; 2011, № 30,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4591, 4594, 4605; № 49,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7015;</w:t>
      </w:r>
      <w:proofErr w:type="gramEnd"/>
      <w:r w:rsidRPr="006953D8">
        <w:rPr>
          <w:rFonts w:eastAsia="Calibri" w:cs="Times New Roman"/>
          <w:szCs w:val="28"/>
        </w:rPr>
        <w:t xml:space="preserve"> 2013, № 27,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3480; № 30,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4080;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2014, № 26,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3387; № 30,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4220; № 43,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5799; 2015,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11, 86;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2016,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22; № 27,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4301; 2017,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4740; 2018, № 32,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5114, 5133, 5135; 2019, № 26,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3317;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4442, 4453; № 51,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7492; 2020,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4504;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5013, 5023; № 50,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8061; 2021,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7; № 27,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5103;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2022, № 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5, 45;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5317; № 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9371; 2023, № 29,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5323; № 32,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6201; № </w:t>
      </w:r>
      <w:proofErr w:type="gramStart"/>
      <w:r w:rsidRPr="006953D8">
        <w:rPr>
          <w:rFonts w:eastAsia="Calibri" w:cs="Times New Roman"/>
          <w:szCs w:val="28"/>
        </w:rPr>
        <w:t>52,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9526) слова «проектной документации автозаправочных станций, складов горюче-смазочных материалов в случаях, если такие автозаправочные станции и» заменить словами «проектной документации автозаправочных станций, если такие автозаправочные станции в случаях, </w:t>
      </w:r>
      <w:r w:rsidRPr="006953D8">
        <w:rPr>
          <w:rFonts w:eastAsia="Calibri" w:cs="Times New Roman"/>
          <w:szCs w:val="28"/>
        </w:rPr>
        <w:lastRenderedPageBreak/>
        <w:t xml:space="preserve">установленных законодательством Российской Федерации, планируются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 xml:space="preserve">к строительству и реконструкции в границах </w:t>
      </w:r>
      <w:proofErr w:type="spellStart"/>
      <w:r w:rsidRPr="006953D8">
        <w:rPr>
          <w:rFonts w:eastAsia="Calibri" w:cs="Times New Roman"/>
          <w:szCs w:val="28"/>
        </w:rPr>
        <w:t>водоохранных</w:t>
      </w:r>
      <w:proofErr w:type="spellEnd"/>
      <w:r w:rsidRPr="006953D8">
        <w:rPr>
          <w:rFonts w:eastAsia="Calibri" w:cs="Times New Roman"/>
          <w:szCs w:val="28"/>
        </w:rPr>
        <w:t xml:space="preserve"> зон, складов горюче-смазочных материалов в случаях, если такие».</w:t>
      </w:r>
      <w:proofErr w:type="gramEnd"/>
    </w:p>
    <w:p w:rsidR="00BD38A2" w:rsidRPr="006953D8" w:rsidRDefault="00BD38A2" w:rsidP="001664B6">
      <w:pPr>
        <w:spacing w:after="0" w:line="480" w:lineRule="auto"/>
        <w:ind w:firstLine="709"/>
        <w:jc w:val="both"/>
        <w:rPr>
          <w:rFonts w:eastAsia="Calibri" w:cs="Times New Roman"/>
          <w:szCs w:val="28"/>
        </w:rPr>
      </w:pPr>
      <w:r w:rsidRPr="001D37A5">
        <w:rPr>
          <w:rFonts w:eastAsia="Calibri" w:cs="Times New Roman"/>
          <w:b/>
          <w:szCs w:val="28"/>
        </w:rPr>
        <w:t>Статья 4</w:t>
      </w:r>
      <w:r w:rsidR="00F101CE">
        <w:rPr>
          <w:rFonts w:eastAsia="Calibri" w:cs="Times New Roman"/>
          <w:b/>
          <w:szCs w:val="28"/>
        </w:rPr>
        <w:t xml:space="preserve">. </w:t>
      </w:r>
      <w:r w:rsidR="00170805">
        <w:rPr>
          <w:rFonts w:eastAsia="Calibri" w:cs="Times New Roman"/>
          <w:szCs w:val="28"/>
        </w:rPr>
        <w:t xml:space="preserve">Статью </w:t>
      </w:r>
      <w:r w:rsidR="00170805" w:rsidRPr="00EF0044">
        <w:rPr>
          <w:rFonts w:eastAsia="Calibri" w:cs="Times New Roman"/>
          <w:szCs w:val="28"/>
        </w:rPr>
        <w:t>6</w:t>
      </w:r>
      <w:r w:rsidRPr="00EF0044">
        <w:rPr>
          <w:rFonts w:eastAsia="Calibri" w:cs="Times New Roman"/>
          <w:szCs w:val="28"/>
          <w:vertAlign w:val="superscript"/>
        </w:rPr>
        <w:t>5</w:t>
      </w:r>
      <w:r w:rsidRPr="006953D8">
        <w:rPr>
          <w:rFonts w:eastAsia="Calibri" w:cs="Times New Roman"/>
          <w:szCs w:val="28"/>
        </w:rPr>
        <w:t xml:space="preserve"> Федера</w:t>
      </w:r>
      <w:r w:rsidR="009C7295">
        <w:rPr>
          <w:rFonts w:eastAsia="Calibri" w:cs="Times New Roman"/>
          <w:szCs w:val="28"/>
        </w:rPr>
        <w:t xml:space="preserve">льного закона от 3 июня 2006 года </w:t>
      </w:r>
      <w:r w:rsidRPr="006953D8">
        <w:rPr>
          <w:rFonts w:eastAsia="Calibri" w:cs="Times New Roman"/>
          <w:szCs w:val="28"/>
        </w:rPr>
        <w:t xml:space="preserve">№ 73-ФЗ </w:t>
      </w:r>
      <w:r w:rsidR="003D3A42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 xml:space="preserve">«О введении в действие Водного кодекса Российской Федерации»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(Собрание законодательства Российской Федерации, 2006, № 23,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2380; </w:t>
      </w:r>
      <w:r w:rsidR="00EC4D33">
        <w:rPr>
          <w:rFonts w:eastAsia="Calibri" w:cs="Times New Roman"/>
          <w:szCs w:val="28"/>
        </w:rPr>
        <w:br/>
      </w:r>
      <w:r w:rsidRPr="006953D8">
        <w:rPr>
          <w:rFonts w:eastAsia="Calibri" w:cs="Times New Roman"/>
          <w:szCs w:val="28"/>
        </w:rPr>
        <w:t>2013, № 43,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5452; 2019, № 31,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>4453; 2020, № 50, с</w:t>
      </w:r>
      <w:r w:rsidR="00EC4D33">
        <w:rPr>
          <w:rFonts w:eastAsia="Calibri" w:cs="Times New Roman"/>
          <w:szCs w:val="28"/>
        </w:rPr>
        <w:t>т.</w:t>
      </w:r>
      <w:r w:rsidRPr="006953D8">
        <w:rPr>
          <w:rFonts w:eastAsia="Calibri" w:cs="Times New Roman"/>
          <w:szCs w:val="28"/>
        </w:rPr>
        <w:t xml:space="preserve">8061) дополнить </w:t>
      </w:r>
      <w:r w:rsidR="009C7295">
        <w:rPr>
          <w:rFonts w:eastAsia="Calibri" w:cs="Times New Roman"/>
          <w:szCs w:val="28"/>
        </w:rPr>
        <w:t xml:space="preserve">частью </w:t>
      </w:r>
      <w:r w:rsidR="009C7295" w:rsidRPr="00EF0044">
        <w:rPr>
          <w:rFonts w:eastAsia="Calibri" w:cs="Times New Roman"/>
          <w:szCs w:val="28"/>
        </w:rPr>
        <w:t>1</w:t>
      </w:r>
      <w:r w:rsidRPr="00EF0044">
        <w:rPr>
          <w:rFonts w:eastAsia="Calibri" w:cs="Times New Roman"/>
          <w:szCs w:val="28"/>
          <w:vertAlign w:val="superscript"/>
        </w:rPr>
        <w:t>2</w:t>
      </w:r>
      <w:r w:rsidRPr="006953D8">
        <w:rPr>
          <w:rFonts w:eastAsia="Calibri" w:cs="Times New Roman"/>
          <w:szCs w:val="28"/>
        </w:rPr>
        <w:t xml:space="preserve"> следующего содержания:</w:t>
      </w:r>
    </w:p>
    <w:p w:rsidR="00BD38A2" w:rsidRPr="00BD38A2" w:rsidRDefault="009C7295" w:rsidP="001664B6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>«</w:t>
      </w:r>
      <w:r w:rsidRPr="00EF0044">
        <w:rPr>
          <w:rFonts w:eastAsia="Calibri" w:cs="Times New Roman"/>
          <w:szCs w:val="28"/>
        </w:rPr>
        <w:t>1</w:t>
      </w:r>
      <w:r w:rsidRPr="00EF0044">
        <w:rPr>
          <w:rFonts w:eastAsia="Calibri" w:cs="Times New Roman"/>
          <w:szCs w:val="28"/>
          <w:vertAlign w:val="superscript"/>
        </w:rPr>
        <w:t>2</w:t>
      </w:r>
      <w:r w:rsidR="00F101CE">
        <w:rPr>
          <w:rFonts w:eastAsia="Calibri" w:cs="Times New Roman"/>
          <w:szCs w:val="28"/>
        </w:rPr>
        <w:t>. </w:t>
      </w:r>
      <w:proofErr w:type="gramStart"/>
      <w:r w:rsidR="00BD38A2" w:rsidRPr="006953D8">
        <w:rPr>
          <w:rFonts w:eastAsia="Calibri" w:cs="Times New Roman"/>
          <w:szCs w:val="28"/>
        </w:rPr>
        <w:t xml:space="preserve">Допускается реконструкция расположенных в границах </w:t>
      </w:r>
      <w:proofErr w:type="spellStart"/>
      <w:r w:rsidR="00BD38A2" w:rsidRPr="006953D8">
        <w:rPr>
          <w:rFonts w:eastAsia="Calibri" w:cs="Times New Roman"/>
          <w:szCs w:val="28"/>
        </w:rPr>
        <w:t>водоохранных</w:t>
      </w:r>
      <w:proofErr w:type="spellEnd"/>
      <w:r w:rsidR="00BD38A2" w:rsidRPr="006953D8">
        <w:rPr>
          <w:rFonts w:eastAsia="Calibri" w:cs="Times New Roman"/>
          <w:szCs w:val="28"/>
        </w:rPr>
        <w:t xml:space="preserve"> зон автозаправочных станций, которые введены в эксплуатацию или разрешение на строительство которых выдано до дня вступления в силу пункта 5 части 15 статьи 65 Водного кодекса Российской Федерации, </w:t>
      </w:r>
      <w:r w:rsidR="00BD38A2" w:rsidRPr="006953D8">
        <w:rPr>
          <w:rFonts w:eastAsia="Calibri" w:cs="Times New Roman"/>
          <w:szCs w:val="28"/>
        </w:rPr>
        <w:br/>
        <w:t xml:space="preserve">при наличии положительного заключения государственной экологической экспертизы и при условии соблюдения требований, предусмотренных </w:t>
      </w:r>
      <w:r w:rsidR="00BD38A2" w:rsidRPr="006953D8">
        <w:rPr>
          <w:rFonts w:eastAsia="Calibri" w:cs="Times New Roman"/>
          <w:szCs w:val="28"/>
        </w:rPr>
        <w:br/>
        <w:t>частью 16 статьи 65 Водного кодекса Российской Федерации.».</w:t>
      </w:r>
      <w:proofErr w:type="gramEnd"/>
    </w:p>
    <w:p w:rsidR="00BD38A2" w:rsidRDefault="00BD38A2" w:rsidP="003D3A42">
      <w:pPr>
        <w:pStyle w:val="a5"/>
        <w:spacing w:before="480"/>
        <w:ind w:firstLine="851"/>
        <w:rPr>
          <w:szCs w:val="28"/>
        </w:rPr>
      </w:pPr>
      <w:r w:rsidRPr="00BD38A2">
        <w:rPr>
          <w:szCs w:val="28"/>
        </w:rPr>
        <w:t>Президен</w:t>
      </w:r>
      <w:r w:rsidR="001367E8">
        <w:rPr>
          <w:szCs w:val="28"/>
        </w:rPr>
        <w:t>т</w:t>
      </w:r>
      <w:r w:rsidR="001367E8">
        <w:rPr>
          <w:szCs w:val="28"/>
        </w:rPr>
        <w:br/>
        <w:t>Российской Федерации</w:t>
      </w:r>
    </w:p>
    <w:p w:rsidR="00F52310" w:rsidRPr="00082722" w:rsidRDefault="00F52310" w:rsidP="00693C1D">
      <w:pPr>
        <w:spacing w:after="360" w:line="240" w:lineRule="auto"/>
        <w:jc w:val="center"/>
      </w:pPr>
      <w:bookmarkStart w:id="1" w:name="_GoBack"/>
      <w:bookmarkEnd w:id="1"/>
    </w:p>
    <w:sectPr w:rsidR="00F52310" w:rsidRPr="00082722" w:rsidSect="00082722">
      <w:headerReference w:type="default" r:id="rId9"/>
      <w:pgSz w:w="11906" w:h="16838" w:code="9"/>
      <w:pgMar w:top="1134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620" w:rsidRDefault="00A76620" w:rsidP="00DA4E38">
      <w:pPr>
        <w:spacing w:after="0" w:line="240" w:lineRule="auto"/>
      </w:pPr>
      <w:r>
        <w:separator/>
      </w:r>
    </w:p>
  </w:endnote>
  <w:endnote w:type="continuationSeparator" w:id="0">
    <w:p w:rsidR="00A76620" w:rsidRDefault="00A76620" w:rsidP="00DA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620" w:rsidRDefault="00A76620" w:rsidP="00DA4E38">
      <w:pPr>
        <w:spacing w:after="0" w:line="240" w:lineRule="auto"/>
      </w:pPr>
      <w:r>
        <w:separator/>
      </w:r>
    </w:p>
  </w:footnote>
  <w:footnote w:type="continuationSeparator" w:id="0">
    <w:p w:rsidR="00A76620" w:rsidRDefault="00A76620" w:rsidP="00DA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68943"/>
      <w:docPartObj>
        <w:docPartGallery w:val="Page Numbers (Top of Page)"/>
        <w:docPartUnique/>
      </w:docPartObj>
    </w:sdtPr>
    <w:sdtEndPr/>
    <w:sdtContent>
      <w:p w:rsidR="00C44658" w:rsidRDefault="00C44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C1D">
          <w:rPr>
            <w:noProof/>
          </w:rPr>
          <w:t>2</w:t>
        </w:r>
        <w:r>
          <w:fldChar w:fldCharType="end"/>
        </w:r>
      </w:p>
    </w:sdtContent>
  </w:sdt>
  <w:p w:rsidR="00C44658" w:rsidRPr="00136DD7" w:rsidRDefault="00C44658" w:rsidP="00880A24">
    <w:pPr>
      <w:pStyle w:val="a6"/>
      <w:spacing w:after="28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21D03"/>
    <w:multiLevelType w:val="hybridMultilevel"/>
    <w:tmpl w:val="8286EC46"/>
    <w:lvl w:ilvl="0" w:tplc="E9BC8B1C">
      <w:start w:val="1"/>
      <w:numFmt w:val="upperRoman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0809"/>
    <w:multiLevelType w:val="hybridMultilevel"/>
    <w:tmpl w:val="DE10AD68"/>
    <w:lvl w:ilvl="0" w:tplc="31981F58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E106E"/>
    <w:multiLevelType w:val="hybridMultilevel"/>
    <w:tmpl w:val="F188A1A4"/>
    <w:lvl w:ilvl="0" w:tplc="802A5E10">
      <w:start w:val="1"/>
      <w:numFmt w:val="decimal"/>
      <w:pStyle w:val="1"/>
      <w:lvlText w:val="Статья 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C1A70"/>
    <w:multiLevelType w:val="hybridMultilevel"/>
    <w:tmpl w:val="BBF438C4"/>
    <w:lvl w:ilvl="0" w:tplc="8F84629E">
      <w:start w:val="1"/>
      <w:numFmt w:val="bullet"/>
      <w:lvlRestart w:val="0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C4CC0"/>
    <w:multiLevelType w:val="hybridMultilevel"/>
    <w:tmpl w:val="DBDAD410"/>
    <w:lvl w:ilvl="0" w:tplc="CE703D3E">
      <w:start w:val="1"/>
      <w:numFmt w:val="upperRoman"/>
      <w:pStyle w:val="2"/>
      <w:lvlText w:val="Раздел %1"/>
      <w:lvlJc w:val="left"/>
      <w:pPr>
        <w:ind w:left="149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5">
    <w:nsid w:val="266519DA"/>
    <w:multiLevelType w:val="hybridMultilevel"/>
    <w:tmpl w:val="FF200728"/>
    <w:lvl w:ilvl="0" w:tplc="369EDE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965A1C"/>
    <w:multiLevelType w:val="hybridMultilevel"/>
    <w:tmpl w:val="38FC6CCA"/>
    <w:lvl w:ilvl="0" w:tplc="819EF922">
      <w:start w:val="1"/>
      <w:numFmt w:val="decimal"/>
      <w:lvlText w:val="%1."/>
      <w:lvlJc w:val="left"/>
      <w:pPr>
        <w:tabs>
          <w:tab w:val="num" w:pos="720"/>
        </w:tabs>
        <w:ind w:left="720" w:firstLine="709"/>
      </w:pPr>
      <w:rPr>
        <w:rFonts w:hint="default"/>
      </w:rPr>
    </w:lvl>
    <w:lvl w:ilvl="1" w:tplc="B83E9AAE">
      <w:start w:val="1"/>
      <w:numFmt w:val="bullet"/>
      <w:lvlText w:val="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</w:rPr>
    </w:lvl>
    <w:lvl w:ilvl="2" w:tplc="2146F3AC" w:tentative="1">
      <w:start w:val="1"/>
      <w:numFmt w:val="lowerRoman"/>
      <w:lvlText w:val="%3."/>
      <w:lvlJc w:val="lef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DB609D9"/>
    <w:multiLevelType w:val="hybridMultilevel"/>
    <w:tmpl w:val="C4E4D8E0"/>
    <w:lvl w:ilvl="0" w:tplc="79320770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39291A4" w:tentative="1">
      <w:start w:val="1"/>
      <w:numFmt w:val="lowerRoman"/>
      <w:lvlText w:val="%3."/>
      <w:lvlJc w:val="lef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E96764B"/>
    <w:multiLevelType w:val="hybridMultilevel"/>
    <w:tmpl w:val="E0640C9C"/>
    <w:lvl w:ilvl="0" w:tplc="C12A00FA">
      <w:start w:val="1"/>
      <w:numFmt w:val="upperRoman"/>
      <w:pStyle w:val="a"/>
      <w:lvlText w:val="Глава %1."/>
      <w:lvlJc w:val="center"/>
      <w:pPr>
        <w:tabs>
          <w:tab w:val="num" w:pos="709"/>
        </w:tabs>
      </w:pPr>
      <w:rPr>
        <w:rFonts w:ascii="Times New Roman" w:hAnsi="Times New Roman" w:cs="Times New Roman" w:hint="default"/>
        <w:b/>
        <w:i w:val="0"/>
        <w:cap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AB6"/>
    <w:multiLevelType w:val="hybridMultilevel"/>
    <w:tmpl w:val="956A80F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5AA5D5A"/>
    <w:multiLevelType w:val="hybridMultilevel"/>
    <w:tmpl w:val="3C725084"/>
    <w:lvl w:ilvl="0" w:tplc="31981F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816A2"/>
    <w:multiLevelType w:val="hybridMultilevel"/>
    <w:tmpl w:val="39F4D346"/>
    <w:lvl w:ilvl="0" w:tplc="55F63F96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7B"/>
    <w:rsid w:val="000000CB"/>
    <w:rsid w:val="00005406"/>
    <w:rsid w:val="000155C2"/>
    <w:rsid w:val="00015B09"/>
    <w:rsid w:val="00035022"/>
    <w:rsid w:val="00043CAE"/>
    <w:rsid w:val="00061399"/>
    <w:rsid w:val="00066AE0"/>
    <w:rsid w:val="00082722"/>
    <w:rsid w:val="00083458"/>
    <w:rsid w:val="00093B85"/>
    <w:rsid w:val="0009534C"/>
    <w:rsid w:val="000A0F57"/>
    <w:rsid w:val="000A7BE9"/>
    <w:rsid w:val="000B5051"/>
    <w:rsid w:val="000C518D"/>
    <w:rsid w:val="000E0CDD"/>
    <w:rsid w:val="000E2084"/>
    <w:rsid w:val="000F3FDA"/>
    <w:rsid w:val="001034C0"/>
    <w:rsid w:val="00112739"/>
    <w:rsid w:val="00113734"/>
    <w:rsid w:val="0011517E"/>
    <w:rsid w:val="0011567A"/>
    <w:rsid w:val="0011574C"/>
    <w:rsid w:val="00117C63"/>
    <w:rsid w:val="00123006"/>
    <w:rsid w:val="0013337F"/>
    <w:rsid w:val="001367E8"/>
    <w:rsid w:val="00136DD7"/>
    <w:rsid w:val="00142CB8"/>
    <w:rsid w:val="0014348B"/>
    <w:rsid w:val="00146116"/>
    <w:rsid w:val="00155AF3"/>
    <w:rsid w:val="001664B6"/>
    <w:rsid w:val="00170805"/>
    <w:rsid w:val="001765AB"/>
    <w:rsid w:val="001766A2"/>
    <w:rsid w:val="0018435F"/>
    <w:rsid w:val="00185D3B"/>
    <w:rsid w:val="00192D8D"/>
    <w:rsid w:val="00197016"/>
    <w:rsid w:val="001A2998"/>
    <w:rsid w:val="001B0656"/>
    <w:rsid w:val="001B237D"/>
    <w:rsid w:val="001B6AB4"/>
    <w:rsid w:val="001C1D09"/>
    <w:rsid w:val="001D37A5"/>
    <w:rsid w:val="001E3C5D"/>
    <w:rsid w:val="001F6B91"/>
    <w:rsid w:val="001F6F41"/>
    <w:rsid w:val="002028AB"/>
    <w:rsid w:val="00217587"/>
    <w:rsid w:val="00225160"/>
    <w:rsid w:val="00232F21"/>
    <w:rsid w:val="002357F8"/>
    <w:rsid w:val="00261254"/>
    <w:rsid w:val="00262D88"/>
    <w:rsid w:val="0027291F"/>
    <w:rsid w:val="002775BF"/>
    <w:rsid w:val="002823D0"/>
    <w:rsid w:val="00285FAC"/>
    <w:rsid w:val="002A0688"/>
    <w:rsid w:val="002A53D9"/>
    <w:rsid w:val="002B02BA"/>
    <w:rsid w:val="002B1C71"/>
    <w:rsid w:val="002B49CD"/>
    <w:rsid w:val="002C0C82"/>
    <w:rsid w:val="002C63D2"/>
    <w:rsid w:val="002D54D2"/>
    <w:rsid w:val="002E1542"/>
    <w:rsid w:val="002E21FE"/>
    <w:rsid w:val="00300D9F"/>
    <w:rsid w:val="003026FE"/>
    <w:rsid w:val="00302BD7"/>
    <w:rsid w:val="00310C71"/>
    <w:rsid w:val="00314A12"/>
    <w:rsid w:val="00322725"/>
    <w:rsid w:val="00335BB7"/>
    <w:rsid w:val="00337758"/>
    <w:rsid w:val="003458A0"/>
    <w:rsid w:val="00346361"/>
    <w:rsid w:val="0035286C"/>
    <w:rsid w:val="003637AA"/>
    <w:rsid w:val="003668EC"/>
    <w:rsid w:val="003815AC"/>
    <w:rsid w:val="003B3FE5"/>
    <w:rsid w:val="003B4E81"/>
    <w:rsid w:val="003C645D"/>
    <w:rsid w:val="003D3A42"/>
    <w:rsid w:val="003D7A3F"/>
    <w:rsid w:val="003E0BBD"/>
    <w:rsid w:val="003E66F2"/>
    <w:rsid w:val="003F3F46"/>
    <w:rsid w:val="00400359"/>
    <w:rsid w:val="00401D4B"/>
    <w:rsid w:val="004129DE"/>
    <w:rsid w:val="00413429"/>
    <w:rsid w:val="00421D1A"/>
    <w:rsid w:val="00430E0C"/>
    <w:rsid w:val="00457975"/>
    <w:rsid w:val="004679E5"/>
    <w:rsid w:val="00470897"/>
    <w:rsid w:val="00470F79"/>
    <w:rsid w:val="00474FAA"/>
    <w:rsid w:val="00477C31"/>
    <w:rsid w:val="0048666B"/>
    <w:rsid w:val="0048684E"/>
    <w:rsid w:val="004A0123"/>
    <w:rsid w:val="004A395F"/>
    <w:rsid w:val="004A5D73"/>
    <w:rsid w:val="004B25AE"/>
    <w:rsid w:val="004C1AA7"/>
    <w:rsid w:val="004C21DE"/>
    <w:rsid w:val="004C5629"/>
    <w:rsid w:val="004C6446"/>
    <w:rsid w:val="004C7A65"/>
    <w:rsid w:val="004D4D76"/>
    <w:rsid w:val="004E15F8"/>
    <w:rsid w:val="004E60F9"/>
    <w:rsid w:val="004F2CBF"/>
    <w:rsid w:val="00507DE5"/>
    <w:rsid w:val="005135CC"/>
    <w:rsid w:val="00516F1B"/>
    <w:rsid w:val="00532324"/>
    <w:rsid w:val="00572EC1"/>
    <w:rsid w:val="00573378"/>
    <w:rsid w:val="00574773"/>
    <w:rsid w:val="00575DC2"/>
    <w:rsid w:val="00580117"/>
    <w:rsid w:val="00587D94"/>
    <w:rsid w:val="005A0E4D"/>
    <w:rsid w:val="005B10BB"/>
    <w:rsid w:val="005B3FB2"/>
    <w:rsid w:val="005C4137"/>
    <w:rsid w:val="005E4E4C"/>
    <w:rsid w:val="00600F79"/>
    <w:rsid w:val="00601DB0"/>
    <w:rsid w:val="00602A5D"/>
    <w:rsid w:val="00613DFF"/>
    <w:rsid w:val="00615C73"/>
    <w:rsid w:val="00621902"/>
    <w:rsid w:val="00632EE1"/>
    <w:rsid w:val="00664EB7"/>
    <w:rsid w:val="006800D1"/>
    <w:rsid w:val="0068551A"/>
    <w:rsid w:val="00693C1D"/>
    <w:rsid w:val="00694329"/>
    <w:rsid w:val="006953D8"/>
    <w:rsid w:val="006A6F60"/>
    <w:rsid w:val="006B3CC1"/>
    <w:rsid w:val="006C02B1"/>
    <w:rsid w:val="006D0E10"/>
    <w:rsid w:val="006D6511"/>
    <w:rsid w:val="006E1EED"/>
    <w:rsid w:val="006E2583"/>
    <w:rsid w:val="006E7118"/>
    <w:rsid w:val="006E7B21"/>
    <w:rsid w:val="006E7F4D"/>
    <w:rsid w:val="0070720E"/>
    <w:rsid w:val="00713DEB"/>
    <w:rsid w:val="00715E79"/>
    <w:rsid w:val="00724EE9"/>
    <w:rsid w:val="00741516"/>
    <w:rsid w:val="00742E58"/>
    <w:rsid w:val="007440B4"/>
    <w:rsid w:val="0074447A"/>
    <w:rsid w:val="00744567"/>
    <w:rsid w:val="007453F2"/>
    <w:rsid w:val="00750D0F"/>
    <w:rsid w:val="00754EB0"/>
    <w:rsid w:val="00766BE8"/>
    <w:rsid w:val="00766E2A"/>
    <w:rsid w:val="00773098"/>
    <w:rsid w:val="007835A5"/>
    <w:rsid w:val="007A35F7"/>
    <w:rsid w:val="007B3DB8"/>
    <w:rsid w:val="007B5E5A"/>
    <w:rsid w:val="007D42C4"/>
    <w:rsid w:val="007F3AE7"/>
    <w:rsid w:val="007F7B01"/>
    <w:rsid w:val="007F7F34"/>
    <w:rsid w:val="00800773"/>
    <w:rsid w:val="008052F2"/>
    <w:rsid w:val="00813649"/>
    <w:rsid w:val="00822D57"/>
    <w:rsid w:val="008326AD"/>
    <w:rsid w:val="00841264"/>
    <w:rsid w:val="00855FF9"/>
    <w:rsid w:val="00861E28"/>
    <w:rsid w:val="00864100"/>
    <w:rsid w:val="008770D5"/>
    <w:rsid w:val="00880A24"/>
    <w:rsid w:val="008A0E31"/>
    <w:rsid w:val="008B0F4E"/>
    <w:rsid w:val="008E03B3"/>
    <w:rsid w:val="008E0DB8"/>
    <w:rsid w:val="008E54E1"/>
    <w:rsid w:val="008E6D30"/>
    <w:rsid w:val="008F542F"/>
    <w:rsid w:val="008F6AFC"/>
    <w:rsid w:val="009021EE"/>
    <w:rsid w:val="009256B7"/>
    <w:rsid w:val="009503C9"/>
    <w:rsid w:val="0096015E"/>
    <w:rsid w:val="00967738"/>
    <w:rsid w:val="00981C67"/>
    <w:rsid w:val="0098215B"/>
    <w:rsid w:val="00982BF3"/>
    <w:rsid w:val="00986437"/>
    <w:rsid w:val="00995ABA"/>
    <w:rsid w:val="00995BAE"/>
    <w:rsid w:val="00997CCE"/>
    <w:rsid w:val="009A155A"/>
    <w:rsid w:val="009A345A"/>
    <w:rsid w:val="009A50A0"/>
    <w:rsid w:val="009C44F2"/>
    <w:rsid w:val="009C7295"/>
    <w:rsid w:val="009E63A5"/>
    <w:rsid w:val="009F161C"/>
    <w:rsid w:val="009F34C4"/>
    <w:rsid w:val="00A0620B"/>
    <w:rsid w:val="00A06AEE"/>
    <w:rsid w:val="00A06EEF"/>
    <w:rsid w:val="00A10C13"/>
    <w:rsid w:val="00A3619B"/>
    <w:rsid w:val="00A60E2D"/>
    <w:rsid w:val="00A62539"/>
    <w:rsid w:val="00A64949"/>
    <w:rsid w:val="00A718D4"/>
    <w:rsid w:val="00A76620"/>
    <w:rsid w:val="00A93F2B"/>
    <w:rsid w:val="00A94002"/>
    <w:rsid w:val="00A94DB3"/>
    <w:rsid w:val="00A95D5A"/>
    <w:rsid w:val="00AC6C51"/>
    <w:rsid w:val="00AE31C7"/>
    <w:rsid w:val="00B04BA6"/>
    <w:rsid w:val="00B1624C"/>
    <w:rsid w:val="00B4098B"/>
    <w:rsid w:val="00B43FCD"/>
    <w:rsid w:val="00B46B9F"/>
    <w:rsid w:val="00B558A0"/>
    <w:rsid w:val="00B66A7C"/>
    <w:rsid w:val="00B7427D"/>
    <w:rsid w:val="00B8301D"/>
    <w:rsid w:val="00B86348"/>
    <w:rsid w:val="00BA5874"/>
    <w:rsid w:val="00BA6426"/>
    <w:rsid w:val="00BC66F2"/>
    <w:rsid w:val="00BD38A2"/>
    <w:rsid w:val="00BD47CC"/>
    <w:rsid w:val="00BD5B7D"/>
    <w:rsid w:val="00BE0A70"/>
    <w:rsid w:val="00BE43D0"/>
    <w:rsid w:val="00BE5F71"/>
    <w:rsid w:val="00BF334C"/>
    <w:rsid w:val="00BF4B08"/>
    <w:rsid w:val="00C05381"/>
    <w:rsid w:val="00C11F1D"/>
    <w:rsid w:val="00C134B3"/>
    <w:rsid w:val="00C17E39"/>
    <w:rsid w:val="00C316A7"/>
    <w:rsid w:val="00C40618"/>
    <w:rsid w:val="00C4088C"/>
    <w:rsid w:val="00C44658"/>
    <w:rsid w:val="00C53750"/>
    <w:rsid w:val="00C71BE6"/>
    <w:rsid w:val="00C7335E"/>
    <w:rsid w:val="00C75E9C"/>
    <w:rsid w:val="00C83B5D"/>
    <w:rsid w:val="00CC1F2D"/>
    <w:rsid w:val="00CC2901"/>
    <w:rsid w:val="00CE6EFE"/>
    <w:rsid w:val="00CF0EF0"/>
    <w:rsid w:val="00CF1128"/>
    <w:rsid w:val="00D00D4F"/>
    <w:rsid w:val="00D02945"/>
    <w:rsid w:val="00D40CC0"/>
    <w:rsid w:val="00D40F65"/>
    <w:rsid w:val="00D521CD"/>
    <w:rsid w:val="00D5426A"/>
    <w:rsid w:val="00D54511"/>
    <w:rsid w:val="00D57E90"/>
    <w:rsid w:val="00D73851"/>
    <w:rsid w:val="00D91055"/>
    <w:rsid w:val="00D91E4F"/>
    <w:rsid w:val="00DA0A6E"/>
    <w:rsid w:val="00DA0DC9"/>
    <w:rsid w:val="00DA4E38"/>
    <w:rsid w:val="00DA781C"/>
    <w:rsid w:val="00DB3F8A"/>
    <w:rsid w:val="00DD08B4"/>
    <w:rsid w:val="00DD4BAE"/>
    <w:rsid w:val="00DF0FF4"/>
    <w:rsid w:val="00E0024D"/>
    <w:rsid w:val="00E054B6"/>
    <w:rsid w:val="00E207AD"/>
    <w:rsid w:val="00E21F7C"/>
    <w:rsid w:val="00E23E15"/>
    <w:rsid w:val="00E316FE"/>
    <w:rsid w:val="00E32E46"/>
    <w:rsid w:val="00E627F5"/>
    <w:rsid w:val="00E75D15"/>
    <w:rsid w:val="00E81C09"/>
    <w:rsid w:val="00EA7DAB"/>
    <w:rsid w:val="00EB0C41"/>
    <w:rsid w:val="00EB2B7D"/>
    <w:rsid w:val="00EB47D5"/>
    <w:rsid w:val="00EC0B06"/>
    <w:rsid w:val="00EC4D33"/>
    <w:rsid w:val="00EE0453"/>
    <w:rsid w:val="00EE0CF0"/>
    <w:rsid w:val="00EE299E"/>
    <w:rsid w:val="00EE2DB7"/>
    <w:rsid w:val="00EE42D5"/>
    <w:rsid w:val="00EE5FDB"/>
    <w:rsid w:val="00EF0044"/>
    <w:rsid w:val="00F00B69"/>
    <w:rsid w:val="00F101CE"/>
    <w:rsid w:val="00F11961"/>
    <w:rsid w:val="00F1227B"/>
    <w:rsid w:val="00F13FFD"/>
    <w:rsid w:val="00F27A1C"/>
    <w:rsid w:val="00F344A4"/>
    <w:rsid w:val="00F40FC6"/>
    <w:rsid w:val="00F52310"/>
    <w:rsid w:val="00F5303D"/>
    <w:rsid w:val="00F6585C"/>
    <w:rsid w:val="00F7065A"/>
    <w:rsid w:val="00F73ABF"/>
    <w:rsid w:val="00F75CCC"/>
    <w:rsid w:val="00F8403D"/>
    <w:rsid w:val="00F94F24"/>
    <w:rsid w:val="00F954DF"/>
    <w:rsid w:val="00F96958"/>
    <w:rsid w:val="00FA0271"/>
    <w:rsid w:val="00FA4009"/>
    <w:rsid w:val="00FB029D"/>
    <w:rsid w:val="00FB5B5D"/>
    <w:rsid w:val="00FD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954F-2AEA-4193-AEC8-04DE4E68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Вопилова Елена Сергеевна</dc:creator>
  <cp:lastModifiedBy>Вопилова Елена Сергеевна</cp:lastModifiedBy>
  <cp:revision>3</cp:revision>
  <cp:lastPrinted>2026-04-16T07:41:00Z</cp:lastPrinted>
  <dcterms:created xsi:type="dcterms:W3CDTF">2026-04-16T07:57:00Z</dcterms:created>
  <dcterms:modified xsi:type="dcterms:W3CDTF">2026-04-16T07:58:00Z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PrintOnBlank">
    <vt:bool>true</vt:bool>
  </property>
  <property fmtid="{D5CDD505-2E9C-101B-9397-08002B2CF9AE}" pid="3" name="ISPROJECT">
    <vt:lpwstr>true</vt:lpwstr>
  </property>
  <property fmtid="{D5CDD505-2E9C-101B-9397-08002B2CF9AE}" pid="4" name="ASUDDocumentType">
    <vt:lpwstr>REGULATION</vt:lpwstr>
  </property>
</Properties>
</file>