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1432B4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1432B4" w:rsidRPr="001432B4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59 Федерального закона «Об образовании в Российской Федерации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Default="00AC3B5F" w:rsidP="001432B4">
      <w:pPr>
        <w:spacing w:line="360" w:lineRule="auto"/>
        <w:ind w:firstLine="709"/>
        <w:rPr>
          <w:rFonts w:ascii="Times New Roman" w:hAnsi="Times New Roman"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1432B4" w:rsidRPr="001432B4">
        <w:rPr>
          <w:rFonts w:ascii="Times New Roman" w:hAnsi="Times New Roman"/>
          <w:szCs w:val="28"/>
        </w:rPr>
        <w:t>О внесении изменения в статью 59 Федерального закона «Об образовании в Российской Федерации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1432B4">
        <w:rPr>
          <w:rFonts w:ascii="Times New Roman" w:hAnsi="Times New Roman"/>
          <w:szCs w:val="28"/>
        </w:rPr>
        <w:br/>
        <w:t xml:space="preserve">(далее – Федеральный закон) </w:t>
      </w:r>
      <w:r w:rsidR="001D0143" w:rsidRPr="00743E04">
        <w:rPr>
          <w:rFonts w:ascii="Times New Roman" w:hAnsi="Times New Roman"/>
          <w:szCs w:val="28"/>
        </w:rPr>
        <w:t xml:space="preserve">не потребует дополнительных расходов </w:t>
      </w:r>
      <w:r w:rsidR="001432B4">
        <w:rPr>
          <w:rFonts w:ascii="Times New Roman" w:hAnsi="Times New Roman"/>
          <w:szCs w:val="28"/>
        </w:rPr>
        <w:br/>
      </w:r>
      <w:r w:rsidR="001D0143" w:rsidRPr="00743E04">
        <w:rPr>
          <w:rFonts w:ascii="Times New Roman" w:hAnsi="Times New Roman"/>
          <w:szCs w:val="28"/>
        </w:rPr>
        <w:t xml:space="preserve">из средств </w:t>
      </w:r>
      <w:r w:rsidR="001D0143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p w:rsidR="001432B4" w:rsidRPr="001432B4" w:rsidRDefault="001432B4" w:rsidP="001432B4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1432B4">
        <w:rPr>
          <w:rFonts w:ascii="Times New Roman" w:hAnsi="Times New Roman"/>
          <w:bCs/>
          <w:szCs w:val="28"/>
        </w:rPr>
        <w:t xml:space="preserve">Предусматриваемые </w:t>
      </w:r>
      <w:r>
        <w:rPr>
          <w:rFonts w:ascii="Times New Roman" w:hAnsi="Times New Roman"/>
          <w:bCs/>
          <w:szCs w:val="28"/>
        </w:rPr>
        <w:t>проектом Федерального закона</w:t>
      </w:r>
      <w:r w:rsidRPr="001432B4">
        <w:rPr>
          <w:rFonts w:ascii="Times New Roman" w:hAnsi="Times New Roman"/>
          <w:bCs/>
          <w:szCs w:val="28"/>
        </w:rPr>
        <w:t xml:space="preserve"> изменения носят </w:t>
      </w:r>
      <w:proofErr w:type="spellStart"/>
      <w:r w:rsidRPr="001432B4">
        <w:rPr>
          <w:rFonts w:ascii="Times New Roman" w:hAnsi="Times New Roman"/>
          <w:bCs/>
          <w:szCs w:val="28"/>
        </w:rPr>
        <w:t>праворегулирующий</w:t>
      </w:r>
      <w:proofErr w:type="spellEnd"/>
      <w:r w:rsidRPr="001432B4">
        <w:rPr>
          <w:rFonts w:ascii="Times New Roman" w:hAnsi="Times New Roman"/>
          <w:bCs/>
          <w:szCs w:val="28"/>
        </w:rPr>
        <w:t xml:space="preserve"> характер и направлены на уточнение объема прав участников государственной итоговой аттестации. Организационно-правовое обеспечение реализации </w:t>
      </w:r>
      <w:r>
        <w:rPr>
          <w:rFonts w:ascii="Times New Roman" w:hAnsi="Times New Roman"/>
          <w:bCs/>
          <w:szCs w:val="28"/>
        </w:rPr>
        <w:t xml:space="preserve">Федерального </w:t>
      </w:r>
      <w:r w:rsidRPr="001432B4">
        <w:rPr>
          <w:rFonts w:ascii="Times New Roman" w:hAnsi="Times New Roman"/>
          <w:bCs/>
          <w:szCs w:val="28"/>
        </w:rPr>
        <w:t xml:space="preserve">закона будет осуществляться в рамках установленной компетенции федеральных органов исполнительной власти </w:t>
      </w:r>
      <w:r>
        <w:rPr>
          <w:rFonts w:ascii="Times New Roman" w:hAnsi="Times New Roman"/>
          <w:bCs/>
          <w:szCs w:val="28"/>
        </w:rPr>
        <w:br/>
      </w:r>
      <w:r w:rsidRPr="001432B4">
        <w:rPr>
          <w:rFonts w:ascii="Times New Roman" w:hAnsi="Times New Roman"/>
          <w:bCs/>
          <w:szCs w:val="28"/>
        </w:rPr>
        <w:t>и действующего порядка проведения государственной итоговой аттестации.</w:t>
      </w:r>
    </w:p>
    <w:p w:rsidR="001432B4" w:rsidRPr="001432B4" w:rsidRDefault="001432B4" w:rsidP="001432B4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1432B4">
        <w:rPr>
          <w:rFonts w:ascii="Times New Roman" w:hAnsi="Times New Roman"/>
          <w:bCs/>
          <w:szCs w:val="28"/>
        </w:rPr>
        <w:t xml:space="preserve">Финансовое обеспечение мероприятий, связанных с реализацией положений </w:t>
      </w:r>
      <w:r>
        <w:rPr>
          <w:rFonts w:ascii="Times New Roman" w:hAnsi="Times New Roman"/>
          <w:bCs/>
          <w:szCs w:val="28"/>
        </w:rPr>
        <w:t>Ф</w:t>
      </w:r>
      <w:r w:rsidRPr="001432B4">
        <w:rPr>
          <w:rFonts w:ascii="Times New Roman" w:hAnsi="Times New Roman"/>
          <w:bCs/>
          <w:szCs w:val="28"/>
        </w:rPr>
        <w:t>едерального закона, может осуществляться в пределах бюджетных ассигнований, предусмотренных соответствующим федеральным органам исполнительной власти, а также иным участникам организации государственной итоговой аттестации на руководство, организацию</w:t>
      </w:r>
      <w:r w:rsidR="00896D9D">
        <w:rPr>
          <w:rFonts w:ascii="Times New Roman" w:hAnsi="Times New Roman"/>
          <w:bCs/>
          <w:szCs w:val="28"/>
        </w:rPr>
        <w:t xml:space="preserve"> </w:t>
      </w:r>
      <w:r w:rsidR="00896D9D">
        <w:rPr>
          <w:rFonts w:ascii="Times New Roman" w:hAnsi="Times New Roman"/>
          <w:bCs/>
          <w:szCs w:val="28"/>
        </w:rPr>
        <w:br/>
      </w:r>
      <w:r w:rsidRPr="001432B4">
        <w:rPr>
          <w:rFonts w:ascii="Times New Roman" w:hAnsi="Times New Roman"/>
          <w:bCs/>
          <w:szCs w:val="28"/>
        </w:rPr>
        <w:t>и проведение государственной итоговой аттестации в соответствующих бюджетах бюджетной системы Российской Федерации.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  <w:bookmarkStart w:id="0" w:name="_GoBack"/>
      <w:bookmarkEnd w:id="0"/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432B4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71812"/>
    <w:rsid w:val="004D376C"/>
    <w:rsid w:val="004E318A"/>
    <w:rsid w:val="004E6318"/>
    <w:rsid w:val="00517E62"/>
    <w:rsid w:val="005239B9"/>
    <w:rsid w:val="0053293C"/>
    <w:rsid w:val="00541210"/>
    <w:rsid w:val="00563B67"/>
    <w:rsid w:val="00577474"/>
    <w:rsid w:val="00592D65"/>
    <w:rsid w:val="005C2CAA"/>
    <w:rsid w:val="005D675D"/>
    <w:rsid w:val="005E241C"/>
    <w:rsid w:val="005F184C"/>
    <w:rsid w:val="00623226"/>
    <w:rsid w:val="006B24B8"/>
    <w:rsid w:val="006C6CAD"/>
    <w:rsid w:val="006E545D"/>
    <w:rsid w:val="006F52B7"/>
    <w:rsid w:val="0070650A"/>
    <w:rsid w:val="0071498B"/>
    <w:rsid w:val="00743E04"/>
    <w:rsid w:val="00745F8C"/>
    <w:rsid w:val="007475C3"/>
    <w:rsid w:val="00761FF1"/>
    <w:rsid w:val="0076662E"/>
    <w:rsid w:val="007973F7"/>
    <w:rsid w:val="007A7672"/>
    <w:rsid w:val="007C1F9D"/>
    <w:rsid w:val="00836F42"/>
    <w:rsid w:val="0087626A"/>
    <w:rsid w:val="00896D9D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2026-04-21T06:57:00Z</dcterms:created>
  <dcterms:modified xsi:type="dcterms:W3CDTF">2026-04-21T06:57:00Z</dcterms:modified>
</cp:coreProperties>
</file>